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הנשיאה</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חגית מטלין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54355" w:rsidRDefault="00637ABB">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F63A0E" w:rsidP="00904C70">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27277D">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904C70">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27277D">
                  <w:rPr>
                    <w:rFonts w:hint="eastAsia"/>
                    <w:b/>
                    <w:bCs/>
                    <w:noProof w:val="0"/>
                    <w:sz w:val="28"/>
                    <w:rtl/>
                  </w:rPr>
                  <w:t>ת"ז</w:t>
                </w:r>
              </w:sdtContent>
            </w:sdt>
            <w:r w:rsidR="009C358E" w:rsidRPr="009C358E">
              <w:rPr>
                <w:rFonts w:hint="cs"/>
                <w:b/>
                <w:bCs/>
                <w:noProof w:val="0"/>
                <w:sz w:val="28"/>
                <w:rtl/>
              </w:rPr>
              <w:t xml:space="preserve"> </w:t>
            </w:r>
            <w:r w:rsidR="00904C70">
              <w:rPr>
                <w:rFonts w:hint="cs"/>
                <w:b/>
                <w:bCs/>
                <w:noProof w:val="0"/>
                <w:sz w:val="28"/>
                <w:rtl/>
              </w:rPr>
              <w:t>***</w:t>
            </w:r>
          </w:p>
          <w:p w:rsidR="00904C70" w:rsidRDefault="00F63A0E" w:rsidP="00904C70">
            <w:pPr>
              <w:rPr>
                <w:b/>
                <w:bCs/>
                <w:noProof w:val="0"/>
                <w:sz w:val="28"/>
                <w:rtl/>
              </w:rPr>
            </w:pPr>
            <w:sdt>
              <w:sdtPr>
                <w:rPr>
                  <w:rFonts w:hint="cs"/>
                  <w:b/>
                  <w:bCs/>
                  <w:noProof w:val="0"/>
                  <w:sz w:val="28"/>
                  <w:rtl/>
                </w:rPr>
                <w:alias w:val="1462"/>
                <w:tag w:val="1462"/>
                <w:id w:val="386379181"/>
                <w:text w:multiLine="1"/>
              </w:sdtPr>
              <w:sdtEndPr/>
              <w:sdtContent>
                <w:r w:rsidR="00D800B6">
                  <w:rPr>
                    <w:rFonts w:hint="cs"/>
                    <w:b/>
                    <w:bCs/>
                    <w:noProof w:val="0"/>
                    <w:sz w:val="28"/>
                    <w:rtl/>
                  </w:rPr>
                  <w:t>ע"י עו"ד יעקב בלס בתפקידו כמנהל עזבון</w:t>
                </w:r>
                <w:r w:rsidR="00D800B6">
                  <w:rPr>
                    <w:b/>
                    <w:bCs/>
                    <w:noProof w:val="0"/>
                    <w:sz w:val="28"/>
                    <w:rtl/>
                  </w:rPr>
                  <w:br/>
                </w:r>
              </w:sdtContent>
            </w:sdt>
            <w:sdt>
              <w:sdtPr>
                <w:rPr>
                  <w:rFonts w:hint="cs"/>
                  <w:b/>
                  <w:bCs/>
                  <w:noProof w:val="0"/>
                  <w:sz w:val="28"/>
                  <w:rtl/>
                </w:rPr>
                <w:alias w:val="1478"/>
                <w:tag w:val="1478"/>
                <w:id w:val="814299639"/>
                <w:text w:multiLine="1"/>
              </w:sdtPr>
              <w:sdtEndPr/>
              <w:sdtContent>
                <w:r w:rsidR="00D800B6">
                  <w:rPr>
                    <w:b/>
                    <w:bCs/>
                    <w:noProof w:val="0"/>
                    <w:sz w:val="28"/>
                    <w:rtl/>
                  </w:rPr>
                  <w:br/>
                </w:r>
                <w:r w:rsidR="00D800B6">
                  <w:rPr>
                    <w:rFonts w:hint="cs"/>
                    <w:b/>
                    <w:bCs/>
                    <w:noProof w:val="0"/>
                    <w:sz w:val="28"/>
                    <w:rtl/>
                  </w:rPr>
                  <w:t xml:space="preserve">2. </w:t>
                </w:r>
                <w:r w:rsidR="00904C70">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5"/>
                <w:tag w:val="2315"/>
                <w:id w:val="271211688"/>
                <w:placeholder>
                  <w:docPart w:val="D650C3ADC6E34C929EE3D2B6C6EAD8DA"/>
                </w:placeholder>
                <w:text w:multiLine="1"/>
              </w:sdtPr>
              <w:sdtEndPr/>
              <w:sdtContent>
                <w:r w:rsidR="00D800B6" w:rsidRPr="00222B5B">
                  <w:rPr>
                    <w:b/>
                    <w:bCs/>
                    <w:noProof w:val="0"/>
                    <w:sz w:val="28"/>
                    <w:rtl/>
                  </w:rPr>
                  <w:t xml:space="preserve">(אדם שמונה לו אפוטרופוס) </w:t>
                </w:r>
                <w:r w:rsidR="00D800B6">
                  <w:rPr>
                    <w:rFonts w:hint="eastAsia"/>
                    <w:b/>
                    <w:bCs/>
                    <w:noProof w:val="0"/>
                    <w:sz w:val="28"/>
                    <w:rtl/>
                  </w:rPr>
                  <w:t>ת"ז</w:t>
                </w:r>
              </w:sdtContent>
            </w:sdt>
            <w:r w:rsidR="009C358E" w:rsidRPr="009C358E">
              <w:rPr>
                <w:rFonts w:hint="cs"/>
                <w:b/>
                <w:bCs/>
                <w:noProof w:val="0"/>
                <w:sz w:val="28"/>
                <w:rtl/>
              </w:rPr>
              <w:t xml:space="preserve"> </w:t>
            </w:r>
            <w:r w:rsidR="00904C70">
              <w:rPr>
                <w:rFonts w:hint="cs"/>
                <w:b/>
                <w:bCs/>
                <w:noProof w:val="0"/>
                <w:sz w:val="28"/>
                <w:rtl/>
              </w:rPr>
              <w:t>****</w:t>
            </w:r>
          </w:p>
          <w:p w:rsidR="006816EC" w:rsidRDefault="00F63A0E" w:rsidP="00904C70">
            <w:pPr>
              <w:rPr>
                <w:rFonts w:ascii="Arial (W1)" w:hAnsi="Arial (W1)"/>
                <w:b/>
                <w:bCs/>
                <w:noProof w:val="0"/>
                <w:sz w:val="28"/>
                <w:szCs w:val="28"/>
              </w:rPr>
            </w:pPr>
            <w:sdt>
              <w:sdtPr>
                <w:rPr>
                  <w:b/>
                  <w:bCs/>
                  <w:noProof w:val="0"/>
                  <w:sz w:val="28"/>
                  <w:rtl/>
                </w:rPr>
                <w:alias w:val="1462"/>
                <w:tag w:val="1462"/>
                <w:id w:val="1717617325"/>
                <w:text w:multiLine="1"/>
              </w:sdtPr>
              <w:sdtEndPr/>
              <w:sdtContent>
                <w:r w:rsidR="00D800B6">
                  <w:rPr>
                    <w:b/>
                    <w:bCs/>
                    <w:noProof w:val="0"/>
                    <w:sz w:val="28"/>
                    <w:rtl/>
                  </w:rPr>
                  <w:t xml:space="preserve">  המרכז הישראלי לאפוטרופסות – עו"</w:t>
                </w:r>
                <w:r w:rsidR="00D800B6">
                  <w:rPr>
                    <w:rFonts w:hint="cs"/>
                    <w:b/>
                    <w:bCs/>
                    <w:noProof w:val="0"/>
                    <w:sz w:val="28"/>
                    <w:rtl/>
                  </w:rPr>
                  <w:t>ד סימה פלקס</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63A0E">
            <w:pPr>
              <w:rPr>
                <w:rFonts w:ascii="Arial (W1)" w:hAnsi="Arial (W1)"/>
                <w:b/>
                <w:bCs/>
                <w:noProof w:val="0"/>
                <w:sz w:val="28"/>
                <w:szCs w:val="28"/>
              </w:rPr>
            </w:pPr>
            <w:sdt>
              <w:sdtPr>
                <w:rPr>
                  <w:rFonts w:hint="cs"/>
                  <w:rtl/>
                </w:rPr>
                <w:alias w:val="1184"/>
                <w:tag w:val="1184"/>
                <w:id w:val="-910234160"/>
                <w:text w:multiLine="1"/>
              </w:sdtPr>
              <w:sdtEndPr/>
              <w:sdtContent>
                <w:r w:rsidR="0027277D">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F63A0E" w:rsidP="00904C70">
            <w:pPr>
              <w:rPr>
                <w:rFonts w:ascii="Arial (W1)" w:hAnsi="Arial (W1)"/>
                <w:b/>
                <w:bCs/>
                <w:noProof w:val="0"/>
                <w:sz w:val="28"/>
                <w:szCs w:val="28"/>
              </w:rPr>
            </w:pPr>
            <w:sdt>
              <w:sdtPr>
                <w:rPr>
                  <w:rFonts w:hint="cs"/>
                  <w:rtl/>
                </w:rPr>
                <w:alias w:val="1571"/>
                <w:tag w:val="1571"/>
                <w:id w:val="-1361515445"/>
                <w:text w:multiLine="1"/>
              </w:sdtPr>
              <w:sdtEndPr/>
              <w:sdtContent>
                <w:r w:rsidR="0027277D">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904C70">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27277D">
                  <w:rPr>
                    <w:rFonts w:hint="eastAsia"/>
                    <w:b/>
                    <w:bCs/>
                    <w:noProof w:val="0"/>
                    <w:sz w:val="28"/>
                    <w:rtl/>
                  </w:rPr>
                  <w:t>ת"ז</w:t>
                </w:r>
              </w:sdtContent>
            </w:sdt>
            <w:r w:rsidR="009C358E" w:rsidRPr="009C358E">
              <w:rPr>
                <w:rFonts w:hint="cs"/>
                <w:b/>
                <w:bCs/>
                <w:noProof w:val="0"/>
                <w:sz w:val="28"/>
                <w:rtl/>
              </w:rPr>
              <w:t xml:space="preserve"> </w:t>
            </w:r>
            <w:r w:rsidR="00904C70">
              <w:rPr>
                <w:rFonts w:hint="cs"/>
                <w:b/>
                <w:bCs/>
                <w:noProof w:val="0"/>
                <w:sz w:val="28"/>
                <w:rtl/>
              </w:rPr>
              <w:t>***</w:t>
            </w:r>
          </w:p>
          <w:p w:rsidR="006816EC" w:rsidRDefault="00F63A0E" w:rsidP="00904C70">
            <w:pPr>
              <w:rPr>
                <w:rFonts w:ascii="Arial (W1)" w:hAnsi="Arial (W1)"/>
                <w:b/>
                <w:bCs/>
                <w:noProof w:val="0"/>
                <w:sz w:val="28"/>
                <w:szCs w:val="28"/>
              </w:rPr>
            </w:pPr>
            <w:sdt>
              <w:sdtPr>
                <w:rPr>
                  <w:rFonts w:hint="cs"/>
                  <w:rtl/>
                </w:rPr>
                <w:alias w:val="1571"/>
                <w:tag w:val="1571"/>
                <w:id w:val="-1372142690"/>
                <w:text w:multiLine="1"/>
              </w:sdtPr>
              <w:sdtEndPr/>
              <w:sdtContent>
                <w:r w:rsidR="0027277D">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557286223"/>
                <w:text w:multiLine="1"/>
              </w:sdtPr>
              <w:sdtEndPr/>
              <w:sdtContent>
                <w:r w:rsidR="00904C70">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053693301"/>
                <w:placeholder>
                  <w:docPart w:val="188595C706B84060A65FC27D8AEC282C"/>
                </w:placeholder>
                <w:text w:multiLine="1"/>
              </w:sdtPr>
              <w:sdtEndPr/>
              <w:sdtContent>
                <w:r w:rsidR="0027277D">
                  <w:rPr>
                    <w:rFonts w:hint="eastAsia"/>
                    <w:b/>
                    <w:bCs/>
                    <w:noProof w:val="0"/>
                    <w:sz w:val="28"/>
                    <w:rtl/>
                  </w:rPr>
                  <w:t>ת"ז</w:t>
                </w:r>
              </w:sdtContent>
            </w:sdt>
            <w:r w:rsidR="009C358E" w:rsidRPr="009C358E">
              <w:rPr>
                <w:rFonts w:hint="cs"/>
                <w:b/>
                <w:bCs/>
                <w:noProof w:val="0"/>
                <w:sz w:val="28"/>
                <w:rtl/>
              </w:rPr>
              <w:t xml:space="preserve"> </w:t>
            </w:r>
            <w:r w:rsidR="00904C70">
              <w:rPr>
                <w:rFonts w:hint="cs"/>
                <w:b/>
                <w:bCs/>
                <w:noProof w:val="0"/>
                <w:sz w:val="28"/>
                <w:rtl/>
              </w:rPr>
              <w:t>***</w:t>
            </w:r>
          </w:p>
          <w:p w:rsidR="006816EC" w:rsidRDefault="00F63A0E" w:rsidP="004E3DF0">
            <w:pPr>
              <w:rPr>
                <w:rFonts w:ascii="Arial (W1)" w:hAnsi="Arial (W1)"/>
                <w:b/>
                <w:bCs/>
                <w:noProof w:val="0"/>
                <w:sz w:val="28"/>
                <w:szCs w:val="28"/>
              </w:rPr>
            </w:pPr>
            <w:sdt>
              <w:sdtPr>
                <w:rPr>
                  <w:rFonts w:hint="cs"/>
                  <w:b/>
                  <w:bCs/>
                  <w:rtl/>
                </w:rPr>
                <w:alias w:val="1571"/>
                <w:tag w:val="1571"/>
                <w:id w:val="-2019234759"/>
                <w:text w:multiLine="1"/>
              </w:sdtPr>
              <w:sdtEndPr/>
              <w:sdtContent>
                <w:r w:rsidR="004E3DF0" w:rsidRPr="004E3DF0">
                  <w:rPr>
                    <w:rFonts w:hint="cs"/>
                    <w:b/>
                    <w:bCs/>
                    <w:rtl/>
                  </w:rPr>
                  <w:t>באמצעות ב"כ עו"ד שירי מלכה</w:t>
                </w:r>
              </w:sdtContent>
            </w:sdt>
          </w:p>
        </w:tc>
      </w:tr>
    </w:tbl>
    <w:p w:rsidR="006816EC" w:rsidRDefault="004E3DF0" w:rsidP="003823DA">
      <w:pPr>
        <w:suppressLineNumbers/>
      </w:pPr>
      <w:r>
        <w:rPr>
          <w:rFonts w:hint="cs"/>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E3DF0" w:rsidRDefault="004E3DF0" w:rsidP="00CC2D8E">
      <w:pPr>
        <w:spacing w:line="360" w:lineRule="auto"/>
        <w:jc w:val="both"/>
        <w:rPr>
          <w:rFonts w:ascii="David" w:hAnsi="David"/>
          <w:rtl/>
        </w:rPr>
      </w:pPr>
      <w:r w:rsidRPr="00986B23">
        <w:rPr>
          <w:rFonts w:ascii="David" w:hAnsi="David"/>
          <w:rtl/>
        </w:rPr>
        <w:t xml:space="preserve">לפני </w:t>
      </w:r>
      <w:r>
        <w:rPr>
          <w:rFonts w:ascii="David" w:hAnsi="David" w:hint="cs"/>
          <w:rtl/>
        </w:rPr>
        <w:t xml:space="preserve">כתב </w:t>
      </w:r>
      <w:r w:rsidRPr="00986B23">
        <w:rPr>
          <w:rFonts w:ascii="David" w:hAnsi="David"/>
          <w:rtl/>
        </w:rPr>
        <w:t xml:space="preserve">תביעה </w:t>
      </w:r>
      <w:r>
        <w:rPr>
          <w:rFonts w:ascii="David" w:hAnsi="David" w:hint="cs"/>
          <w:rtl/>
        </w:rPr>
        <w:t xml:space="preserve">מתוקן </w:t>
      </w:r>
      <w:r w:rsidRPr="00986B23">
        <w:rPr>
          <w:rFonts w:ascii="David" w:hAnsi="David"/>
          <w:rtl/>
        </w:rPr>
        <w:t xml:space="preserve">שהוגש ביום </w:t>
      </w:r>
      <w:r>
        <w:rPr>
          <w:rFonts w:ascii="David" w:hAnsi="David" w:hint="cs"/>
          <w:rtl/>
        </w:rPr>
        <w:t>19.2.15</w:t>
      </w:r>
      <w:r w:rsidRPr="00986B23">
        <w:rPr>
          <w:rFonts w:ascii="David" w:hAnsi="David"/>
          <w:rtl/>
        </w:rPr>
        <w:t xml:space="preserve"> למתן פסק דין הצהרתי </w:t>
      </w:r>
      <w:r>
        <w:rPr>
          <w:rFonts w:ascii="David" w:hAnsi="David" w:hint="cs"/>
          <w:rtl/>
        </w:rPr>
        <w:t>המורה על ביטול התחייבות התובעים למתן מתנה לנתבע הכוללת את המקרקעין (הידועים כ-</w:t>
      </w:r>
      <w:r w:rsidR="00CC2D8E">
        <w:rPr>
          <w:rFonts w:ascii="David" w:hAnsi="David" w:hint="cs"/>
          <w:rtl/>
        </w:rPr>
        <w:t xml:space="preserve"> ****</w:t>
      </w:r>
      <w:r>
        <w:rPr>
          <w:rFonts w:ascii="David" w:hAnsi="David" w:hint="cs"/>
          <w:rtl/>
        </w:rPr>
        <w:t xml:space="preserve">) חלק מחלקה </w:t>
      </w:r>
      <w:r w:rsidR="00B7124B">
        <w:rPr>
          <w:rFonts w:ascii="David" w:hAnsi="David" w:hint="cs"/>
          <w:rtl/>
        </w:rPr>
        <w:t>***</w:t>
      </w:r>
      <w:r>
        <w:rPr>
          <w:rFonts w:ascii="David" w:hAnsi="David" w:hint="cs"/>
          <w:rtl/>
        </w:rPr>
        <w:t xml:space="preserve"> בגוש </w:t>
      </w:r>
      <w:r w:rsidR="00B7124B">
        <w:rPr>
          <w:rFonts w:ascii="David" w:hAnsi="David" w:hint="cs"/>
          <w:rtl/>
        </w:rPr>
        <w:t>***</w:t>
      </w:r>
      <w:r>
        <w:rPr>
          <w:rFonts w:ascii="David" w:hAnsi="David" w:hint="cs"/>
          <w:rtl/>
        </w:rPr>
        <w:t xml:space="preserve"> </w:t>
      </w:r>
      <w:r w:rsidRPr="006D2CA5">
        <w:rPr>
          <w:rFonts w:ascii="David" w:hAnsi="David" w:hint="cs"/>
          <w:b/>
          <w:bCs/>
          <w:rtl/>
        </w:rPr>
        <w:t>(להלן: "המתנה"),</w:t>
      </w:r>
      <w:r>
        <w:rPr>
          <w:rFonts w:ascii="David" w:hAnsi="David" w:hint="cs"/>
          <w:rtl/>
        </w:rPr>
        <w:t xml:space="preserve"> ולמתן צו המופנה ללשכת רישום המקרקעין ולרשם המשכונות למחיקת הערת אזהרה ומחיקת המשכון שנרשמו לטובת הנתבע בגין המתנה.</w:t>
      </w:r>
    </w:p>
    <w:p w:rsidR="004E3DF0" w:rsidRPr="00986B23" w:rsidRDefault="004E3DF0" w:rsidP="00904C70">
      <w:pPr>
        <w:spacing w:line="360" w:lineRule="auto"/>
        <w:jc w:val="both"/>
        <w:rPr>
          <w:rFonts w:ascii="David" w:hAnsi="David"/>
          <w:rtl/>
        </w:rPr>
      </w:pPr>
      <w:r w:rsidRPr="00986B23">
        <w:rPr>
          <w:rFonts w:ascii="David" w:hAnsi="David"/>
          <w:rtl/>
        </w:rPr>
        <w:t xml:space="preserve">בנוסף </w:t>
      </w:r>
      <w:r>
        <w:rPr>
          <w:rFonts w:ascii="David" w:hAnsi="David" w:hint="cs"/>
          <w:rtl/>
        </w:rPr>
        <w:t xml:space="preserve">עתרו התובעים </w:t>
      </w:r>
      <w:r w:rsidRPr="00986B23">
        <w:rPr>
          <w:rFonts w:ascii="David" w:hAnsi="David"/>
          <w:rtl/>
        </w:rPr>
        <w:t>ל</w:t>
      </w:r>
      <w:r>
        <w:rPr>
          <w:rFonts w:ascii="David" w:hAnsi="David" w:hint="cs"/>
          <w:rtl/>
        </w:rPr>
        <w:t>י</w:t>
      </w:r>
      <w:r w:rsidRPr="00986B23">
        <w:rPr>
          <w:rFonts w:ascii="David" w:hAnsi="David"/>
          <w:rtl/>
        </w:rPr>
        <w:t>ת</w:t>
      </w:r>
      <w:r>
        <w:rPr>
          <w:rFonts w:ascii="David" w:hAnsi="David" w:hint="cs"/>
          <w:rtl/>
        </w:rPr>
        <w:t>ן</w:t>
      </w:r>
      <w:r w:rsidRPr="00986B23">
        <w:rPr>
          <w:rFonts w:ascii="David" w:hAnsi="David"/>
          <w:rtl/>
        </w:rPr>
        <w:t xml:space="preserve"> צו לסילוק ידם של הנתבעים </w:t>
      </w:r>
      <w:r>
        <w:rPr>
          <w:rFonts w:ascii="David" w:hAnsi="David" w:hint="cs"/>
          <w:rtl/>
        </w:rPr>
        <w:t xml:space="preserve">ו/או מי מטעמם </w:t>
      </w:r>
      <w:r w:rsidRPr="00986B23">
        <w:rPr>
          <w:rFonts w:ascii="David" w:hAnsi="David"/>
          <w:rtl/>
        </w:rPr>
        <w:t xml:space="preserve">מהמקרקעין שבבעלות התובעים </w:t>
      </w:r>
      <w:r w:rsidR="00904C70">
        <w:rPr>
          <w:rFonts w:ascii="David" w:hAnsi="David" w:hint="cs"/>
          <w:rtl/>
        </w:rPr>
        <w:t>מחלקה ***</w:t>
      </w:r>
      <w:r>
        <w:rPr>
          <w:rFonts w:ascii="David" w:hAnsi="David" w:hint="cs"/>
          <w:rtl/>
        </w:rPr>
        <w:t xml:space="preserve"> ומחלקה </w:t>
      </w:r>
      <w:r w:rsidR="00904C70">
        <w:rPr>
          <w:rFonts w:ascii="David" w:hAnsi="David" w:hint="cs"/>
          <w:rtl/>
        </w:rPr>
        <w:t>***</w:t>
      </w:r>
      <w:r>
        <w:rPr>
          <w:rFonts w:ascii="David" w:hAnsi="David" w:hint="cs"/>
          <w:rtl/>
        </w:rPr>
        <w:t xml:space="preserve"> בגוש </w:t>
      </w:r>
      <w:r w:rsidR="00904C70">
        <w:rPr>
          <w:rFonts w:ascii="David" w:hAnsi="David" w:hint="cs"/>
          <w:rtl/>
        </w:rPr>
        <w:t>***</w:t>
      </w:r>
      <w:r>
        <w:rPr>
          <w:rFonts w:ascii="David" w:hAnsi="David" w:hint="cs"/>
          <w:rtl/>
        </w:rPr>
        <w:t xml:space="preserve"> ולאסור עליהם לעשות בהם שימוש.</w:t>
      </w:r>
    </w:p>
    <w:p w:rsidR="004E3DF0" w:rsidRPr="00986B23" w:rsidRDefault="004E3DF0" w:rsidP="004E3DF0">
      <w:pPr>
        <w:jc w:val="both"/>
        <w:rPr>
          <w:rFonts w:ascii="David" w:hAnsi="David"/>
          <w:rtl/>
        </w:rPr>
      </w:pPr>
    </w:p>
    <w:p w:rsidR="004E3DF0" w:rsidRPr="00986B23" w:rsidRDefault="004E3DF0" w:rsidP="004E3DF0">
      <w:pPr>
        <w:spacing w:line="360" w:lineRule="auto"/>
        <w:jc w:val="both"/>
        <w:rPr>
          <w:rFonts w:ascii="David" w:hAnsi="David"/>
          <w:b/>
          <w:bCs/>
          <w:u w:val="single"/>
          <w:rtl/>
        </w:rPr>
      </w:pPr>
      <w:r w:rsidRPr="00986B23">
        <w:rPr>
          <w:rFonts w:ascii="David" w:hAnsi="David"/>
          <w:b/>
          <w:bCs/>
          <w:u w:val="single"/>
          <w:rtl/>
        </w:rPr>
        <w:t>רקע עובדתי</w:t>
      </w:r>
      <w:r>
        <w:rPr>
          <w:rFonts w:ascii="David" w:hAnsi="David" w:hint="cs"/>
          <w:b/>
          <w:bCs/>
          <w:u w:val="single"/>
          <w:rtl/>
        </w:rPr>
        <w:t>:</w:t>
      </w:r>
      <w:r w:rsidRPr="00986B23">
        <w:rPr>
          <w:rFonts w:ascii="David" w:hAnsi="David"/>
          <w:b/>
          <w:bCs/>
          <w:u w:val="single"/>
          <w:rtl/>
        </w:rPr>
        <w:t xml:space="preserve">    </w:t>
      </w:r>
    </w:p>
    <w:p w:rsidR="004E3DF0" w:rsidRPr="00D90A8F" w:rsidRDefault="004E3DF0" w:rsidP="004E3DF0">
      <w:pPr>
        <w:pStyle w:val="ae"/>
        <w:numPr>
          <w:ilvl w:val="0"/>
          <w:numId w:val="1"/>
        </w:numPr>
        <w:spacing w:after="0" w:line="360" w:lineRule="auto"/>
        <w:jc w:val="both"/>
        <w:rPr>
          <w:rFonts w:ascii="David" w:hAnsi="David" w:cs="David"/>
          <w:sz w:val="24"/>
          <w:szCs w:val="24"/>
        </w:rPr>
      </w:pPr>
      <w:r w:rsidRPr="00D90A8F">
        <w:rPr>
          <w:rFonts w:ascii="David" w:hAnsi="David" w:cs="David" w:hint="cs"/>
          <w:sz w:val="24"/>
          <w:szCs w:val="24"/>
          <w:rtl/>
        </w:rPr>
        <w:t>התובע</w:t>
      </w:r>
      <w:r w:rsidRPr="00D90A8F">
        <w:rPr>
          <w:rFonts w:ascii="David" w:hAnsi="David" w:cs="David"/>
          <w:sz w:val="24"/>
          <w:szCs w:val="24"/>
          <w:rtl/>
        </w:rPr>
        <w:t xml:space="preserve"> </w:t>
      </w:r>
      <w:r w:rsidR="00E21081">
        <w:rPr>
          <w:rFonts w:ascii="David" w:hAnsi="David" w:cs="David" w:hint="cs"/>
          <w:sz w:val="24"/>
          <w:szCs w:val="24"/>
          <w:rtl/>
        </w:rPr>
        <w:t xml:space="preserve">ז"ל </w:t>
      </w:r>
      <w:r w:rsidRPr="00D90A8F">
        <w:rPr>
          <w:rFonts w:ascii="David" w:hAnsi="David" w:cs="David"/>
          <w:sz w:val="24"/>
          <w:szCs w:val="24"/>
          <w:rtl/>
        </w:rPr>
        <w:t xml:space="preserve">(להלן: </w:t>
      </w:r>
      <w:r w:rsidR="00E21081" w:rsidRPr="00E21081">
        <w:rPr>
          <w:rFonts w:ascii="David" w:hAnsi="David" w:cs="David" w:hint="cs"/>
          <w:b/>
          <w:bCs/>
          <w:sz w:val="24"/>
          <w:szCs w:val="24"/>
          <w:rtl/>
        </w:rPr>
        <w:t>"התובע ז"ל"</w:t>
      </w:r>
      <w:r w:rsidR="00E21081">
        <w:rPr>
          <w:rFonts w:ascii="David" w:hAnsi="David" w:cs="David" w:hint="cs"/>
          <w:sz w:val="24"/>
          <w:szCs w:val="24"/>
          <w:rtl/>
        </w:rPr>
        <w:t xml:space="preserve"> או </w:t>
      </w:r>
      <w:r w:rsidRPr="00D90A8F">
        <w:rPr>
          <w:rFonts w:ascii="David" w:hAnsi="David" w:cs="David" w:hint="cs"/>
          <w:sz w:val="24"/>
          <w:szCs w:val="24"/>
          <w:rtl/>
        </w:rPr>
        <w:t>"</w:t>
      </w:r>
      <w:r w:rsidRPr="00D90A8F">
        <w:rPr>
          <w:rFonts w:ascii="David" w:hAnsi="David" w:cs="David"/>
          <w:b/>
          <w:bCs/>
          <w:sz w:val="24"/>
          <w:szCs w:val="24"/>
          <w:rtl/>
        </w:rPr>
        <w:t>המנוח</w:t>
      </w:r>
      <w:r w:rsidRPr="00D90A8F">
        <w:rPr>
          <w:rFonts w:ascii="David" w:hAnsi="David" w:cs="David" w:hint="cs"/>
          <w:b/>
          <w:bCs/>
          <w:sz w:val="24"/>
          <w:szCs w:val="24"/>
          <w:rtl/>
        </w:rPr>
        <w:t>"</w:t>
      </w:r>
      <w:r w:rsidRPr="00D90A8F">
        <w:rPr>
          <w:rFonts w:ascii="David" w:hAnsi="David" w:cs="David"/>
          <w:b/>
          <w:bCs/>
          <w:sz w:val="24"/>
          <w:szCs w:val="24"/>
          <w:rtl/>
        </w:rPr>
        <w:t>)</w:t>
      </w:r>
      <w:r w:rsidRPr="00D90A8F">
        <w:rPr>
          <w:rFonts w:ascii="David" w:hAnsi="David" w:cs="David"/>
          <w:sz w:val="24"/>
          <w:szCs w:val="24"/>
          <w:rtl/>
        </w:rPr>
        <w:t xml:space="preserve"> וה</w:t>
      </w:r>
      <w:r w:rsidRPr="00D90A8F">
        <w:rPr>
          <w:rFonts w:ascii="David" w:hAnsi="David" w:cs="David" w:hint="cs"/>
          <w:sz w:val="24"/>
          <w:szCs w:val="24"/>
          <w:rtl/>
        </w:rPr>
        <w:t xml:space="preserve">תובעת </w:t>
      </w:r>
      <w:r>
        <w:rPr>
          <w:rFonts w:ascii="David" w:hAnsi="David" w:cs="David"/>
          <w:sz w:val="24"/>
          <w:szCs w:val="24"/>
          <w:rtl/>
        </w:rPr>
        <w:t xml:space="preserve">2 </w:t>
      </w:r>
      <w:r w:rsidRPr="00D90A8F">
        <w:rPr>
          <w:rFonts w:ascii="David" w:hAnsi="David" w:cs="David"/>
          <w:sz w:val="24"/>
          <w:szCs w:val="24"/>
          <w:rtl/>
        </w:rPr>
        <w:t xml:space="preserve">נתנו במתנה בשנת 2012 חלק ממגרש שבבעלותם לאחד מתשעת ילדיהם ואשתו, הם </w:t>
      </w:r>
      <w:r w:rsidRPr="00D90A8F">
        <w:rPr>
          <w:rFonts w:ascii="David" w:hAnsi="David" w:cs="David" w:hint="cs"/>
          <w:sz w:val="24"/>
          <w:szCs w:val="24"/>
          <w:rtl/>
        </w:rPr>
        <w:t>הנתבעים 1</w:t>
      </w:r>
      <w:r w:rsidRPr="00D90A8F">
        <w:rPr>
          <w:rFonts w:ascii="David" w:hAnsi="David" w:cs="David"/>
          <w:sz w:val="24"/>
          <w:szCs w:val="24"/>
          <w:rtl/>
        </w:rPr>
        <w:t xml:space="preserve"> ו</w:t>
      </w:r>
      <w:r w:rsidRPr="00D90A8F">
        <w:rPr>
          <w:rFonts w:ascii="David" w:hAnsi="David" w:cs="David" w:hint="cs"/>
          <w:sz w:val="24"/>
          <w:szCs w:val="24"/>
          <w:rtl/>
        </w:rPr>
        <w:t xml:space="preserve">-2 </w:t>
      </w:r>
      <w:r w:rsidRPr="00D90A8F">
        <w:rPr>
          <w:rFonts w:ascii="David" w:hAnsi="David" w:cs="David"/>
          <w:sz w:val="24"/>
          <w:szCs w:val="24"/>
          <w:rtl/>
        </w:rPr>
        <w:t xml:space="preserve"> בהתאמה.</w:t>
      </w:r>
      <w:r w:rsidRPr="00D90A8F">
        <w:rPr>
          <w:rFonts w:ascii="David" w:hAnsi="David" w:cs="David" w:hint="cs"/>
          <w:sz w:val="24"/>
          <w:szCs w:val="24"/>
          <w:rtl/>
        </w:rPr>
        <w:t xml:space="preserve"> הנתבעים מתגוררים יחד על המקרקעין.  </w:t>
      </w:r>
      <w:r w:rsidRPr="00D90A8F">
        <w:rPr>
          <w:rFonts w:ascii="David" w:hAnsi="David" w:cs="David"/>
          <w:sz w:val="24"/>
          <w:szCs w:val="24"/>
          <w:rtl/>
        </w:rPr>
        <w:t xml:space="preserve"> </w:t>
      </w:r>
    </w:p>
    <w:p w:rsidR="004E3DF0" w:rsidRDefault="004E3DF0" w:rsidP="004E3DF0">
      <w:pPr>
        <w:pStyle w:val="ae"/>
        <w:spacing w:after="0" w:line="360" w:lineRule="auto"/>
        <w:ind w:left="780"/>
        <w:jc w:val="both"/>
        <w:rPr>
          <w:rFonts w:ascii="David" w:hAnsi="David" w:cs="David"/>
          <w:sz w:val="24"/>
          <w:szCs w:val="24"/>
          <w:rtl/>
        </w:rPr>
      </w:pPr>
      <w:r w:rsidRPr="00D90A8F">
        <w:rPr>
          <w:rFonts w:ascii="David" w:hAnsi="David" w:cs="David"/>
          <w:sz w:val="24"/>
          <w:szCs w:val="24"/>
          <w:rtl/>
        </w:rPr>
        <w:t xml:space="preserve">כעבור שנתיים, הגישו המנוח </w:t>
      </w:r>
      <w:r w:rsidRPr="00D90A8F">
        <w:rPr>
          <w:rFonts w:ascii="David" w:hAnsi="David" w:cs="David" w:hint="cs"/>
          <w:sz w:val="24"/>
          <w:szCs w:val="24"/>
          <w:rtl/>
        </w:rPr>
        <w:t>והתובעת 2</w:t>
      </w:r>
      <w:r w:rsidRPr="00D90A8F">
        <w:rPr>
          <w:rFonts w:ascii="David" w:hAnsi="David" w:cs="David"/>
          <w:sz w:val="24"/>
          <w:szCs w:val="24"/>
          <w:rtl/>
        </w:rPr>
        <w:t xml:space="preserve"> תביעה לביטול המתנה. </w:t>
      </w:r>
    </w:p>
    <w:p w:rsidR="004E3DF0" w:rsidRDefault="004E3DF0" w:rsidP="004E3DF0">
      <w:pPr>
        <w:pStyle w:val="ae"/>
        <w:spacing w:after="0" w:line="240" w:lineRule="auto"/>
        <w:ind w:left="780"/>
        <w:jc w:val="both"/>
        <w:rPr>
          <w:rFonts w:ascii="David" w:hAnsi="David" w:cs="David"/>
          <w:sz w:val="24"/>
          <w:szCs w:val="24"/>
          <w:rtl/>
        </w:rPr>
      </w:pPr>
    </w:p>
    <w:p w:rsidR="004E3DF0" w:rsidRPr="00D90A8F" w:rsidRDefault="004E3DF0" w:rsidP="004E3DF0">
      <w:pPr>
        <w:pStyle w:val="ae"/>
        <w:numPr>
          <w:ilvl w:val="0"/>
          <w:numId w:val="1"/>
        </w:numPr>
        <w:spacing w:after="0" w:line="360" w:lineRule="auto"/>
        <w:jc w:val="both"/>
        <w:rPr>
          <w:rFonts w:ascii="David" w:hAnsi="David" w:cs="David"/>
          <w:sz w:val="24"/>
          <w:szCs w:val="24"/>
        </w:rPr>
      </w:pPr>
      <w:r w:rsidRPr="00D90A8F">
        <w:rPr>
          <w:rFonts w:ascii="David" w:hAnsi="David" w:cs="David"/>
          <w:sz w:val="24"/>
          <w:szCs w:val="24"/>
          <w:rtl/>
        </w:rPr>
        <w:t>בשנת 2018 נפטר המנוח</w:t>
      </w:r>
      <w:r>
        <w:rPr>
          <w:rFonts w:ascii="David" w:hAnsi="David" w:cs="David" w:hint="cs"/>
          <w:sz w:val="24"/>
          <w:szCs w:val="24"/>
          <w:rtl/>
        </w:rPr>
        <w:t>,</w:t>
      </w:r>
      <w:r w:rsidRPr="00D90A8F">
        <w:rPr>
          <w:rFonts w:ascii="David" w:hAnsi="David" w:cs="David"/>
          <w:sz w:val="24"/>
          <w:szCs w:val="24"/>
          <w:rtl/>
        </w:rPr>
        <w:t xml:space="preserve"> ולעיזבונו מונה מנהל זמני</w:t>
      </w:r>
      <w:r w:rsidRPr="00D90A8F">
        <w:rPr>
          <w:rFonts w:ascii="David" w:hAnsi="David" w:cs="David" w:hint="cs"/>
          <w:sz w:val="24"/>
          <w:szCs w:val="24"/>
          <w:rtl/>
        </w:rPr>
        <w:t xml:space="preserve"> אשר המשיך </w:t>
      </w:r>
      <w:r>
        <w:rPr>
          <w:rFonts w:ascii="David" w:hAnsi="David" w:cs="David" w:hint="cs"/>
          <w:sz w:val="24"/>
          <w:szCs w:val="24"/>
          <w:rtl/>
        </w:rPr>
        <w:t>י</w:t>
      </w:r>
      <w:r w:rsidRPr="00D90A8F">
        <w:rPr>
          <w:rFonts w:ascii="David" w:hAnsi="David" w:cs="David" w:hint="cs"/>
          <w:sz w:val="24"/>
          <w:szCs w:val="24"/>
          <w:rtl/>
        </w:rPr>
        <w:t>יצוג</w:t>
      </w:r>
      <w:r>
        <w:rPr>
          <w:rFonts w:ascii="David" w:hAnsi="David" w:cs="David" w:hint="cs"/>
          <w:sz w:val="24"/>
          <w:szCs w:val="24"/>
          <w:rtl/>
        </w:rPr>
        <w:t>ו</w:t>
      </w:r>
      <w:r w:rsidRPr="00D90A8F">
        <w:rPr>
          <w:rFonts w:ascii="David" w:hAnsi="David" w:cs="David" w:hint="cs"/>
          <w:sz w:val="24"/>
          <w:szCs w:val="24"/>
          <w:rtl/>
        </w:rPr>
        <w:t xml:space="preserve"> בהליך זה</w:t>
      </w:r>
      <w:r w:rsidRPr="00D90A8F">
        <w:rPr>
          <w:rFonts w:ascii="David" w:hAnsi="David" w:cs="David"/>
          <w:sz w:val="24"/>
          <w:szCs w:val="24"/>
          <w:rtl/>
        </w:rPr>
        <w:t>. באותה השנה, מונה לאם אפוטרופוס נוכח הידרדרות מצבה הרפואי והקוגניטיבי</w:t>
      </w:r>
      <w:r w:rsidRPr="00D90A8F">
        <w:rPr>
          <w:rFonts w:ascii="David" w:hAnsi="David" w:cs="David" w:hint="cs"/>
          <w:sz w:val="24"/>
          <w:szCs w:val="24"/>
          <w:rtl/>
        </w:rPr>
        <w:t xml:space="preserve"> אשר המשיכה ייצוגה בהליך זה.</w:t>
      </w:r>
    </w:p>
    <w:p w:rsidR="004E3DF0" w:rsidRDefault="004E3DF0" w:rsidP="004E3DF0">
      <w:pPr>
        <w:pStyle w:val="ae"/>
        <w:spacing w:after="0" w:line="240" w:lineRule="auto"/>
        <w:ind w:left="780"/>
        <w:jc w:val="both"/>
        <w:rPr>
          <w:rFonts w:ascii="David" w:hAnsi="David" w:cs="David"/>
          <w:sz w:val="24"/>
          <w:szCs w:val="24"/>
          <w:rtl/>
        </w:rPr>
      </w:pPr>
    </w:p>
    <w:p w:rsidR="004E3DF0" w:rsidRPr="00D90A8F" w:rsidRDefault="004E3DF0" w:rsidP="00904C70">
      <w:pPr>
        <w:pStyle w:val="ae"/>
        <w:numPr>
          <w:ilvl w:val="0"/>
          <w:numId w:val="1"/>
        </w:numPr>
        <w:spacing w:after="0" w:line="360" w:lineRule="auto"/>
        <w:jc w:val="both"/>
        <w:rPr>
          <w:rFonts w:ascii="David" w:hAnsi="David" w:cs="David"/>
          <w:b/>
          <w:bCs/>
          <w:sz w:val="24"/>
          <w:szCs w:val="24"/>
          <w:u w:val="single"/>
        </w:rPr>
      </w:pPr>
      <w:r w:rsidRPr="00D90A8F">
        <w:rPr>
          <w:rFonts w:ascii="David" w:hAnsi="David" w:cs="David"/>
          <w:sz w:val="24"/>
          <w:szCs w:val="24"/>
          <w:rtl/>
        </w:rPr>
        <w:t xml:space="preserve">המנוח, רשום </w:t>
      </w:r>
      <w:r w:rsidRPr="00D90A8F">
        <w:rPr>
          <w:rFonts w:ascii="David" w:hAnsi="David" w:cs="David" w:hint="cs"/>
          <w:sz w:val="24"/>
          <w:szCs w:val="24"/>
          <w:rtl/>
        </w:rPr>
        <w:t>כ</w:t>
      </w:r>
      <w:r w:rsidRPr="00D90A8F">
        <w:rPr>
          <w:rFonts w:ascii="David" w:hAnsi="David" w:cs="David"/>
          <w:sz w:val="24"/>
          <w:szCs w:val="24"/>
          <w:rtl/>
        </w:rPr>
        <w:t xml:space="preserve">חוכר של שתי חלקות ברחוב </w:t>
      </w:r>
      <w:r w:rsidR="00904C70">
        <w:rPr>
          <w:rFonts w:ascii="David" w:hAnsi="David" w:cs="David" w:hint="cs"/>
          <w:sz w:val="24"/>
          <w:szCs w:val="24"/>
          <w:rtl/>
        </w:rPr>
        <w:t>****</w:t>
      </w:r>
      <w:r w:rsidRPr="00D90A8F">
        <w:rPr>
          <w:rFonts w:ascii="David" w:hAnsi="David" w:cs="David"/>
          <w:sz w:val="24"/>
          <w:szCs w:val="24"/>
          <w:rtl/>
        </w:rPr>
        <w:t xml:space="preserve">, הידועות כחלקה </w:t>
      </w:r>
      <w:r w:rsidR="00904C70">
        <w:rPr>
          <w:rFonts w:ascii="David" w:hAnsi="David" w:cs="David" w:hint="cs"/>
          <w:sz w:val="24"/>
          <w:szCs w:val="24"/>
          <w:rtl/>
        </w:rPr>
        <w:t>***</w:t>
      </w:r>
      <w:r w:rsidRPr="00D90A8F">
        <w:rPr>
          <w:rFonts w:ascii="David" w:hAnsi="David" w:cs="David"/>
          <w:sz w:val="24"/>
          <w:szCs w:val="24"/>
          <w:rtl/>
        </w:rPr>
        <w:t xml:space="preserve"> בשטח </w:t>
      </w:r>
      <w:r w:rsidR="00904C70">
        <w:rPr>
          <w:rFonts w:ascii="David" w:hAnsi="David" w:cs="David" w:hint="cs"/>
          <w:sz w:val="24"/>
          <w:szCs w:val="24"/>
          <w:rtl/>
        </w:rPr>
        <w:t>***</w:t>
      </w:r>
      <w:r w:rsidRPr="00D90A8F">
        <w:rPr>
          <w:rFonts w:ascii="David" w:hAnsi="David" w:cs="David"/>
          <w:sz w:val="24"/>
          <w:szCs w:val="24"/>
          <w:rtl/>
        </w:rPr>
        <w:t xml:space="preserve"> מ"ר וחלקה </w:t>
      </w:r>
      <w:r w:rsidR="00904C70">
        <w:rPr>
          <w:rFonts w:ascii="David" w:hAnsi="David" w:cs="David" w:hint="cs"/>
          <w:sz w:val="24"/>
          <w:szCs w:val="24"/>
          <w:rtl/>
        </w:rPr>
        <w:t>***</w:t>
      </w:r>
      <w:r w:rsidRPr="00D90A8F">
        <w:rPr>
          <w:rFonts w:ascii="David" w:hAnsi="David" w:cs="David"/>
          <w:sz w:val="24"/>
          <w:szCs w:val="24"/>
          <w:rtl/>
        </w:rPr>
        <w:t xml:space="preserve"> בשטח </w:t>
      </w:r>
      <w:r w:rsidR="00904C70">
        <w:rPr>
          <w:rFonts w:ascii="David" w:hAnsi="David" w:cs="David" w:hint="cs"/>
          <w:sz w:val="24"/>
          <w:szCs w:val="24"/>
          <w:rtl/>
        </w:rPr>
        <w:t>***</w:t>
      </w:r>
      <w:r w:rsidRPr="00D90A8F">
        <w:rPr>
          <w:rFonts w:ascii="David" w:hAnsi="David" w:cs="David"/>
          <w:sz w:val="24"/>
          <w:szCs w:val="24"/>
          <w:rtl/>
        </w:rPr>
        <w:t xml:space="preserve"> מ"ר בגוש </w:t>
      </w:r>
      <w:r w:rsidR="00904C70">
        <w:rPr>
          <w:rFonts w:ascii="David" w:hAnsi="David" w:cs="David" w:hint="cs"/>
          <w:sz w:val="24"/>
          <w:szCs w:val="24"/>
          <w:rtl/>
        </w:rPr>
        <w:t>***</w:t>
      </w:r>
      <w:r w:rsidRPr="00D90A8F">
        <w:rPr>
          <w:rFonts w:ascii="David" w:hAnsi="David" w:cs="David" w:hint="cs"/>
          <w:sz w:val="24"/>
          <w:szCs w:val="24"/>
          <w:rtl/>
        </w:rPr>
        <w:t>.</w:t>
      </w:r>
      <w:r w:rsidRPr="00D90A8F">
        <w:rPr>
          <w:rFonts w:ascii="David" w:hAnsi="David" w:cs="David"/>
          <w:sz w:val="24"/>
          <w:szCs w:val="24"/>
          <w:rtl/>
        </w:rPr>
        <w:t xml:space="preserve"> </w:t>
      </w:r>
    </w:p>
    <w:p w:rsidR="004E3DF0" w:rsidRDefault="004E3DF0" w:rsidP="004E3DF0">
      <w:pPr>
        <w:pStyle w:val="ae"/>
        <w:spacing w:after="0" w:line="360" w:lineRule="auto"/>
        <w:ind w:left="780"/>
        <w:jc w:val="both"/>
        <w:rPr>
          <w:rFonts w:ascii="David" w:hAnsi="David" w:cs="David"/>
          <w:sz w:val="24"/>
          <w:szCs w:val="24"/>
          <w:rtl/>
        </w:rPr>
      </w:pPr>
      <w:r w:rsidRPr="00986B23">
        <w:rPr>
          <w:rFonts w:ascii="David" w:hAnsi="David" w:cs="David"/>
          <w:sz w:val="24"/>
          <w:szCs w:val="24"/>
          <w:rtl/>
        </w:rPr>
        <w:t xml:space="preserve">זכות החכירה של המנוח </w:t>
      </w:r>
      <w:r>
        <w:rPr>
          <w:rFonts w:ascii="David" w:hAnsi="David" w:cs="David" w:hint="cs"/>
          <w:sz w:val="24"/>
          <w:szCs w:val="24"/>
          <w:rtl/>
        </w:rPr>
        <w:t xml:space="preserve">הייתה רשומה </w:t>
      </w:r>
      <w:r w:rsidRPr="00986B23">
        <w:rPr>
          <w:rFonts w:ascii="David" w:hAnsi="David" w:cs="David"/>
          <w:sz w:val="24"/>
          <w:szCs w:val="24"/>
          <w:rtl/>
        </w:rPr>
        <w:t xml:space="preserve">במרשם המקרקעין </w:t>
      </w:r>
      <w:r>
        <w:rPr>
          <w:rFonts w:ascii="David" w:hAnsi="David" w:cs="David"/>
          <w:sz w:val="24"/>
          <w:szCs w:val="24"/>
          <w:rtl/>
        </w:rPr>
        <w:t>עד ל</w:t>
      </w:r>
      <w:r>
        <w:rPr>
          <w:rFonts w:ascii="David" w:hAnsi="David" w:cs="David" w:hint="cs"/>
          <w:sz w:val="24"/>
          <w:szCs w:val="24"/>
          <w:rtl/>
        </w:rPr>
        <w:t xml:space="preserve">יום 31.3.04 </w:t>
      </w:r>
      <w:r>
        <w:rPr>
          <w:rFonts w:ascii="David" w:hAnsi="David" w:cs="David"/>
          <w:sz w:val="24"/>
          <w:szCs w:val="24"/>
          <w:rtl/>
        </w:rPr>
        <w:t>(</w:t>
      </w:r>
      <w:r w:rsidRPr="006153CF">
        <w:rPr>
          <w:rFonts w:ascii="David" w:hAnsi="David" w:cs="David" w:hint="cs"/>
          <w:b/>
          <w:bCs/>
          <w:sz w:val="24"/>
          <w:szCs w:val="24"/>
          <w:rtl/>
        </w:rPr>
        <w:t xml:space="preserve">ראה: </w:t>
      </w:r>
      <w:r w:rsidRPr="006153CF">
        <w:rPr>
          <w:rFonts w:ascii="David" w:hAnsi="David" w:cs="David"/>
          <w:b/>
          <w:bCs/>
          <w:sz w:val="24"/>
          <w:szCs w:val="24"/>
          <w:rtl/>
        </w:rPr>
        <w:t xml:space="preserve">נספח </w:t>
      </w:r>
      <w:r w:rsidRPr="006153CF">
        <w:rPr>
          <w:rFonts w:ascii="David" w:hAnsi="David" w:cs="David" w:hint="cs"/>
          <w:b/>
          <w:bCs/>
          <w:sz w:val="24"/>
          <w:szCs w:val="24"/>
          <w:rtl/>
        </w:rPr>
        <w:t xml:space="preserve">א </w:t>
      </w:r>
      <w:r w:rsidRPr="006153CF">
        <w:rPr>
          <w:rFonts w:ascii="David" w:hAnsi="David" w:cs="David"/>
          <w:b/>
          <w:bCs/>
          <w:sz w:val="24"/>
          <w:szCs w:val="24"/>
          <w:rtl/>
        </w:rPr>
        <w:t>לכתב התביעה המ</w:t>
      </w:r>
      <w:r w:rsidRPr="006153CF">
        <w:rPr>
          <w:rFonts w:ascii="David" w:hAnsi="David" w:cs="David" w:hint="cs"/>
          <w:b/>
          <w:bCs/>
          <w:sz w:val="24"/>
          <w:szCs w:val="24"/>
          <w:rtl/>
        </w:rPr>
        <w:t>תוקן</w:t>
      </w:r>
      <w:r w:rsidRPr="006153CF">
        <w:rPr>
          <w:rFonts w:ascii="David" w:hAnsi="David" w:cs="David"/>
          <w:b/>
          <w:bCs/>
          <w:sz w:val="24"/>
          <w:szCs w:val="24"/>
          <w:rtl/>
        </w:rPr>
        <w:t>)</w:t>
      </w:r>
      <w:r>
        <w:rPr>
          <w:rFonts w:ascii="David" w:hAnsi="David" w:cs="David" w:hint="cs"/>
          <w:sz w:val="24"/>
          <w:szCs w:val="24"/>
          <w:rtl/>
        </w:rPr>
        <w:t xml:space="preserve">. </w:t>
      </w:r>
    </w:p>
    <w:p w:rsidR="004E3DF0" w:rsidRPr="00FD3612"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lastRenderedPageBreak/>
        <w:t xml:space="preserve">חוזה חכירה חדש נחתם ביום 20.10.09, אך לא נרשם במרשם המקרקעין עד </w:t>
      </w:r>
      <w:r w:rsidRPr="00FD3612">
        <w:rPr>
          <w:rFonts w:ascii="David" w:hAnsi="David" w:cs="David" w:hint="cs"/>
          <w:sz w:val="24"/>
          <w:szCs w:val="24"/>
          <w:rtl/>
        </w:rPr>
        <w:t>היום.</w:t>
      </w:r>
    </w:p>
    <w:p w:rsidR="004E3DF0" w:rsidRDefault="004E3DF0" w:rsidP="004E3DF0">
      <w:pPr>
        <w:pStyle w:val="ae"/>
        <w:spacing w:after="0" w:line="240" w:lineRule="auto"/>
        <w:ind w:left="780"/>
        <w:jc w:val="both"/>
        <w:rPr>
          <w:rFonts w:ascii="David" w:hAnsi="David" w:cs="David"/>
          <w:sz w:val="24"/>
          <w:szCs w:val="24"/>
        </w:rPr>
      </w:pPr>
    </w:p>
    <w:p w:rsidR="004E3DF0" w:rsidRPr="00820A7A" w:rsidRDefault="004E3DF0" w:rsidP="00B7124B">
      <w:pPr>
        <w:pStyle w:val="ae"/>
        <w:numPr>
          <w:ilvl w:val="0"/>
          <w:numId w:val="1"/>
        </w:numPr>
        <w:spacing w:after="0" w:line="360" w:lineRule="auto"/>
        <w:jc w:val="both"/>
        <w:rPr>
          <w:rFonts w:ascii="David" w:hAnsi="David" w:cs="David"/>
          <w:b/>
          <w:bCs/>
          <w:sz w:val="24"/>
          <w:szCs w:val="24"/>
        </w:rPr>
      </w:pPr>
      <w:r>
        <w:rPr>
          <w:rFonts w:ascii="David" w:hAnsi="David" w:cs="David" w:hint="cs"/>
          <w:sz w:val="24"/>
          <w:szCs w:val="24"/>
          <w:rtl/>
        </w:rPr>
        <w:t xml:space="preserve">אין מחלוקת כי </w:t>
      </w:r>
      <w:r>
        <w:rPr>
          <w:rFonts w:ascii="David" w:hAnsi="David" w:cs="David"/>
          <w:sz w:val="24"/>
          <w:szCs w:val="24"/>
          <w:rtl/>
        </w:rPr>
        <w:t>רכוש</w:t>
      </w:r>
      <w:r>
        <w:rPr>
          <w:rFonts w:ascii="David" w:hAnsi="David" w:cs="David" w:hint="cs"/>
          <w:sz w:val="24"/>
          <w:szCs w:val="24"/>
          <w:rtl/>
        </w:rPr>
        <w:t>ו</w:t>
      </w:r>
      <w:r w:rsidRPr="00986B23">
        <w:rPr>
          <w:rFonts w:ascii="David" w:hAnsi="David" w:cs="David"/>
          <w:sz w:val="24"/>
          <w:szCs w:val="24"/>
          <w:rtl/>
        </w:rPr>
        <w:t xml:space="preserve"> של </w:t>
      </w:r>
      <w:r>
        <w:rPr>
          <w:rFonts w:ascii="David" w:hAnsi="David" w:cs="David" w:hint="cs"/>
          <w:sz w:val="24"/>
          <w:szCs w:val="24"/>
          <w:rtl/>
        </w:rPr>
        <w:t xml:space="preserve">התובע ז"ל </w:t>
      </w:r>
      <w:r w:rsidRPr="00986B23">
        <w:rPr>
          <w:rFonts w:ascii="David" w:hAnsi="David" w:cs="David"/>
          <w:sz w:val="24"/>
          <w:szCs w:val="24"/>
          <w:rtl/>
        </w:rPr>
        <w:t xml:space="preserve">היה משותף </w:t>
      </w:r>
      <w:r w:rsidRPr="006153CF">
        <w:rPr>
          <w:rFonts w:ascii="David" w:hAnsi="David" w:cs="David" w:hint="cs"/>
          <w:sz w:val="24"/>
          <w:szCs w:val="24"/>
          <w:rtl/>
        </w:rPr>
        <w:t>גם לתובעת</w:t>
      </w:r>
      <w:r>
        <w:rPr>
          <w:rFonts w:ascii="David" w:hAnsi="David" w:cs="David" w:hint="cs"/>
          <w:sz w:val="24"/>
          <w:szCs w:val="24"/>
          <w:rtl/>
        </w:rPr>
        <w:t xml:space="preserve"> </w:t>
      </w:r>
      <w:r w:rsidRPr="00986B23">
        <w:rPr>
          <w:rFonts w:ascii="David" w:hAnsi="David" w:cs="David"/>
          <w:sz w:val="24"/>
          <w:szCs w:val="24"/>
          <w:rtl/>
        </w:rPr>
        <w:t xml:space="preserve">מכוח </w:t>
      </w:r>
      <w:r>
        <w:rPr>
          <w:rFonts w:ascii="David" w:hAnsi="David" w:cs="David" w:hint="cs"/>
          <w:sz w:val="24"/>
          <w:szCs w:val="24"/>
          <w:rtl/>
        </w:rPr>
        <w:t xml:space="preserve">חזקת </w:t>
      </w:r>
      <w:r w:rsidRPr="00986B23">
        <w:rPr>
          <w:rFonts w:ascii="David" w:hAnsi="David" w:cs="David"/>
          <w:sz w:val="24"/>
          <w:szCs w:val="24"/>
          <w:rtl/>
        </w:rPr>
        <w:t>השיתוף בין בני זוג</w:t>
      </w:r>
      <w:r>
        <w:rPr>
          <w:rFonts w:ascii="David" w:hAnsi="David" w:cs="David" w:hint="cs"/>
          <w:sz w:val="24"/>
          <w:szCs w:val="24"/>
          <w:rtl/>
        </w:rPr>
        <w:t xml:space="preserve">, </w:t>
      </w:r>
      <w:r>
        <w:rPr>
          <w:rFonts w:ascii="David" w:hAnsi="David" w:cs="David"/>
          <w:sz w:val="24"/>
          <w:szCs w:val="24"/>
          <w:rtl/>
        </w:rPr>
        <w:t>למרות שנרשם על שם ה</w:t>
      </w:r>
      <w:r>
        <w:rPr>
          <w:rFonts w:ascii="David" w:hAnsi="David" w:cs="David" w:hint="cs"/>
          <w:sz w:val="24"/>
          <w:szCs w:val="24"/>
          <w:rtl/>
        </w:rPr>
        <w:t xml:space="preserve">תובע </w:t>
      </w:r>
      <w:r>
        <w:rPr>
          <w:rFonts w:ascii="David" w:hAnsi="David" w:cs="David"/>
          <w:sz w:val="24"/>
          <w:szCs w:val="24"/>
          <w:rtl/>
        </w:rPr>
        <w:t>בלבד.</w:t>
      </w:r>
      <w:r>
        <w:rPr>
          <w:rFonts w:ascii="David" w:hAnsi="David" w:cs="David" w:hint="cs"/>
          <w:sz w:val="24"/>
          <w:szCs w:val="24"/>
          <w:rtl/>
        </w:rPr>
        <w:t xml:space="preserve"> </w:t>
      </w:r>
      <w:r w:rsidRPr="00986B23">
        <w:rPr>
          <w:rFonts w:ascii="David" w:hAnsi="David" w:cs="David"/>
          <w:sz w:val="24"/>
          <w:szCs w:val="24"/>
          <w:rtl/>
        </w:rPr>
        <w:t>הרכוש כלל זכויות ב</w:t>
      </w:r>
      <w:r>
        <w:rPr>
          <w:rFonts w:ascii="David" w:hAnsi="David" w:cs="David"/>
          <w:sz w:val="24"/>
          <w:szCs w:val="24"/>
          <w:rtl/>
        </w:rPr>
        <w:t>בית המגורים והמגרשים הצמודים לו</w:t>
      </w:r>
      <w:r w:rsidRPr="00986B23">
        <w:rPr>
          <w:rFonts w:ascii="David" w:hAnsi="David" w:cs="David"/>
          <w:sz w:val="24"/>
          <w:szCs w:val="24"/>
          <w:rtl/>
        </w:rPr>
        <w:t>,</w:t>
      </w:r>
      <w:r>
        <w:rPr>
          <w:rFonts w:ascii="David" w:hAnsi="David" w:cs="David"/>
          <w:sz w:val="24"/>
          <w:szCs w:val="24"/>
          <w:rtl/>
        </w:rPr>
        <w:t xml:space="preserve"> חנות בעיר </w:t>
      </w:r>
      <w:r w:rsidR="00B7124B">
        <w:rPr>
          <w:rFonts w:ascii="David" w:hAnsi="David" w:cs="David" w:hint="cs"/>
          <w:sz w:val="24"/>
          <w:szCs w:val="24"/>
          <w:rtl/>
        </w:rPr>
        <w:t>****</w:t>
      </w:r>
      <w:r>
        <w:rPr>
          <w:rFonts w:ascii="David" w:hAnsi="David" w:cs="David"/>
          <w:sz w:val="24"/>
          <w:szCs w:val="24"/>
          <w:rtl/>
        </w:rPr>
        <w:t xml:space="preserve"> וכספים </w:t>
      </w:r>
      <w:r w:rsidRPr="00820A7A">
        <w:rPr>
          <w:rFonts w:ascii="David" w:hAnsi="David" w:cs="David"/>
          <w:b/>
          <w:bCs/>
          <w:sz w:val="24"/>
          <w:szCs w:val="24"/>
          <w:rtl/>
        </w:rPr>
        <w:t>(</w:t>
      </w:r>
      <w:r w:rsidRPr="00820A7A">
        <w:rPr>
          <w:rFonts w:ascii="David" w:hAnsi="David" w:cs="David" w:hint="cs"/>
          <w:b/>
          <w:bCs/>
          <w:sz w:val="24"/>
          <w:szCs w:val="24"/>
          <w:rtl/>
        </w:rPr>
        <w:t xml:space="preserve">ראה: </w:t>
      </w:r>
      <w:r w:rsidRPr="00820A7A">
        <w:rPr>
          <w:rFonts w:ascii="David" w:hAnsi="David" w:cs="David"/>
          <w:b/>
          <w:bCs/>
          <w:sz w:val="24"/>
          <w:szCs w:val="24"/>
          <w:rtl/>
        </w:rPr>
        <w:t>תגובת האפוטרופוס לדין מיום 21.7.19).</w:t>
      </w:r>
    </w:p>
    <w:p w:rsidR="004E3DF0" w:rsidRDefault="004E3DF0" w:rsidP="004E3DF0">
      <w:pPr>
        <w:pStyle w:val="ae"/>
        <w:spacing w:after="0" w:line="240" w:lineRule="auto"/>
        <w:ind w:left="780"/>
        <w:jc w:val="both"/>
        <w:rPr>
          <w:rFonts w:ascii="David" w:hAnsi="David" w:cs="David"/>
          <w:sz w:val="24"/>
          <w:szCs w:val="24"/>
        </w:rPr>
      </w:pPr>
    </w:p>
    <w:p w:rsidR="004E3DF0" w:rsidRPr="00986B23" w:rsidRDefault="004E3DF0" w:rsidP="00904C70">
      <w:pPr>
        <w:pStyle w:val="ae"/>
        <w:numPr>
          <w:ilvl w:val="0"/>
          <w:numId w:val="1"/>
        </w:numPr>
        <w:spacing w:after="0" w:line="360" w:lineRule="auto"/>
        <w:jc w:val="both"/>
        <w:rPr>
          <w:rFonts w:ascii="David" w:hAnsi="David" w:cs="David"/>
          <w:sz w:val="24"/>
          <w:szCs w:val="24"/>
        </w:rPr>
      </w:pPr>
      <w:r w:rsidRPr="00B76657">
        <w:rPr>
          <w:rFonts w:ascii="David" w:hAnsi="David" w:cs="David"/>
          <w:b/>
          <w:bCs/>
          <w:sz w:val="24"/>
          <w:szCs w:val="24"/>
          <w:u w:val="single"/>
          <w:rtl/>
        </w:rPr>
        <w:t xml:space="preserve">ביום 2.5.12 </w:t>
      </w:r>
      <w:r w:rsidRPr="00986B23">
        <w:rPr>
          <w:rFonts w:ascii="David" w:hAnsi="David" w:cs="David"/>
          <w:sz w:val="24"/>
          <w:szCs w:val="24"/>
          <w:rtl/>
        </w:rPr>
        <w:t>ערכו התובעים תצהיר מתנה בו העבירו לנתבע חלק מח</w:t>
      </w:r>
      <w:r>
        <w:rPr>
          <w:rFonts w:ascii="David" w:hAnsi="David" w:cs="David"/>
          <w:sz w:val="24"/>
          <w:szCs w:val="24"/>
          <w:rtl/>
        </w:rPr>
        <w:t xml:space="preserve">לקה </w:t>
      </w:r>
      <w:r w:rsidR="00904C70">
        <w:rPr>
          <w:rFonts w:ascii="David" w:hAnsi="David" w:cs="David" w:hint="cs"/>
          <w:sz w:val="24"/>
          <w:szCs w:val="24"/>
          <w:rtl/>
        </w:rPr>
        <w:t>***</w:t>
      </w:r>
      <w:r>
        <w:rPr>
          <w:rFonts w:ascii="David" w:hAnsi="David" w:cs="David"/>
          <w:sz w:val="24"/>
          <w:szCs w:val="24"/>
          <w:rtl/>
        </w:rPr>
        <w:t xml:space="preserve"> המהווה</w:t>
      </w:r>
      <w:r w:rsidR="00904C70">
        <w:rPr>
          <w:rFonts w:ascii="David" w:hAnsi="David" w:cs="David" w:hint="cs"/>
          <w:sz w:val="24"/>
          <w:szCs w:val="24"/>
          <w:rtl/>
        </w:rPr>
        <w:t xml:space="preserve"> *****</w:t>
      </w:r>
      <w:r>
        <w:rPr>
          <w:rFonts w:ascii="David" w:hAnsi="David" w:cs="David"/>
          <w:sz w:val="24"/>
          <w:szCs w:val="24"/>
          <w:rtl/>
        </w:rPr>
        <w:t xml:space="preserve"> חלקים </w:t>
      </w:r>
      <w:r w:rsidRPr="00986B23">
        <w:rPr>
          <w:rFonts w:ascii="David" w:hAnsi="David" w:cs="David"/>
          <w:sz w:val="24"/>
          <w:szCs w:val="24"/>
          <w:rtl/>
        </w:rPr>
        <w:t>מחלקה זו</w:t>
      </w:r>
      <w:r w:rsidRPr="006153CF">
        <w:rPr>
          <w:rFonts w:ascii="David" w:hAnsi="David" w:cs="David"/>
          <w:b/>
          <w:bCs/>
          <w:sz w:val="24"/>
          <w:szCs w:val="24"/>
          <w:rtl/>
        </w:rPr>
        <w:t>.</w:t>
      </w:r>
      <w:r w:rsidRPr="00986B23">
        <w:rPr>
          <w:rFonts w:ascii="David" w:hAnsi="David" w:cs="David"/>
          <w:sz w:val="24"/>
          <w:szCs w:val="24"/>
          <w:rtl/>
        </w:rPr>
        <w:t xml:space="preserve"> </w:t>
      </w:r>
    </w:p>
    <w:p w:rsidR="004E3DF0" w:rsidRDefault="004E3DF0" w:rsidP="004E3DF0">
      <w:pPr>
        <w:pStyle w:val="ae"/>
        <w:spacing w:after="0" w:line="360" w:lineRule="auto"/>
        <w:ind w:left="782"/>
        <w:jc w:val="both"/>
        <w:rPr>
          <w:rFonts w:ascii="David" w:hAnsi="David" w:cs="David"/>
          <w:sz w:val="24"/>
          <w:szCs w:val="24"/>
          <w:rtl/>
        </w:rPr>
      </w:pPr>
      <w:r w:rsidRPr="005E7B47">
        <w:rPr>
          <w:rFonts w:ascii="David" w:hAnsi="David" w:cs="David"/>
          <w:sz w:val="24"/>
          <w:szCs w:val="24"/>
          <w:rtl/>
        </w:rPr>
        <w:t>לתצהירי המתנה אף צורף תשריט ובו סומן החלק שניתן במתנה לנתבע. מקבל המתנה חתם</w:t>
      </w:r>
      <w:r>
        <w:rPr>
          <w:rFonts w:ascii="David" w:hAnsi="David" w:cs="David"/>
          <w:sz w:val="24"/>
          <w:szCs w:val="24"/>
          <w:rtl/>
        </w:rPr>
        <w:t xml:space="preserve"> אף הוא במעמד זה על תצהיר מקבל </w:t>
      </w:r>
      <w:r w:rsidRPr="005E7B47">
        <w:rPr>
          <w:rFonts w:ascii="David" w:hAnsi="David" w:cs="David"/>
          <w:sz w:val="24"/>
          <w:szCs w:val="24"/>
          <w:rtl/>
        </w:rPr>
        <w:t xml:space="preserve">מתנה </w:t>
      </w:r>
      <w:r>
        <w:rPr>
          <w:rFonts w:ascii="David" w:hAnsi="David" w:cs="David"/>
          <w:b/>
          <w:bCs/>
          <w:sz w:val="24"/>
          <w:szCs w:val="24"/>
          <w:rtl/>
        </w:rPr>
        <w:t>(</w:t>
      </w:r>
      <w:r w:rsidRPr="005E7B47">
        <w:rPr>
          <w:rFonts w:ascii="David" w:hAnsi="David" w:cs="David" w:hint="cs"/>
          <w:b/>
          <w:bCs/>
          <w:sz w:val="24"/>
          <w:szCs w:val="24"/>
          <w:rtl/>
        </w:rPr>
        <w:t xml:space="preserve">ראה: </w:t>
      </w:r>
      <w:r w:rsidRPr="005E7B47">
        <w:rPr>
          <w:rFonts w:ascii="David" w:hAnsi="David" w:cs="David"/>
          <w:b/>
          <w:bCs/>
          <w:sz w:val="24"/>
          <w:szCs w:val="24"/>
          <w:rtl/>
        </w:rPr>
        <w:t>נספח ג' לכתב התביעה המתוקן).</w:t>
      </w:r>
    </w:p>
    <w:p w:rsidR="004E3DF0" w:rsidRDefault="004E3DF0" w:rsidP="004E3DF0">
      <w:pPr>
        <w:pStyle w:val="ae"/>
        <w:spacing w:after="0" w:line="240" w:lineRule="auto"/>
        <w:ind w:left="782"/>
        <w:jc w:val="both"/>
        <w:rPr>
          <w:rFonts w:ascii="David" w:hAnsi="David" w:cs="David"/>
          <w:sz w:val="24"/>
          <w:szCs w:val="24"/>
          <w:rtl/>
        </w:rPr>
      </w:pPr>
    </w:p>
    <w:p w:rsidR="004E3DF0" w:rsidRPr="006153CF" w:rsidRDefault="004E3DF0" w:rsidP="001D480B">
      <w:pPr>
        <w:pStyle w:val="ae"/>
        <w:spacing w:after="0" w:line="360" w:lineRule="auto"/>
        <w:ind w:left="780"/>
        <w:jc w:val="both"/>
        <w:rPr>
          <w:rFonts w:ascii="David" w:hAnsi="David" w:cs="David"/>
          <w:b/>
          <w:bCs/>
          <w:sz w:val="24"/>
          <w:szCs w:val="24"/>
          <w:rtl/>
        </w:rPr>
      </w:pPr>
      <w:r w:rsidRPr="00820A7A">
        <w:rPr>
          <w:rFonts w:ascii="David" w:hAnsi="David" w:cs="David"/>
          <w:sz w:val="24"/>
          <w:szCs w:val="24"/>
          <w:rtl/>
        </w:rPr>
        <w:t>ביום 2.5.12</w:t>
      </w:r>
      <w:r>
        <w:rPr>
          <w:rFonts w:ascii="David" w:hAnsi="David" w:cs="David" w:hint="cs"/>
          <w:sz w:val="24"/>
          <w:szCs w:val="24"/>
          <w:rtl/>
        </w:rPr>
        <w:t xml:space="preserve">, יום </w:t>
      </w:r>
      <w:r w:rsidRPr="00820A7A">
        <w:rPr>
          <w:rFonts w:ascii="David" w:hAnsi="David" w:cs="David"/>
          <w:sz w:val="24"/>
          <w:szCs w:val="24"/>
          <w:rtl/>
        </w:rPr>
        <w:t xml:space="preserve">החתימה על תצהיר המתנה חתמו התובעים </w:t>
      </w:r>
      <w:r>
        <w:rPr>
          <w:rFonts w:ascii="David" w:hAnsi="David" w:cs="David" w:hint="cs"/>
          <w:sz w:val="24"/>
          <w:szCs w:val="24"/>
          <w:rtl/>
        </w:rPr>
        <w:t xml:space="preserve">גם </w:t>
      </w:r>
      <w:r w:rsidRPr="00820A7A">
        <w:rPr>
          <w:rFonts w:ascii="David" w:hAnsi="David" w:cs="David"/>
          <w:sz w:val="24"/>
          <w:szCs w:val="24"/>
          <w:rtl/>
        </w:rPr>
        <w:t xml:space="preserve">על </w:t>
      </w:r>
      <w:r w:rsidRPr="00820A7A">
        <w:rPr>
          <w:rFonts w:ascii="David" w:hAnsi="David" w:cs="David" w:hint="cs"/>
          <w:sz w:val="24"/>
          <w:szCs w:val="24"/>
          <w:rtl/>
        </w:rPr>
        <w:t>י</w:t>
      </w:r>
      <w:r w:rsidRPr="00820A7A">
        <w:rPr>
          <w:rFonts w:ascii="David" w:hAnsi="David" w:cs="David"/>
          <w:sz w:val="24"/>
          <w:szCs w:val="24"/>
          <w:rtl/>
        </w:rPr>
        <w:t>פו</w:t>
      </w:r>
      <w:r w:rsidR="00685CBA">
        <w:rPr>
          <w:rFonts w:ascii="David" w:hAnsi="David" w:cs="David" w:hint="cs"/>
          <w:sz w:val="24"/>
          <w:szCs w:val="24"/>
          <w:rtl/>
        </w:rPr>
        <w:t>י</w:t>
      </w:r>
      <w:r w:rsidRPr="00820A7A">
        <w:rPr>
          <w:rFonts w:ascii="David" w:hAnsi="David" w:cs="David"/>
          <w:sz w:val="24"/>
          <w:szCs w:val="24"/>
          <w:rtl/>
        </w:rPr>
        <w:t xml:space="preserve"> כוח בלתי חוזר המסמיך את עו"ד </w:t>
      </w:r>
      <w:r w:rsidR="001D480B">
        <w:rPr>
          <w:rFonts w:ascii="David" w:hAnsi="David" w:cs="David" w:hint="cs"/>
          <w:sz w:val="24"/>
          <w:szCs w:val="24"/>
          <w:rtl/>
        </w:rPr>
        <w:t xml:space="preserve">*** </w:t>
      </w:r>
      <w:r w:rsidRPr="00820A7A">
        <w:rPr>
          <w:rFonts w:ascii="David" w:hAnsi="David" w:cs="David"/>
          <w:sz w:val="24"/>
          <w:szCs w:val="24"/>
          <w:rtl/>
        </w:rPr>
        <w:t xml:space="preserve">ו/או </w:t>
      </w:r>
      <w:r w:rsidR="001D480B">
        <w:rPr>
          <w:rFonts w:ascii="David" w:hAnsi="David" w:cs="David" w:hint="cs"/>
          <w:sz w:val="24"/>
          <w:szCs w:val="24"/>
          <w:rtl/>
        </w:rPr>
        <w:t>***</w:t>
      </w:r>
      <w:r w:rsidRPr="00820A7A">
        <w:rPr>
          <w:rFonts w:ascii="David" w:hAnsi="David" w:cs="David"/>
          <w:sz w:val="24"/>
          <w:szCs w:val="24"/>
          <w:rtl/>
        </w:rPr>
        <w:t xml:space="preserve"> לבצע את ההעברה</w:t>
      </w:r>
      <w:r>
        <w:rPr>
          <w:rFonts w:ascii="David" w:hAnsi="David" w:cs="David" w:hint="cs"/>
          <w:sz w:val="24"/>
          <w:szCs w:val="24"/>
          <w:rtl/>
        </w:rPr>
        <w:t xml:space="preserve"> </w:t>
      </w:r>
      <w:r w:rsidRPr="006153CF">
        <w:rPr>
          <w:rFonts w:ascii="David" w:hAnsi="David" w:cs="David"/>
          <w:b/>
          <w:bCs/>
          <w:sz w:val="24"/>
          <w:szCs w:val="24"/>
          <w:rtl/>
        </w:rPr>
        <w:t>(</w:t>
      </w:r>
      <w:r w:rsidRPr="006153CF">
        <w:rPr>
          <w:rFonts w:ascii="David" w:hAnsi="David" w:cs="David" w:hint="cs"/>
          <w:b/>
          <w:bCs/>
          <w:sz w:val="24"/>
          <w:szCs w:val="24"/>
          <w:rtl/>
        </w:rPr>
        <w:t>ראה: נספח 2 לתצהיר הנתבע</w:t>
      </w:r>
      <w:r w:rsidRPr="006153CF">
        <w:rPr>
          <w:rFonts w:ascii="David" w:hAnsi="David" w:cs="David"/>
          <w:b/>
          <w:bCs/>
          <w:sz w:val="24"/>
          <w:szCs w:val="24"/>
          <w:rtl/>
        </w:rPr>
        <w:t>).</w:t>
      </w:r>
    </w:p>
    <w:p w:rsidR="004E3DF0" w:rsidRPr="00986B23" w:rsidRDefault="004E3DF0" w:rsidP="004E3DF0">
      <w:pPr>
        <w:pStyle w:val="ae"/>
        <w:spacing w:after="0" w:line="240" w:lineRule="auto"/>
        <w:ind w:left="780"/>
        <w:jc w:val="both"/>
        <w:rPr>
          <w:rFonts w:ascii="David" w:hAnsi="David" w:cs="David"/>
          <w:sz w:val="24"/>
          <w:szCs w:val="24"/>
        </w:rPr>
      </w:pPr>
    </w:p>
    <w:p w:rsidR="004E3DF0" w:rsidRPr="006153CF" w:rsidRDefault="004E3DF0" w:rsidP="00904C70">
      <w:pPr>
        <w:pStyle w:val="ae"/>
        <w:numPr>
          <w:ilvl w:val="0"/>
          <w:numId w:val="1"/>
        </w:numPr>
        <w:spacing w:after="0" w:line="360" w:lineRule="auto"/>
        <w:jc w:val="both"/>
        <w:rPr>
          <w:rFonts w:ascii="David" w:hAnsi="David" w:cs="David"/>
          <w:b/>
          <w:bCs/>
          <w:sz w:val="24"/>
          <w:szCs w:val="24"/>
        </w:rPr>
      </w:pPr>
      <w:r w:rsidRPr="006153CF">
        <w:rPr>
          <w:rFonts w:ascii="David" w:hAnsi="David" w:cs="David"/>
          <w:sz w:val="24"/>
          <w:szCs w:val="24"/>
          <w:rtl/>
        </w:rPr>
        <w:t>ביום 26.12.13 נרשמה לטובת הנתבע הערת אז</w:t>
      </w:r>
      <w:r>
        <w:rPr>
          <w:rFonts w:ascii="David" w:hAnsi="David" w:cs="David"/>
          <w:sz w:val="24"/>
          <w:szCs w:val="24"/>
          <w:rtl/>
        </w:rPr>
        <w:t xml:space="preserve">הרה בלשכת רישום המקרקעין על כל </w:t>
      </w:r>
      <w:r w:rsidRPr="006153CF">
        <w:rPr>
          <w:rFonts w:ascii="David" w:hAnsi="David" w:cs="David"/>
          <w:sz w:val="24"/>
          <w:szCs w:val="24"/>
          <w:rtl/>
        </w:rPr>
        <w:t xml:space="preserve">חלקה </w:t>
      </w:r>
      <w:r w:rsidR="00904C70">
        <w:rPr>
          <w:rFonts w:ascii="David" w:hAnsi="David" w:cs="David" w:hint="cs"/>
          <w:sz w:val="24"/>
          <w:szCs w:val="24"/>
          <w:rtl/>
        </w:rPr>
        <w:t>***</w:t>
      </w:r>
      <w:r>
        <w:rPr>
          <w:rFonts w:ascii="David" w:hAnsi="David" w:cs="David" w:hint="cs"/>
          <w:sz w:val="24"/>
          <w:szCs w:val="24"/>
          <w:rtl/>
        </w:rPr>
        <w:t xml:space="preserve"> </w:t>
      </w:r>
      <w:r w:rsidRPr="006153CF">
        <w:rPr>
          <w:rFonts w:ascii="David" w:hAnsi="David" w:cs="David"/>
          <w:b/>
          <w:bCs/>
          <w:sz w:val="24"/>
          <w:szCs w:val="24"/>
          <w:rtl/>
        </w:rPr>
        <w:t>(</w:t>
      </w:r>
      <w:r w:rsidRPr="006153CF">
        <w:rPr>
          <w:rFonts w:ascii="David" w:hAnsi="David" w:cs="David" w:hint="cs"/>
          <w:b/>
          <w:bCs/>
          <w:sz w:val="24"/>
          <w:szCs w:val="24"/>
          <w:rtl/>
        </w:rPr>
        <w:t xml:space="preserve">ראה: </w:t>
      </w:r>
      <w:r w:rsidRPr="006153CF">
        <w:rPr>
          <w:rFonts w:ascii="David" w:hAnsi="David" w:cs="David"/>
          <w:b/>
          <w:bCs/>
          <w:sz w:val="24"/>
          <w:szCs w:val="24"/>
          <w:rtl/>
        </w:rPr>
        <w:t>נספח</w:t>
      </w:r>
      <w:r w:rsidRPr="006153CF">
        <w:rPr>
          <w:rFonts w:ascii="David" w:hAnsi="David" w:cs="David" w:hint="cs"/>
          <w:b/>
          <w:bCs/>
          <w:sz w:val="24"/>
          <w:szCs w:val="24"/>
          <w:rtl/>
        </w:rPr>
        <w:t xml:space="preserve"> א' </w:t>
      </w:r>
      <w:r w:rsidRPr="006153CF">
        <w:rPr>
          <w:rFonts w:ascii="David" w:hAnsi="David" w:cs="David"/>
          <w:b/>
          <w:bCs/>
          <w:sz w:val="24"/>
          <w:szCs w:val="24"/>
          <w:rtl/>
        </w:rPr>
        <w:t>לכתב התביעה המ</w:t>
      </w:r>
      <w:r w:rsidRPr="006153CF">
        <w:rPr>
          <w:rFonts w:ascii="David" w:hAnsi="David" w:cs="David" w:hint="cs"/>
          <w:b/>
          <w:bCs/>
          <w:sz w:val="24"/>
          <w:szCs w:val="24"/>
          <w:rtl/>
        </w:rPr>
        <w:t>תוקן</w:t>
      </w:r>
      <w:r w:rsidRPr="006153CF">
        <w:rPr>
          <w:rFonts w:ascii="David" w:hAnsi="David" w:cs="David"/>
          <w:b/>
          <w:bCs/>
          <w:sz w:val="24"/>
          <w:szCs w:val="24"/>
          <w:rtl/>
        </w:rPr>
        <w:t>).</w:t>
      </w:r>
    </w:p>
    <w:p w:rsidR="004E3DF0" w:rsidRPr="00820A7A" w:rsidRDefault="004E3DF0" w:rsidP="001D480B">
      <w:pPr>
        <w:pStyle w:val="ae"/>
        <w:spacing w:after="0" w:line="360" w:lineRule="auto"/>
        <w:ind w:left="780"/>
        <w:jc w:val="both"/>
        <w:rPr>
          <w:rFonts w:ascii="David" w:hAnsi="David" w:cs="David"/>
          <w:sz w:val="24"/>
          <w:szCs w:val="24"/>
        </w:rPr>
      </w:pPr>
      <w:r w:rsidRPr="00820A7A">
        <w:rPr>
          <w:rFonts w:ascii="David" w:hAnsi="David" w:cs="David"/>
          <w:sz w:val="24"/>
          <w:szCs w:val="24"/>
          <w:rtl/>
        </w:rPr>
        <w:t xml:space="preserve">ביום 10.4.14 רשם הנתבע משכון על זכויות התובע </w:t>
      </w:r>
      <w:r w:rsidR="004E74C3">
        <w:rPr>
          <w:rFonts w:ascii="David" w:hAnsi="David" w:cs="David" w:hint="cs"/>
          <w:sz w:val="24"/>
          <w:szCs w:val="24"/>
          <w:rtl/>
        </w:rPr>
        <w:t xml:space="preserve">ז"ל </w:t>
      </w:r>
      <w:r w:rsidRPr="00820A7A">
        <w:rPr>
          <w:rFonts w:ascii="David" w:hAnsi="David" w:cs="David"/>
          <w:sz w:val="24"/>
          <w:szCs w:val="24"/>
          <w:rtl/>
        </w:rPr>
        <w:t xml:space="preserve">בחלקה </w:t>
      </w:r>
      <w:r w:rsidR="00904C70">
        <w:rPr>
          <w:rFonts w:ascii="David" w:hAnsi="David" w:cs="David" w:hint="cs"/>
          <w:sz w:val="24"/>
          <w:szCs w:val="24"/>
          <w:rtl/>
        </w:rPr>
        <w:t>***</w:t>
      </w:r>
      <w:r w:rsidRPr="00820A7A">
        <w:rPr>
          <w:rFonts w:ascii="David" w:hAnsi="David" w:cs="David"/>
          <w:sz w:val="24"/>
          <w:szCs w:val="24"/>
          <w:rtl/>
        </w:rPr>
        <w:t xml:space="preserve"> </w:t>
      </w:r>
      <w:r w:rsidRPr="00820A7A">
        <w:rPr>
          <w:rFonts w:ascii="David" w:hAnsi="David" w:cs="David"/>
          <w:sz w:val="24"/>
          <w:szCs w:val="24"/>
          <w:u w:val="single"/>
          <w:rtl/>
        </w:rPr>
        <w:t xml:space="preserve">כולה </w:t>
      </w:r>
      <w:r w:rsidRPr="00820A7A">
        <w:rPr>
          <w:rFonts w:ascii="David" w:hAnsi="David" w:cs="David"/>
          <w:sz w:val="24"/>
          <w:szCs w:val="24"/>
          <w:rtl/>
        </w:rPr>
        <w:t xml:space="preserve"> לטובתו. בשם המנוח חתם עו"ד </w:t>
      </w:r>
      <w:r w:rsidR="001D480B">
        <w:rPr>
          <w:rFonts w:ascii="David" w:hAnsi="David" w:cs="David" w:hint="cs"/>
          <w:sz w:val="24"/>
          <w:szCs w:val="24"/>
          <w:rtl/>
        </w:rPr>
        <w:t>***</w:t>
      </w:r>
      <w:r w:rsidRPr="00820A7A">
        <w:rPr>
          <w:rFonts w:ascii="David" w:hAnsi="David" w:cs="David"/>
          <w:sz w:val="24"/>
          <w:szCs w:val="24"/>
          <w:rtl/>
        </w:rPr>
        <w:t xml:space="preserve"> </w:t>
      </w:r>
      <w:r w:rsidRPr="008A123C">
        <w:rPr>
          <w:rFonts w:ascii="David" w:hAnsi="David" w:cs="David"/>
          <w:b/>
          <w:bCs/>
          <w:sz w:val="24"/>
          <w:szCs w:val="24"/>
          <w:rtl/>
        </w:rPr>
        <w:t>(</w:t>
      </w:r>
      <w:r w:rsidRPr="008A123C">
        <w:rPr>
          <w:rFonts w:ascii="David" w:hAnsi="David" w:cs="David" w:hint="cs"/>
          <w:b/>
          <w:bCs/>
          <w:sz w:val="24"/>
          <w:szCs w:val="24"/>
          <w:rtl/>
        </w:rPr>
        <w:t xml:space="preserve">ראה: </w:t>
      </w:r>
      <w:r w:rsidRPr="008A123C">
        <w:rPr>
          <w:rFonts w:ascii="David" w:hAnsi="David" w:cs="David"/>
          <w:b/>
          <w:bCs/>
          <w:sz w:val="24"/>
          <w:szCs w:val="24"/>
          <w:rtl/>
        </w:rPr>
        <w:t xml:space="preserve">נספח </w:t>
      </w:r>
      <w:r w:rsidRPr="008A123C">
        <w:rPr>
          <w:rFonts w:ascii="David" w:hAnsi="David" w:cs="David" w:hint="cs"/>
          <w:b/>
          <w:bCs/>
          <w:sz w:val="24"/>
          <w:szCs w:val="24"/>
          <w:rtl/>
        </w:rPr>
        <w:t xml:space="preserve">ט' </w:t>
      </w:r>
      <w:r w:rsidRPr="008A123C">
        <w:rPr>
          <w:rFonts w:ascii="David" w:hAnsi="David" w:cs="David"/>
          <w:b/>
          <w:bCs/>
          <w:sz w:val="24"/>
          <w:szCs w:val="24"/>
          <w:rtl/>
        </w:rPr>
        <w:t>לכתב התביעה המ</w:t>
      </w:r>
      <w:r w:rsidRPr="008A123C">
        <w:rPr>
          <w:rFonts w:ascii="David" w:hAnsi="David" w:cs="David" w:hint="cs"/>
          <w:b/>
          <w:bCs/>
          <w:sz w:val="24"/>
          <w:szCs w:val="24"/>
          <w:rtl/>
        </w:rPr>
        <w:t>תוקן</w:t>
      </w:r>
      <w:r w:rsidRPr="008A123C">
        <w:rPr>
          <w:rFonts w:ascii="David" w:hAnsi="David" w:cs="David"/>
          <w:b/>
          <w:bCs/>
          <w:sz w:val="24"/>
          <w:szCs w:val="24"/>
          <w:rtl/>
        </w:rPr>
        <w:t>).</w:t>
      </w:r>
      <w:r w:rsidRPr="00820A7A">
        <w:rPr>
          <w:rFonts w:ascii="David" w:hAnsi="David" w:cs="David"/>
          <w:sz w:val="24"/>
          <w:szCs w:val="24"/>
          <w:rtl/>
        </w:rPr>
        <w:t xml:space="preserve"> </w:t>
      </w:r>
    </w:p>
    <w:p w:rsidR="004E3DF0" w:rsidRDefault="004E3DF0" w:rsidP="004E3DF0">
      <w:pPr>
        <w:pStyle w:val="ae"/>
        <w:spacing w:after="0" w:line="240" w:lineRule="auto"/>
        <w:ind w:left="780"/>
        <w:jc w:val="both"/>
        <w:rPr>
          <w:rFonts w:ascii="David" w:hAnsi="David" w:cs="David"/>
          <w:sz w:val="24"/>
          <w:szCs w:val="24"/>
        </w:rPr>
      </w:pPr>
    </w:p>
    <w:p w:rsidR="004E3DF0" w:rsidRPr="002B4ADE" w:rsidRDefault="004E3DF0" w:rsidP="00904C70">
      <w:pPr>
        <w:pStyle w:val="ae"/>
        <w:numPr>
          <w:ilvl w:val="0"/>
          <w:numId w:val="1"/>
        </w:numPr>
        <w:spacing w:after="0" w:line="360" w:lineRule="auto"/>
        <w:jc w:val="both"/>
        <w:rPr>
          <w:rFonts w:ascii="David" w:hAnsi="David" w:cs="David"/>
          <w:b/>
          <w:bCs/>
          <w:sz w:val="24"/>
          <w:szCs w:val="24"/>
        </w:rPr>
      </w:pPr>
      <w:r w:rsidRPr="008A123C">
        <w:rPr>
          <w:rFonts w:ascii="David" w:hAnsi="David" w:cs="David"/>
          <w:sz w:val="24"/>
          <w:szCs w:val="24"/>
          <w:rtl/>
        </w:rPr>
        <w:t xml:space="preserve">בנוסף לתצהיר המתנה נחתם גם הסכם שיתוף בין התובעים לנתבע במסגרתו חולק שטח חלקה </w:t>
      </w:r>
      <w:r w:rsidR="00904C70">
        <w:rPr>
          <w:rFonts w:ascii="David" w:hAnsi="David" w:cs="David" w:hint="cs"/>
          <w:sz w:val="24"/>
          <w:szCs w:val="24"/>
          <w:rtl/>
        </w:rPr>
        <w:t>***</w:t>
      </w:r>
      <w:r w:rsidRPr="008A123C">
        <w:rPr>
          <w:rFonts w:ascii="David" w:hAnsi="David" w:cs="David"/>
          <w:sz w:val="24"/>
          <w:szCs w:val="24"/>
          <w:rtl/>
        </w:rPr>
        <w:t xml:space="preserve"> לשני מגרשים (מזרחי ומערבי). </w:t>
      </w:r>
    </w:p>
    <w:p w:rsidR="004E3DF0" w:rsidRPr="008A123C" w:rsidRDefault="004E3DF0" w:rsidP="00CC2D8E">
      <w:pPr>
        <w:pStyle w:val="ae"/>
        <w:spacing w:after="0" w:line="360" w:lineRule="auto"/>
        <w:ind w:left="780"/>
        <w:jc w:val="both"/>
        <w:rPr>
          <w:rFonts w:ascii="David" w:hAnsi="David" w:cs="David"/>
          <w:b/>
          <w:bCs/>
          <w:sz w:val="24"/>
          <w:szCs w:val="24"/>
        </w:rPr>
      </w:pPr>
      <w:r w:rsidRPr="008A123C">
        <w:rPr>
          <w:rFonts w:ascii="David" w:hAnsi="David" w:cs="David"/>
          <w:sz w:val="24"/>
          <w:szCs w:val="24"/>
          <w:rtl/>
        </w:rPr>
        <w:t xml:space="preserve">על פי הסכם </w:t>
      </w:r>
      <w:r w:rsidRPr="008A123C">
        <w:rPr>
          <w:rFonts w:ascii="David" w:hAnsi="David" w:cs="David" w:hint="cs"/>
          <w:sz w:val="24"/>
          <w:szCs w:val="24"/>
          <w:rtl/>
        </w:rPr>
        <w:t xml:space="preserve">השיתוף </w:t>
      </w:r>
      <w:r w:rsidRPr="008A123C">
        <w:rPr>
          <w:rFonts w:ascii="David" w:hAnsi="David" w:cs="David"/>
          <w:sz w:val="24"/>
          <w:szCs w:val="24"/>
          <w:rtl/>
        </w:rPr>
        <w:t xml:space="preserve">חולק המגרש באופן שהנתבע יקבל את המגרש המזרחי בשטח של </w:t>
      </w:r>
      <w:r w:rsidR="00CC2D8E">
        <w:rPr>
          <w:rFonts w:ascii="David" w:hAnsi="David" w:cs="David" w:hint="cs"/>
          <w:sz w:val="24"/>
          <w:szCs w:val="24"/>
          <w:rtl/>
        </w:rPr>
        <w:t>***</w:t>
      </w:r>
      <w:r w:rsidRPr="008A123C">
        <w:rPr>
          <w:rFonts w:ascii="David" w:hAnsi="David" w:cs="David"/>
          <w:sz w:val="24"/>
          <w:szCs w:val="24"/>
          <w:rtl/>
        </w:rPr>
        <w:t xml:space="preserve"> מ"ר</w:t>
      </w:r>
      <w:r w:rsidRPr="008A123C">
        <w:rPr>
          <w:rFonts w:ascii="David" w:hAnsi="David" w:cs="David" w:hint="cs"/>
          <w:sz w:val="24"/>
          <w:szCs w:val="24"/>
          <w:rtl/>
        </w:rPr>
        <w:t>,</w:t>
      </w:r>
      <w:r w:rsidRPr="008A123C">
        <w:rPr>
          <w:rFonts w:ascii="David" w:hAnsi="David" w:cs="David"/>
          <w:sz w:val="24"/>
          <w:szCs w:val="24"/>
          <w:rtl/>
        </w:rPr>
        <w:t xml:space="preserve"> והתובעים יהיו המחזיקים של המגרש המערבי בשטח של </w:t>
      </w:r>
      <w:r w:rsidR="00CC2D8E">
        <w:rPr>
          <w:rFonts w:ascii="David" w:hAnsi="David" w:cs="David" w:hint="cs"/>
          <w:sz w:val="24"/>
          <w:szCs w:val="24"/>
          <w:rtl/>
        </w:rPr>
        <w:t>***</w:t>
      </w:r>
      <w:r w:rsidRPr="008A123C">
        <w:rPr>
          <w:rFonts w:ascii="David" w:hAnsi="David" w:cs="David"/>
          <w:sz w:val="24"/>
          <w:szCs w:val="24"/>
          <w:rtl/>
        </w:rPr>
        <w:t xml:space="preserve"> מ"ר, עליו בנוי ביתם של התובעים </w:t>
      </w:r>
      <w:r w:rsidRPr="008A123C">
        <w:rPr>
          <w:rFonts w:ascii="David" w:hAnsi="David" w:cs="David"/>
          <w:b/>
          <w:bCs/>
          <w:sz w:val="24"/>
          <w:szCs w:val="24"/>
          <w:rtl/>
        </w:rPr>
        <w:t>(</w:t>
      </w:r>
      <w:r w:rsidRPr="008A123C">
        <w:rPr>
          <w:rFonts w:ascii="David" w:hAnsi="David" w:cs="David" w:hint="cs"/>
          <w:b/>
          <w:bCs/>
          <w:sz w:val="24"/>
          <w:szCs w:val="24"/>
          <w:rtl/>
        </w:rPr>
        <w:t xml:space="preserve">ראה: </w:t>
      </w:r>
      <w:r w:rsidRPr="008A123C">
        <w:rPr>
          <w:rFonts w:ascii="David" w:hAnsi="David" w:cs="David"/>
          <w:b/>
          <w:bCs/>
          <w:sz w:val="24"/>
          <w:szCs w:val="24"/>
          <w:rtl/>
        </w:rPr>
        <w:t xml:space="preserve">נספח </w:t>
      </w:r>
      <w:r w:rsidRPr="008A123C">
        <w:rPr>
          <w:rFonts w:ascii="David" w:hAnsi="David" w:cs="David" w:hint="cs"/>
          <w:b/>
          <w:bCs/>
          <w:sz w:val="24"/>
          <w:szCs w:val="24"/>
          <w:rtl/>
        </w:rPr>
        <w:t xml:space="preserve">ד' </w:t>
      </w:r>
      <w:r w:rsidRPr="008A123C">
        <w:rPr>
          <w:rFonts w:ascii="David" w:hAnsi="David" w:cs="David"/>
          <w:b/>
          <w:bCs/>
          <w:sz w:val="24"/>
          <w:szCs w:val="24"/>
          <w:rtl/>
        </w:rPr>
        <w:t>לכתב התביעה המ</w:t>
      </w:r>
      <w:r w:rsidRPr="008A123C">
        <w:rPr>
          <w:rFonts w:ascii="David" w:hAnsi="David" w:cs="David" w:hint="cs"/>
          <w:b/>
          <w:bCs/>
          <w:sz w:val="24"/>
          <w:szCs w:val="24"/>
          <w:rtl/>
        </w:rPr>
        <w:t>תוקן</w:t>
      </w:r>
      <w:r w:rsidRPr="008A123C">
        <w:rPr>
          <w:rFonts w:ascii="David" w:hAnsi="David" w:cs="David"/>
          <w:b/>
          <w:bCs/>
          <w:sz w:val="24"/>
          <w:szCs w:val="24"/>
          <w:rtl/>
        </w:rPr>
        <w:t>).</w:t>
      </w:r>
    </w:p>
    <w:p w:rsidR="004E3DF0" w:rsidRDefault="004E3DF0" w:rsidP="004E3DF0">
      <w:pPr>
        <w:pStyle w:val="ae"/>
        <w:spacing w:after="0" w:line="240" w:lineRule="auto"/>
        <w:ind w:left="780"/>
        <w:jc w:val="both"/>
        <w:rPr>
          <w:rFonts w:ascii="David" w:hAnsi="David" w:cs="David"/>
          <w:sz w:val="24"/>
          <w:szCs w:val="24"/>
        </w:rPr>
      </w:pPr>
    </w:p>
    <w:p w:rsidR="004E3DF0" w:rsidRDefault="004E3DF0" w:rsidP="00904C7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יחד עם התובעים מתגוררים בבית שני</w:t>
      </w:r>
      <w:r>
        <w:rPr>
          <w:rFonts w:ascii="David" w:hAnsi="David" w:cs="David" w:hint="cs"/>
          <w:sz w:val="24"/>
          <w:szCs w:val="24"/>
          <w:rtl/>
        </w:rPr>
        <w:t>ים מילדי התובעים</w:t>
      </w:r>
      <w:r w:rsidRPr="00986B23">
        <w:rPr>
          <w:rFonts w:ascii="David" w:hAnsi="David" w:cs="David"/>
          <w:sz w:val="24"/>
          <w:szCs w:val="24"/>
          <w:rtl/>
        </w:rPr>
        <w:t xml:space="preserve">: </w:t>
      </w:r>
      <w:r w:rsidR="00904C70">
        <w:rPr>
          <w:rFonts w:ascii="David" w:hAnsi="David" w:cs="David" w:hint="cs"/>
          <w:sz w:val="24"/>
          <w:szCs w:val="24"/>
          <w:rtl/>
        </w:rPr>
        <w:t>***</w:t>
      </w:r>
      <w:r>
        <w:rPr>
          <w:rFonts w:ascii="David" w:hAnsi="David" w:cs="David" w:hint="cs"/>
          <w:sz w:val="24"/>
          <w:szCs w:val="24"/>
          <w:rtl/>
        </w:rPr>
        <w:t>, אחיו של הנתבע</w:t>
      </w:r>
      <w:r w:rsidRPr="00986B23">
        <w:rPr>
          <w:rFonts w:ascii="David" w:hAnsi="David" w:cs="David"/>
          <w:sz w:val="24"/>
          <w:szCs w:val="24"/>
          <w:rtl/>
        </w:rPr>
        <w:t xml:space="preserve">. </w:t>
      </w:r>
    </w:p>
    <w:p w:rsidR="004E3DF0" w:rsidRDefault="004E3DF0" w:rsidP="00904C70">
      <w:pPr>
        <w:pStyle w:val="ae"/>
        <w:spacing w:after="0" w:line="360" w:lineRule="auto"/>
        <w:ind w:left="780"/>
        <w:jc w:val="both"/>
        <w:rPr>
          <w:rFonts w:ascii="David" w:hAnsi="David" w:cs="David"/>
          <w:sz w:val="24"/>
          <w:szCs w:val="24"/>
          <w:rtl/>
        </w:rPr>
      </w:pPr>
      <w:r w:rsidRPr="00986B23">
        <w:rPr>
          <w:rFonts w:ascii="David" w:hAnsi="David" w:cs="David"/>
          <w:sz w:val="24"/>
          <w:szCs w:val="24"/>
          <w:rtl/>
        </w:rPr>
        <w:t>משך שנים ועד לסיום שיפוץ בית המגורי</w:t>
      </w:r>
      <w:r>
        <w:rPr>
          <w:rFonts w:ascii="David" w:hAnsi="David" w:cs="David"/>
          <w:sz w:val="24"/>
          <w:szCs w:val="24"/>
          <w:rtl/>
        </w:rPr>
        <w:t>ם הישן במגרש המזרחי שניתן לנתבע</w:t>
      </w:r>
      <w:r w:rsidRPr="00986B23">
        <w:rPr>
          <w:rFonts w:ascii="David" w:hAnsi="David" w:cs="David"/>
          <w:sz w:val="24"/>
          <w:szCs w:val="24"/>
          <w:rtl/>
        </w:rPr>
        <w:t>,</w:t>
      </w:r>
      <w:r>
        <w:rPr>
          <w:rFonts w:ascii="David" w:hAnsi="David" w:cs="David" w:hint="cs"/>
          <w:sz w:val="24"/>
          <w:szCs w:val="24"/>
          <w:rtl/>
        </w:rPr>
        <w:t xml:space="preserve"> </w:t>
      </w:r>
      <w:r w:rsidRPr="00986B23">
        <w:rPr>
          <w:rFonts w:ascii="David" w:hAnsi="David" w:cs="David"/>
          <w:sz w:val="24"/>
          <w:szCs w:val="24"/>
          <w:rtl/>
        </w:rPr>
        <w:t>התגוררו הנתבעים בבית התובעים בקומה ראשונה</w:t>
      </w:r>
      <w:r>
        <w:rPr>
          <w:rFonts w:ascii="David" w:hAnsi="David" w:cs="David" w:hint="cs"/>
          <w:sz w:val="24"/>
          <w:szCs w:val="24"/>
          <w:rtl/>
        </w:rPr>
        <w:t>,</w:t>
      </w:r>
      <w:r w:rsidRPr="00986B23">
        <w:rPr>
          <w:rFonts w:ascii="David" w:hAnsi="David" w:cs="David"/>
          <w:sz w:val="24"/>
          <w:szCs w:val="24"/>
          <w:rtl/>
        </w:rPr>
        <w:t xml:space="preserve"> בעת שהתובעים התגוררו בקומה השנייה יחד עם שני בניהם</w:t>
      </w:r>
      <w:r w:rsidR="00904C70">
        <w:rPr>
          <w:rFonts w:ascii="David" w:hAnsi="David" w:cs="David" w:hint="cs"/>
          <w:sz w:val="24"/>
          <w:szCs w:val="24"/>
          <w:rtl/>
        </w:rPr>
        <w:t xml:space="preserve"> ***</w:t>
      </w:r>
      <w:r w:rsidRPr="00986B23">
        <w:rPr>
          <w:rFonts w:ascii="David" w:hAnsi="David" w:cs="David"/>
          <w:sz w:val="24"/>
          <w:szCs w:val="24"/>
          <w:rtl/>
        </w:rPr>
        <w:t>.</w:t>
      </w:r>
    </w:p>
    <w:p w:rsidR="004E3DF0" w:rsidRPr="00986B23"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על המגרש המזרחי שניתן לנתבע במתנה מצוי ביתם הקודם של התובעים אשר משמש למגורי הנתבע ובני משפחתו. בנוסף, קיימת על המגרש יחידת דיור נוספת קטנה המ</w:t>
      </w:r>
      <w:r>
        <w:rPr>
          <w:rFonts w:ascii="David" w:hAnsi="David" w:cs="David"/>
          <w:sz w:val="24"/>
          <w:szCs w:val="24"/>
          <w:rtl/>
        </w:rPr>
        <w:t>ושכרת לצד ג', וכן לולי תרנגולות</w:t>
      </w:r>
      <w:r w:rsidRPr="00986B23">
        <w:rPr>
          <w:rFonts w:ascii="David" w:hAnsi="David" w:cs="David"/>
          <w:sz w:val="24"/>
          <w:szCs w:val="24"/>
          <w:rtl/>
        </w:rPr>
        <w:t>, שטחי גידול אתרוגים</w:t>
      </w:r>
      <w:r>
        <w:rPr>
          <w:rFonts w:ascii="David" w:hAnsi="David" w:cs="David" w:hint="cs"/>
          <w:sz w:val="24"/>
          <w:szCs w:val="24"/>
          <w:rtl/>
        </w:rPr>
        <w:t>,</w:t>
      </w:r>
      <w:r w:rsidRPr="00986B23">
        <w:rPr>
          <w:rFonts w:ascii="David" w:hAnsi="David" w:cs="David"/>
          <w:sz w:val="24"/>
          <w:szCs w:val="24"/>
          <w:rtl/>
        </w:rPr>
        <w:t xml:space="preserve"> וכד'. </w:t>
      </w:r>
    </w:p>
    <w:p w:rsidR="004E3DF0" w:rsidRPr="00986B23" w:rsidRDefault="004E3DF0" w:rsidP="004E3DF0">
      <w:pPr>
        <w:pStyle w:val="ae"/>
        <w:spacing w:after="0" w:line="240" w:lineRule="auto"/>
        <w:ind w:left="780"/>
        <w:jc w:val="both"/>
        <w:rPr>
          <w:rFonts w:ascii="David" w:hAnsi="David" w:cs="David"/>
          <w:sz w:val="24"/>
          <w:szCs w:val="24"/>
        </w:rPr>
      </w:pPr>
    </w:p>
    <w:p w:rsidR="004E3DF0" w:rsidRPr="001D480B" w:rsidRDefault="004E3DF0" w:rsidP="001D480B">
      <w:pPr>
        <w:pStyle w:val="ae"/>
        <w:numPr>
          <w:ilvl w:val="0"/>
          <w:numId w:val="1"/>
        </w:numPr>
        <w:spacing w:after="0" w:line="360" w:lineRule="auto"/>
        <w:jc w:val="both"/>
        <w:rPr>
          <w:rFonts w:ascii="David" w:hAnsi="David" w:cs="David"/>
          <w:sz w:val="24"/>
          <w:szCs w:val="24"/>
        </w:rPr>
      </w:pPr>
      <w:r w:rsidRPr="00B76657">
        <w:rPr>
          <w:rFonts w:ascii="David" w:hAnsi="David" w:cs="David"/>
          <w:b/>
          <w:bCs/>
          <w:sz w:val="24"/>
          <w:szCs w:val="24"/>
          <w:u w:val="single"/>
          <w:rtl/>
        </w:rPr>
        <w:t>ביום 17.9.14</w:t>
      </w:r>
      <w:r w:rsidRPr="00986B23">
        <w:rPr>
          <w:rFonts w:ascii="David" w:hAnsi="David" w:cs="David"/>
          <w:sz w:val="24"/>
          <w:szCs w:val="24"/>
          <w:rtl/>
        </w:rPr>
        <w:t xml:space="preserve"> ש</w:t>
      </w:r>
      <w:r>
        <w:rPr>
          <w:rFonts w:ascii="David" w:hAnsi="David" w:cs="David"/>
          <w:sz w:val="24"/>
          <w:szCs w:val="24"/>
          <w:rtl/>
        </w:rPr>
        <w:t>לחו התובעים באמצעות ב"כ</w:t>
      </w:r>
      <w:r>
        <w:rPr>
          <w:rFonts w:ascii="David" w:hAnsi="David" w:cs="David" w:hint="cs"/>
          <w:sz w:val="24"/>
          <w:szCs w:val="24"/>
          <w:rtl/>
        </w:rPr>
        <w:t xml:space="preserve"> דאז</w:t>
      </w:r>
      <w:r w:rsidRPr="00986B23">
        <w:rPr>
          <w:rFonts w:ascii="David" w:hAnsi="David" w:cs="David"/>
          <w:sz w:val="24"/>
          <w:szCs w:val="24"/>
          <w:rtl/>
        </w:rPr>
        <w:t xml:space="preserve">, עו"ד </w:t>
      </w:r>
      <w:r w:rsidR="001D480B">
        <w:rPr>
          <w:rFonts w:ascii="David" w:hAnsi="David" w:cs="David" w:hint="cs"/>
          <w:sz w:val="24"/>
          <w:szCs w:val="24"/>
          <w:rtl/>
        </w:rPr>
        <w:t>***</w:t>
      </w:r>
      <w:r w:rsidRPr="001D480B">
        <w:rPr>
          <w:rFonts w:ascii="David" w:hAnsi="David" w:cs="David"/>
          <w:sz w:val="24"/>
          <w:szCs w:val="24"/>
          <w:rtl/>
        </w:rPr>
        <w:t xml:space="preserve">, מכתב ביטול מתנה ודרישת פינוי לנתבע מהחלקות שבבעלותם, זאת </w:t>
      </w:r>
      <w:r w:rsidRPr="001D480B">
        <w:rPr>
          <w:rFonts w:ascii="David" w:hAnsi="David" w:cs="David" w:hint="cs"/>
          <w:sz w:val="24"/>
          <w:szCs w:val="24"/>
          <w:rtl/>
        </w:rPr>
        <w:t xml:space="preserve">לטענתם </w:t>
      </w:r>
      <w:r w:rsidRPr="001D480B">
        <w:rPr>
          <w:rFonts w:ascii="David" w:hAnsi="David" w:cs="David"/>
          <w:sz w:val="24"/>
          <w:szCs w:val="24"/>
          <w:rtl/>
        </w:rPr>
        <w:t>עקב התנהגות מחפירה כלפיהם</w:t>
      </w:r>
      <w:r w:rsidRPr="001D480B">
        <w:rPr>
          <w:rFonts w:ascii="David" w:hAnsi="David" w:cs="David" w:hint="cs"/>
          <w:sz w:val="24"/>
          <w:szCs w:val="24"/>
          <w:rtl/>
        </w:rPr>
        <w:t>,</w:t>
      </w:r>
      <w:r w:rsidRPr="001D480B">
        <w:rPr>
          <w:rFonts w:ascii="David" w:hAnsi="David" w:cs="David"/>
          <w:sz w:val="24"/>
          <w:szCs w:val="24"/>
          <w:rtl/>
        </w:rPr>
        <w:t xml:space="preserve"> וכלפי </w:t>
      </w:r>
      <w:r w:rsidR="00904C70" w:rsidRPr="001D480B">
        <w:rPr>
          <w:rFonts w:ascii="David" w:hAnsi="David" w:cs="David" w:hint="cs"/>
          <w:sz w:val="24"/>
          <w:szCs w:val="24"/>
          <w:rtl/>
        </w:rPr>
        <w:t>***</w:t>
      </w:r>
      <w:r w:rsidRPr="001D480B">
        <w:rPr>
          <w:rFonts w:ascii="David" w:hAnsi="David" w:cs="David" w:hint="cs"/>
          <w:sz w:val="24"/>
          <w:szCs w:val="24"/>
          <w:rtl/>
        </w:rPr>
        <w:t xml:space="preserve"> </w:t>
      </w:r>
      <w:r w:rsidRPr="001D480B">
        <w:rPr>
          <w:rFonts w:ascii="David" w:hAnsi="David" w:cs="David"/>
          <w:sz w:val="24"/>
          <w:szCs w:val="24"/>
          <w:rtl/>
        </w:rPr>
        <w:t>אחי הנתבע</w:t>
      </w:r>
      <w:r w:rsidRPr="001D480B">
        <w:rPr>
          <w:rFonts w:ascii="David" w:hAnsi="David" w:cs="David" w:hint="cs"/>
          <w:sz w:val="24"/>
          <w:szCs w:val="24"/>
          <w:rtl/>
        </w:rPr>
        <w:t>,</w:t>
      </w:r>
      <w:r w:rsidRPr="001D480B">
        <w:rPr>
          <w:rFonts w:ascii="David" w:hAnsi="David" w:cs="David"/>
          <w:sz w:val="24"/>
          <w:szCs w:val="24"/>
          <w:rtl/>
        </w:rPr>
        <w:t xml:space="preserve"> המתגוררים עם ההורים </w:t>
      </w:r>
      <w:r w:rsidRPr="001D480B">
        <w:rPr>
          <w:rFonts w:ascii="David" w:hAnsi="David" w:cs="David"/>
          <w:b/>
          <w:bCs/>
          <w:sz w:val="24"/>
          <w:szCs w:val="24"/>
          <w:rtl/>
        </w:rPr>
        <w:t>(</w:t>
      </w:r>
      <w:r w:rsidRPr="001D480B">
        <w:rPr>
          <w:rFonts w:ascii="David" w:hAnsi="David" w:cs="David" w:hint="cs"/>
          <w:b/>
          <w:bCs/>
          <w:sz w:val="24"/>
          <w:szCs w:val="24"/>
          <w:rtl/>
        </w:rPr>
        <w:t xml:space="preserve">ראה: </w:t>
      </w:r>
      <w:r w:rsidRPr="001D480B">
        <w:rPr>
          <w:rFonts w:ascii="David" w:hAnsi="David" w:cs="David"/>
          <w:b/>
          <w:bCs/>
          <w:sz w:val="24"/>
          <w:szCs w:val="24"/>
          <w:rtl/>
        </w:rPr>
        <w:t xml:space="preserve">נספח </w:t>
      </w:r>
      <w:r w:rsidRPr="001D480B">
        <w:rPr>
          <w:rFonts w:ascii="David" w:hAnsi="David" w:cs="David" w:hint="cs"/>
          <w:b/>
          <w:bCs/>
          <w:sz w:val="24"/>
          <w:szCs w:val="24"/>
          <w:rtl/>
        </w:rPr>
        <w:t xml:space="preserve">ז'1 </w:t>
      </w:r>
      <w:r w:rsidRPr="001D480B">
        <w:rPr>
          <w:rFonts w:ascii="David" w:hAnsi="David" w:cs="David"/>
          <w:b/>
          <w:bCs/>
          <w:sz w:val="24"/>
          <w:szCs w:val="24"/>
          <w:rtl/>
        </w:rPr>
        <w:t>לכתב התביעה המ</w:t>
      </w:r>
      <w:r w:rsidRPr="001D480B">
        <w:rPr>
          <w:rFonts w:ascii="David" w:hAnsi="David" w:cs="David" w:hint="cs"/>
          <w:b/>
          <w:bCs/>
          <w:sz w:val="24"/>
          <w:szCs w:val="24"/>
          <w:rtl/>
        </w:rPr>
        <w:t>תוקן</w:t>
      </w:r>
      <w:r w:rsidRPr="001D480B">
        <w:rPr>
          <w:rFonts w:ascii="David" w:hAnsi="David" w:cs="David"/>
          <w:b/>
          <w:bCs/>
          <w:sz w:val="24"/>
          <w:szCs w:val="24"/>
          <w:rtl/>
        </w:rPr>
        <w:t>).</w:t>
      </w:r>
    </w:p>
    <w:p w:rsidR="004E3DF0" w:rsidRDefault="004E3DF0" w:rsidP="004E3DF0">
      <w:pPr>
        <w:pStyle w:val="ae"/>
        <w:spacing w:after="0" w:line="240" w:lineRule="auto"/>
        <w:ind w:left="780"/>
        <w:jc w:val="both"/>
        <w:rPr>
          <w:rFonts w:ascii="David" w:hAnsi="David" w:cs="David"/>
          <w:sz w:val="24"/>
          <w:szCs w:val="24"/>
          <w:rtl/>
        </w:rPr>
      </w:pPr>
    </w:p>
    <w:p w:rsidR="004E3DF0" w:rsidRPr="003B0884" w:rsidRDefault="004E3DF0" w:rsidP="001D480B">
      <w:pPr>
        <w:pStyle w:val="ae"/>
        <w:spacing w:after="0" w:line="360" w:lineRule="auto"/>
        <w:ind w:left="780"/>
        <w:jc w:val="both"/>
        <w:rPr>
          <w:rFonts w:ascii="David" w:hAnsi="David" w:cs="David"/>
          <w:sz w:val="24"/>
          <w:szCs w:val="24"/>
        </w:rPr>
      </w:pPr>
      <w:r w:rsidRPr="00986B23">
        <w:rPr>
          <w:rFonts w:ascii="David" w:hAnsi="David" w:cs="David"/>
          <w:sz w:val="24"/>
          <w:szCs w:val="24"/>
          <w:rtl/>
        </w:rPr>
        <w:t>ביום 23.9.14 ה</w:t>
      </w:r>
      <w:r>
        <w:rPr>
          <w:rFonts w:ascii="David" w:hAnsi="David" w:cs="David"/>
          <w:sz w:val="24"/>
          <w:szCs w:val="24"/>
          <w:rtl/>
        </w:rPr>
        <w:t xml:space="preserve">שיב ב"כ הנתבעים, עו"ד </w:t>
      </w:r>
      <w:r w:rsidR="001D480B">
        <w:rPr>
          <w:rFonts w:ascii="David" w:hAnsi="David" w:cs="David" w:hint="cs"/>
          <w:sz w:val="24"/>
          <w:szCs w:val="24"/>
          <w:rtl/>
        </w:rPr>
        <w:t>***</w:t>
      </w:r>
      <w:r w:rsidRPr="00986B23">
        <w:rPr>
          <w:rFonts w:ascii="David" w:hAnsi="David" w:cs="David"/>
          <w:sz w:val="24"/>
          <w:szCs w:val="24"/>
          <w:rtl/>
        </w:rPr>
        <w:t>,</w:t>
      </w:r>
      <w:r>
        <w:rPr>
          <w:rFonts w:ascii="David" w:hAnsi="David" w:cs="David" w:hint="cs"/>
          <w:sz w:val="24"/>
          <w:szCs w:val="24"/>
          <w:rtl/>
        </w:rPr>
        <w:t xml:space="preserve"> </w:t>
      </w:r>
      <w:r w:rsidRPr="00986B23">
        <w:rPr>
          <w:rFonts w:ascii="David" w:hAnsi="David" w:cs="David"/>
          <w:sz w:val="24"/>
          <w:szCs w:val="24"/>
          <w:rtl/>
        </w:rPr>
        <w:t xml:space="preserve">למכתב התובעים לביטול המתנה </w:t>
      </w:r>
      <w:r>
        <w:rPr>
          <w:rFonts w:ascii="David" w:hAnsi="David" w:cs="David"/>
          <w:sz w:val="24"/>
          <w:szCs w:val="24"/>
          <w:rtl/>
        </w:rPr>
        <w:t>וטען כי המתנה מוגמרת מאחר ו</w:t>
      </w:r>
      <w:r w:rsidRPr="00986B23">
        <w:rPr>
          <w:rFonts w:ascii="David" w:hAnsi="David" w:cs="David"/>
          <w:sz w:val="24"/>
          <w:szCs w:val="24"/>
          <w:rtl/>
        </w:rPr>
        <w:t>מדובר בזכות חוזית, וכן לאור חתימת התובעים כי וויתר</w:t>
      </w:r>
      <w:r>
        <w:rPr>
          <w:rFonts w:ascii="David" w:hAnsi="David" w:cs="David"/>
          <w:sz w:val="24"/>
          <w:szCs w:val="24"/>
          <w:rtl/>
        </w:rPr>
        <w:t>ו על זכותם לחזור בהם ממתן המתנה</w:t>
      </w:r>
      <w:r w:rsidRPr="00986B23">
        <w:rPr>
          <w:rFonts w:ascii="David" w:hAnsi="David" w:cs="David"/>
          <w:sz w:val="24"/>
          <w:szCs w:val="24"/>
          <w:rtl/>
        </w:rPr>
        <w:t xml:space="preserve">. בנוסף, דחה כל טענה </w:t>
      </w:r>
      <w:r>
        <w:rPr>
          <w:rFonts w:ascii="David" w:hAnsi="David" w:cs="David" w:hint="cs"/>
          <w:sz w:val="24"/>
          <w:szCs w:val="24"/>
          <w:rtl/>
        </w:rPr>
        <w:t>ל</w:t>
      </w:r>
      <w:r w:rsidRPr="00986B23">
        <w:rPr>
          <w:rFonts w:ascii="David" w:hAnsi="David" w:cs="David"/>
          <w:sz w:val="24"/>
          <w:szCs w:val="24"/>
          <w:rtl/>
        </w:rPr>
        <w:t xml:space="preserve">התנהגות מחפירה של הנתבע כלפי הוריו ו/או אחיו </w:t>
      </w:r>
      <w:r w:rsidRPr="003B0884">
        <w:rPr>
          <w:rFonts w:ascii="David" w:hAnsi="David" w:cs="David"/>
          <w:b/>
          <w:bCs/>
          <w:sz w:val="24"/>
          <w:szCs w:val="24"/>
          <w:rtl/>
        </w:rPr>
        <w:t>(</w:t>
      </w:r>
      <w:r w:rsidRPr="003B0884">
        <w:rPr>
          <w:rFonts w:ascii="David" w:hAnsi="David" w:cs="David" w:hint="cs"/>
          <w:b/>
          <w:bCs/>
          <w:sz w:val="24"/>
          <w:szCs w:val="24"/>
          <w:rtl/>
        </w:rPr>
        <w:t xml:space="preserve">ראה: </w:t>
      </w:r>
      <w:r w:rsidRPr="003B0884">
        <w:rPr>
          <w:rFonts w:ascii="David" w:hAnsi="David" w:cs="David"/>
          <w:b/>
          <w:bCs/>
          <w:sz w:val="24"/>
          <w:szCs w:val="24"/>
          <w:rtl/>
        </w:rPr>
        <w:t>נספח</w:t>
      </w:r>
      <w:r w:rsidRPr="003B0884">
        <w:rPr>
          <w:rFonts w:ascii="David" w:hAnsi="David" w:cs="David" w:hint="cs"/>
          <w:b/>
          <w:bCs/>
          <w:sz w:val="24"/>
          <w:szCs w:val="24"/>
          <w:rtl/>
        </w:rPr>
        <w:t xml:space="preserve"> ז'</w:t>
      </w:r>
      <w:r>
        <w:rPr>
          <w:rFonts w:ascii="David" w:hAnsi="David" w:cs="David" w:hint="cs"/>
          <w:b/>
          <w:bCs/>
          <w:sz w:val="24"/>
          <w:szCs w:val="24"/>
          <w:rtl/>
        </w:rPr>
        <w:t>2</w:t>
      </w:r>
      <w:r w:rsidRPr="003B0884">
        <w:rPr>
          <w:rFonts w:ascii="David" w:hAnsi="David" w:cs="David" w:hint="cs"/>
          <w:b/>
          <w:bCs/>
          <w:sz w:val="24"/>
          <w:szCs w:val="24"/>
          <w:rtl/>
        </w:rPr>
        <w:t xml:space="preserve"> </w:t>
      </w:r>
      <w:r w:rsidRPr="003B0884">
        <w:rPr>
          <w:rFonts w:ascii="David" w:hAnsi="David" w:cs="David"/>
          <w:b/>
          <w:bCs/>
          <w:sz w:val="24"/>
          <w:szCs w:val="24"/>
          <w:rtl/>
        </w:rPr>
        <w:t>לכתב התביעה המ</w:t>
      </w:r>
      <w:r w:rsidRPr="003B0884">
        <w:rPr>
          <w:rFonts w:ascii="David" w:hAnsi="David" w:cs="David" w:hint="cs"/>
          <w:b/>
          <w:bCs/>
          <w:sz w:val="24"/>
          <w:szCs w:val="24"/>
          <w:rtl/>
        </w:rPr>
        <w:t>תוקן</w:t>
      </w:r>
      <w:r w:rsidRPr="003B0884">
        <w:rPr>
          <w:rFonts w:ascii="David" w:hAnsi="David" w:cs="David"/>
          <w:b/>
          <w:bCs/>
          <w:sz w:val="24"/>
          <w:szCs w:val="24"/>
          <w:rtl/>
        </w:rPr>
        <w:t>).</w:t>
      </w:r>
    </w:p>
    <w:p w:rsidR="004E3DF0" w:rsidRPr="005363BA" w:rsidRDefault="004E3DF0" w:rsidP="004E3DF0">
      <w:pPr>
        <w:pStyle w:val="ae"/>
        <w:spacing w:after="0" w:line="240" w:lineRule="auto"/>
        <w:ind w:left="780"/>
        <w:jc w:val="both"/>
        <w:rPr>
          <w:rFonts w:ascii="David" w:hAnsi="David" w:cs="David"/>
          <w:sz w:val="24"/>
          <w:szCs w:val="24"/>
        </w:rPr>
      </w:pPr>
    </w:p>
    <w:p w:rsidR="004E3DF0" w:rsidRPr="00895AC1" w:rsidRDefault="004E3DF0" w:rsidP="001D480B">
      <w:pPr>
        <w:pStyle w:val="ae"/>
        <w:spacing w:after="0" w:line="360" w:lineRule="auto"/>
        <w:ind w:left="780"/>
        <w:jc w:val="both"/>
        <w:rPr>
          <w:rFonts w:ascii="David" w:hAnsi="David" w:cs="David"/>
          <w:sz w:val="24"/>
          <w:szCs w:val="24"/>
          <w:highlight w:val="yellow"/>
        </w:rPr>
      </w:pPr>
      <w:r w:rsidRPr="00986B23">
        <w:rPr>
          <w:rFonts w:ascii="David" w:hAnsi="David" w:cs="David"/>
          <w:sz w:val="24"/>
          <w:szCs w:val="24"/>
          <w:rtl/>
        </w:rPr>
        <w:t xml:space="preserve">ביום 26.10.14 שלחו התובעים מכתב לעו"ד </w:t>
      </w:r>
      <w:r w:rsidR="001D480B">
        <w:rPr>
          <w:rFonts w:ascii="David" w:hAnsi="David" w:cs="David" w:hint="cs"/>
          <w:sz w:val="24"/>
          <w:szCs w:val="24"/>
          <w:rtl/>
        </w:rPr>
        <w:t>***</w:t>
      </w:r>
      <w:r w:rsidRPr="00986B23">
        <w:rPr>
          <w:rFonts w:ascii="David" w:hAnsi="David" w:cs="David"/>
          <w:sz w:val="24"/>
          <w:szCs w:val="24"/>
          <w:rtl/>
        </w:rPr>
        <w:t xml:space="preserve"> והודיעו לו על ביטול כל </w:t>
      </w:r>
      <w:r>
        <w:rPr>
          <w:rFonts w:ascii="David" w:hAnsi="David" w:cs="David" w:hint="cs"/>
          <w:sz w:val="24"/>
          <w:szCs w:val="24"/>
          <w:rtl/>
        </w:rPr>
        <w:t>יי</w:t>
      </w:r>
      <w:r w:rsidRPr="00986B23">
        <w:rPr>
          <w:rFonts w:ascii="David" w:hAnsi="David" w:cs="David"/>
          <w:sz w:val="24"/>
          <w:szCs w:val="24"/>
          <w:rtl/>
        </w:rPr>
        <w:t>פוי כוח אשר ניתן לו על ידם וכל הרשאה אחרת</w:t>
      </w:r>
      <w:r>
        <w:rPr>
          <w:rFonts w:ascii="David" w:hAnsi="David" w:cs="David"/>
          <w:sz w:val="24"/>
          <w:szCs w:val="24"/>
          <w:rtl/>
        </w:rPr>
        <w:t xml:space="preserve"> לרבות בעניין המתנה שנתנו לנתבע</w:t>
      </w:r>
      <w:r w:rsidRPr="00986B23">
        <w:rPr>
          <w:rFonts w:ascii="David" w:hAnsi="David" w:cs="David"/>
          <w:sz w:val="24"/>
          <w:szCs w:val="24"/>
          <w:rtl/>
        </w:rPr>
        <w:t xml:space="preserve">, ומבקשים כי יפסיק לייצגם עוד </w:t>
      </w:r>
      <w:r w:rsidRPr="003B0884">
        <w:rPr>
          <w:rFonts w:ascii="David" w:hAnsi="David" w:cs="David"/>
          <w:b/>
          <w:bCs/>
          <w:sz w:val="24"/>
          <w:szCs w:val="24"/>
          <w:rtl/>
        </w:rPr>
        <w:t>(</w:t>
      </w:r>
      <w:r w:rsidRPr="003B0884">
        <w:rPr>
          <w:rFonts w:ascii="David" w:hAnsi="David" w:cs="David" w:hint="cs"/>
          <w:b/>
          <w:bCs/>
          <w:sz w:val="24"/>
          <w:szCs w:val="24"/>
          <w:rtl/>
        </w:rPr>
        <w:t xml:space="preserve">ראה: </w:t>
      </w:r>
      <w:r w:rsidRPr="003B0884">
        <w:rPr>
          <w:rFonts w:ascii="David" w:hAnsi="David" w:cs="David"/>
          <w:b/>
          <w:bCs/>
          <w:sz w:val="24"/>
          <w:szCs w:val="24"/>
          <w:rtl/>
        </w:rPr>
        <w:t xml:space="preserve">נספח </w:t>
      </w:r>
      <w:r w:rsidRPr="003B0884">
        <w:rPr>
          <w:rFonts w:ascii="David" w:hAnsi="David" w:cs="David" w:hint="cs"/>
          <w:b/>
          <w:bCs/>
          <w:sz w:val="24"/>
          <w:szCs w:val="24"/>
          <w:rtl/>
        </w:rPr>
        <w:t>ז'</w:t>
      </w:r>
      <w:r>
        <w:rPr>
          <w:rFonts w:ascii="David" w:hAnsi="David" w:cs="David" w:hint="cs"/>
          <w:b/>
          <w:bCs/>
          <w:sz w:val="24"/>
          <w:szCs w:val="24"/>
          <w:rtl/>
        </w:rPr>
        <w:t>3</w:t>
      </w:r>
      <w:r w:rsidRPr="003B0884">
        <w:rPr>
          <w:rFonts w:ascii="David" w:hAnsi="David" w:cs="David" w:hint="cs"/>
          <w:b/>
          <w:bCs/>
          <w:sz w:val="24"/>
          <w:szCs w:val="24"/>
          <w:rtl/>
        </w:rPr>
        <w:t xml:space="preserve"> </w:t>
      </w:r>
      <w:r w:rsidRPr="003B0884">
        <w:rPr>
          <w:rFonts w:ascii="David" w:hAnsi="David" w:cs="David"/>
          <w:b/>
          <w:bCs/>
          <w:sz w:val="24"/>
          <w:szCs w:val="24"/>
          <w:rtl/>
        </w:rPr>
        <w:t>לכתב התביעה המ</w:t>
      </w:r>
      <w:r w:rsidRPr="003B0884">
        <w:rPr>
          <w:rFonts w:ascii="David" w:hAnsi="David" w:cs="David" w:hint="cs"/>
          <w:b/>
          <w:bCs/>
          <w:sz w:val="24"/>
          <w:szCs w:val="24"/>
          <w:rtl/>
        </w:rPr>
        <w:t>תוקן</w:t>
      </w:r>
      <w:r w:rsidRPr="003B0884">
        <w:rPr>
          <w:rFonts w:ascii="David" w:hAnsi="David" w:cs="David"/>
          <w:b/>
          <w:bCs/>
          <w:sz w:val="24"/>
          <w:szCs w:val="24"/>
          <w:rtl/>
        </w:rPr>
        <w:t>).</w:t>
      </w:r>
    </w:p>
    <w:p w:rsidR="004E3DF0"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ביום 16.11.14 הוגש כתב תביעה כנגד הנתבעים בעניין ביטול המתנה,  וביום 19.2.15 הוגש כתב התביעה המתוקן, נשוא ההליך שבפני. </w:t>
      </w:r>
    </w:p>
    <w:p w:rsidR="004E3DF0" w:rsidRDefault="004E3DF0" w:rsidP="004E3DF0">
      <w:pPr>
        <w:ind w:firstLine="420"/>
        <w:jc w:val="both"/>
        <w:rPr>
          <w:rFonts w:ascii="David" w:hAnsi="David"/>
          <w:b/>
          <w:bCs/>
          <w:u w:val="single"/>
          <w:rtl/>
        </w:rPr>
      </w:pPr>
    </w:p>
    <w:p w:rsidR="004E3DF0" w:rsidRPr="00895AC1" w:rsidRDefault="004E3DF0" w:rsidP="004E3DF0">
      <w:pPr>
        <w:spacing w:line="360" w:lineRule="auto"/>
        <w:ind w:firstLine="420"/>
        <w:jc w:val="both"/>
        <w:rPr>
          <w:rFonts w:ascii="David" w:hAnsi="David"/>
          <w:b/>
          <w:bCs/>
          <w:u w:val="single"/>
        </w:rPr>
      </w:pPr>
      <w:r w:rsidRPr="00895AC1">
        <w:rPr>
          <w:rFonts w:ascii="David" w:hAnsi="David"/>
          <w:b/>
          <w:bCs/>
          <w:u w:val="single"/>
          <w:rtl/>
        </w:rPr>
        <w:t>טענות התובעים</w:t>
      </w:r>
      <w:r>
        <w:rPr>
          <w:rFonts w:ascii="David" w:hAnsi="David" w:hint="cs"/>
          <w:b/>
          <w:bCs/>
          <w:u w:val="single"/>
          <w:rtl/>
        </w:rPr>
        <w:t>:</w:t>
      </w:r>
    </w:p>
    <w:p w:rsidR="004E3DF0" w:rsidRDefault="004E3DF0" w:rsidP="00CC2D8E">
      <w:pPr>
        <w:pStyle w:val="ae"/>
        <w:numPr>
          <w:ilvl w:val="0"/>
          <w:numId w:val="1"/>
        </w:numPr>
        <w:spacing w:after="0" w:line="360" w:lineRule="auto"/>
        <w:jc w:val="both"/>
        <w:rPr>
          <w:rFonts w:ascii="David" w:hAnsi="David" w:cs="David"/>
          <w:sz w:val="24"/>
          <w:szCs w:val="24"/>
        </w:rPr>
      </w:pPr>
      <w:r w:rsidRPr="00895AC1">
        <w:rPr>
          <w:rFonts w:ascii="David" w:hAnsi="David" w:cs="David" w:hint="cs"/>
          <w:b/>
          <w:bCs/>
          <w:sz w:val="24"/>
          <w:szCs w:val="24"/>
          <w:u w:val="single"/>
          <w:rtl/>
        </w:rPr>
        <w:t>המתנה אינה ברת ביצוע-</w:t>
      </w:r>
      <w:r>
        <w:rPr>
          <w:rFonts w:ascii="David" w:hAnsi="David" w:cs="David" w:hint="cs"/>
          <w:sz w:val="24"/>
          <w:szCs w:val="24"/>
          <w:rtl/>
        </w:rPr>
        <w:t xml:space="preserve"> המתנה שהתכוונו התובעים ליתן לנתבע הינה </w:t>
      </w:r>
      <w:r w:rsidR="00CC2D8E">
        <w:rPr>
          <w:rFonts w:ascii="David" w:hAnsi="David" w:cs="David" w:hint="cs"/>
          <w:sz w:val="24"/>
          <w:szCs w:val="24"/>
          <w:rtl/>
        </w:rPr>
        <w:t xml:space="preserve">*** </w:t>
      </w:r>
      <w:r>
        <w:rPr>
          <w:rFonts w:ascii="David" w:hAnsi="David" w:cs="David" w:hint="cs"/>
          <w:sz w:val="24"/>
          <w:szCs w:val="24"/>
          <w:rtl/>
        </w:rPr>
        <w:t>חלקים מתוך זכויותיהם במקרקעי</w:t>
      </w:r>
      <w:r w:rsidR="00904C70">
        <w:rPr>
          <w:rFonts w:ascii="David" w:hAnsi="David" w:cs="David" w:hint="cs"/>
          <w:sz w:val="24"/>
          <w:szCs w:val="24"/>
          <w:rtl/>
        </w:rPr>
        <w:t>ן, המהווים החלק המזרחי של חלקה ***</w:t>
      </w:r>
      <w:r>
        <w:rPr>
          <w:rFonts w:ascii="David" w:hAnsi="David" w:cs="David" w:hint="cs"/>
          <w:sz w:val="24"/>
          <w:szCs w:val="24"/>
          <w:rtl/>
        </w:rPr>
        <w:t xml:space="preserve"> כך שהחלק המערבי יישאר בידיהם.</w:t>
      </w: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על פי מכתב שהתקבל מרמ"י מיום 14.12.14 הסתבר כי על פי נוהליהם לא ניתן להעביר את הזכויות בחלקים מסוימים של המקרקעין הנדונים כפי שהתכוונו הצדדים בתצהירי המתנה. העברת זכויות אפשרית רק בחלקים בלתי מסוימים או ע"י פיצול הקרקע. </w:t>
      </w: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משכך, המתנה אותה התכוונו התובעים ליתן לנתבע אינה ברת ביצוע, שכן לא ניתן להעביר הזכויות על שם הנתבע. </w:t>
      </w:r>
    </w:p>
    <w:p w:rsidR="004E3DF0" w:rsidRDefault="004E3DF0" w:rsidP="00425A11">
      <w:pPr>
        <w:pStyle w:val="ae"/>
        <w:spacing w:after="0" w:line="240" w:lineRule="auto"/>
        <w:ind w:left="780"/>
        <w:jc w:val="both"/>
        <w:rPr>
          <w:rFonts w:ascii="David" w:hAnsi="David" w:cs="David"/>
          <w:sz w:val="24"/>
          <w:szCs w:val="24"/>
        </w:rPr>
      </w:pPr>
    </w:p>
    <w:p w:rsidR="004E3DF0" w:rsidRPr="00280F06" w:rsidRDefault="004E3DF0" w:rsidP="004E3DF0">
      <w:pPr>
        <w:pStyle w:val="ae"/>
        <w:numPr>
          <w:ilvl w:val="0"/>
          <w:numId w:val="1"/>
        </w:numPr>
        <w:spacing w:after="0" w:line="360" w:lineRule="auto"/>
        <w:jc w:val="both"/>
        <w:rPr>
          <w:rFonts w:ascii="David" w:hAnsi="David" w:cs="David"/>
          <w:b/>
          <w:bCs/>
          <w:sz w:val="24"/>
          <w:szCs w:val="24"/>
          <w:u w:val="single"/>
        </w:rPr>
      </w:pPr>
      <w:r>
        <w:rPr>
          <w:rFonts w:ascii="David" w:hAnsi="David" w:cs="David" w:hint="cs"/>
          <w:b/>
          <w:bCs/>
          <w:sz w:val="24"/>
          <w:szCs w:val="24"/>
          <w:u w:val="single"/>
          <w:rtl/>
        </w:rPr>
        <w:t>התנהגות מחפירה של הנתבע:</w:t>
      </w:r>
    </w:p>
    <w:p w:rsidR="004E3DF0" w:rsidRPr="00ED6758" w:rsidRDefault="004E3DF0" w:rsidP="00904C70">
      <w:pPr>
        <w:pStyle w:val="ae"/>
        <w:spacing w:after="0" w:line="360" w:lineRule="auto"/>
        <w:ind w:left="780"/>
        <w:jc w:val="both"/>
        <w:rPr>
          <w:rFonts w:ascii="David" w:hAnsi="David" w:cs="David"/>
          <w:b/>
          <w:bCs/>
          <w:sz w:val="24"/>
          <w:szCs w:val="24"/>
          <w:u w:val="single"/>
        </w:rPr>
      </w:pPr>
      <w:r w:rsidRPr="00280F06">
        <w:rPr>
          <w:rFonts w:ascii="David" w:hAnsi="David" w:cs="David" w:hint="cs"/>
          <w:b/>
          <w:bCs/>
          <w:sz w:val="24"/>
          <w:szCs w:val="24"/>
          <w:rtl/>
        </w:rPr>
        <w:t>-</w:t>
      </w:r>
      <w:r>
        <w:rPr>
          <w:rFonts w:ascii="David" w:hAnsi="David" w:cs="David" w:hint="cs"/>
          <w:sz w:val="24"/>
          <w:szCs w:val="24"/>
          <w:rtl/>
        </w:rPr>
        <w:t xml:space="preserve">לאחרונה החל הנתבע להתנהג כלפיהם וכלפי שניים מילדיהם, </w:t>
      </w:r>
      <w:r w:rsidR="00904C70">
        <w:rPr>
          <w:rFonts w:ascii="David" w:hAnsi="David" w:cs="David" w:hint="cs"/>
          <w:sz w:val="24"/>
          <w:szCs w:val="24"/>
          <w:rtl/>
        </w:rPr>
        <w:t>****</w:t>
      </w:r>
      <w:r>
        <w:rPr>
          <w:rFonts w:ascii="David" w:hAnsi="David" w:cs="David" w:hint="cs"/>
          <w:sz w:val="24"/>
          <w:szCs w:val="24"/>
          <w:rtl/>
        </w:rPr>
        <w:t>, בזלזול, בגסות רוח, אלימות מילולית ונפשית, איומים לרבות איומים שינקוט נגדם באלימות פיסית, עד שהתובעים נאלצו להגיש צו הגנה כנגדו.</w:t>
      </w:r>
    </w:p>
    <w:p w:rsidR="004E3DF0" w:rsidRPr="00ED6758" w:rsidRDefault="004E3DF0" w:rsidP="004E3DF0">
      <w:pPr>
        <w:pStyle w:val="ae"/>
        <w:spacing w:after="0" w:line="360" w:lineRule="auto"/>
        <w:ind w:left="780"/>
        <w:jc w:val="both"/>
        <w:rPr>
          <w:rFonts w:ascii="David" w:hAnsi="David" w:cs="David"/>
          <w:b/>
          <w:bCs/>
          <w:sz w:val="24"/>
          <w:szCs w:val="24"/>
          <w:u w:val="single"/>
        </w:rPr>
      </w:pPr>
      <w:r w:rsidRPr="00280F06">
        <w:rPr>
          <w:rFonts w:ascii="David" w:hAnsi="David" w:cs="David" w:hint="cs"/>
          <w:b/>
          <w:bCs/>
          <w:sz w:val="24"/>
          <w:szCs w:val="24"/>
          <w:rtl/>
        </w:rPr>
        <w:t>-</w:t>
      </w:r>
      <w:r>
        <w:rPr>
          <w:rFonts w:ascii="David" w:hAnsi="David" w:cs="David" w:hint="cs"/>
          <w:sz w:val="24"/>
          <w:szCs w:val="24"/>
          <w:rtl/>
        </w:rPr>
        <w:t>הנתבע משתלט על שטחים במקרקעין כולם, ומונע מבני המשפחה שימוש ו/או מעבר בחלק מהמקרקעין.</w:t>
      </w:r>
    </w:p>
    <w:p w:rsidR="004E3DF0" w:rsidRDefault="004E3DF0" w:rsidP="00904C70">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t>-</w:t>
      </w:r>
      <w:r>
        <w:rPr>
          <w:rFonts w:ascii="David" w:hAnsi="David" w:cs="David" w:hint="cs"/>
          <w:sz w:val="24"/>
          <w:szCs w:val="24"/>
          <w:rtl/>
        </w:rPr>
        <w:t xml:space="preserve">הנתבע מתנכל </w:t>
      </w:r>
      <w:r w:rsidR="00BE5502">
        <w:rPr>
          <w:rFonts w:ascii="David" w:hAnsi="David" w:cs="David" w:hint="cs"/>
          <w:sz w:val="24"/>
          <w:szCs w:val="24"/>
          <w:rtl/>
        </w:rPr>
        <w:t>ל</w:t>
      </w:r>
      <w:r w:rsidR="00904C70">
        <w:rPr>
          <w:rFonts w:ascii="David" w:hAnsi="David" w:cs="David" w:hint="cs"/>
          <w:sz w:val="24"/>
          <w:szCs w:val="24"/>
          <w:rtl/>
        </w:rPr>
        <w:t>***</w:t>
      </w:r>
      <w:r>
        <w:rPr>
          <w:rFonts w:ascii="David" w:hAnsi="David" w:cs="David" w:hint="cs"/>
          <w:sz w:val="24"/>
          <w:szCs w:val="24"/>
          <w:rtl/>
        </w:rPr>
        <w:t xml:space="preserve"> בנם אשר עבר טראומה נפשית בעקבות אירועים שחווה במלחמת יום הכיפורים ולפיכך הינו בבת עינם של התובעים, ויחסו אליו מחפיר. כך גם שינה יחסו כלפי בנם </w:t>
      </w:r>
      <w:r w:rsidR="00904C70">
        <w:rPr>
          <w:rFonts w:ascii="David" w:hAnsi="David" w:cs="David" w:hint="cs"/>
          <w:sz w:val="24"/>
          <w:szCs w:val="24"/>
          <w:rtl/>
        </w:rPr>
        <w:t>***</w:t>
      </w:r>
      <w:r>
        <w:rPr>
          <w:rFonts w:ascii="David" w:hAnsi="David" w:cs="David" w:hint="cs"/>
          <w:sz w:val="24"/>
          <w:szCs w:val="24"/>
          <w:rtl/>
        </w:rPr>
        <w:t xml:space="preserve"> המתגורר עימם, עד כדי אלימות מילולית ואיומים באלימות פיסית.</w:t>
      </w:r>
    </w:p>
    <w:p w:rsidR="004E3DF0" w:rsidRDefault="004E3DF0" w:rsidP="004E3DF0">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t>-</w:t>
      </w:r>
      <w:r>
        <w:rPr>
          <w:rFonts w:ascii="David" w:hAnsi="David" w:cs="David" w:hint="cs"/>
          <w:sz w:val="24"/>
          <w:szCs w:val="24"/>
          <w:rtl/>
        </w:rPr>
        <w:t>הנתבע אמנם התגורר בקומה הראשונה של בית מגוריהם, ואולם סירב לפנות הנכס במועד בו היה אמור, וכשדרשו ממנו לפנות הקומה התפרץ ונהג כלפיהם בצורה נוראית.</w:t>
      </w:r>
      <w:r w:rsidRPr="00986B23">
        <w:rPr>
          <w:rFonts w:ascii="David" w:hAnsi="David" w:cs="David"/>
          <w:sz w:val="24"/>
          <w:szCs w:val="24"/>
          <w:rtl/>
        </w:rPr>
        <w:t xml:space="preserve"> </w:t>
      </w:r>
    </w:p>
    <w:p w:rsidR="004E3DF0" w:rsidRDefault="004E3DF0" w:rsidP="004E3DF0">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t>-</w:t>
      </w:r>
      <w:r>
        <w:rPr>
          <w:rFonts w:ascii="David" w:hAnsi="David" w:cs="David" w:hint="cs"/>
          <w:sz w:val="24"/>
          <w:szCs w:val="24"/>
          <w:rtl/>
        </w:rPr>
        <w:t>הנתבע הפסיק לתת להם ביצים ועופות מלול התרנגולות.</w:t>
      </w:r>
    </w:p>
    <w:p w:rsidR="004E3DF0" w:rsidRDefault="004E3DF0" w:rsidP="00904C70">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lastRenderedPageBreak/>
        <w:t>-</w:t>
      </w:r>
      <w:r w:rsidR="00904C70">
        <w:rPr>
          <w:rFonts w:ascii="David" w:hAnsi="David" w:cs="David" w:hint="cs"/>
          <w:sz w:val="24"/>
          <w:szCs w:val="24"/>
          <w:rtl/>
        </w:rPr>
        <w:t>הנתבע השתלט גם על חלקה ***</w:t>
      </w:r>
      <w:r>
        <w:rPr>
          <w:rFonts w:ascii="David" w:hAnsi="David" w:cs="David" w:hint="cs"/>
          <w:sz w:val="24"/>
          <w:szCs w:val="24"/>
          <w:rtl/>
        </w:rPr>
        <w:t xml:space="preserve"> וגם על חלקה </w:t>
      </w:r>
      <w:r w:rsidR="00904C70">
        <w:rPr>
          <w:rFonts w:ascii="David" w:hAnsi="David" w:cs="David" w:hint="cs"/>
          <w:sz w:val="24"/>
          <w:szCs w:val="24"/>
          <w:rtl/>
        </w:rPr>
        <w:t>***</w:t>
      </w:r>
      <w:r>
        <w:rPr>
          <w:rFonts w:ascii="David" w:hAnsi="David" w:cs="David" w:hint="cs"/>
          <w:sz w:val="24"/>
          <w:szCs w:val="24"/>
          <w:rtl/>
        </w:rPr>
        <w:t xml:space="preserve"> ומונע מהתובעים או מי מילדיהם כניסה ליתר חלקי המקרקעין.</w:t>
      </w:r>
    </w:p>
    <w:p w:rsidR="004E3DF0" w:rsidRDefault="004E3DF0" w:rsidP="004E3DF0">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t>-</w:t>
      </w:r>
      <w:r w:rsidRPr="003B0884">
        <w:rPr>
          <w:rFonts w:ascii="David" w:hAnsi="David" w:cs="David" w:hint="cs"/>
          <w:sz w:val="24"/>
          <w:szCs w:val="24"/>
          <w:rtl/>
        </w:rPr>
        <w:t xml:space="preserve">הנתבע </w:t>
      </w:r>
      <w:r>
        <w:rPr>
          <w:rFonts w:ascii="David" w:hAnsi="David" w:cs="David" w:hint="cs"/>
          <w:sz w:val="24"/>
          <w:szCs w:val="24"/>
          <w:rtl/>
        </w:rPr>
        <w:t xml:space="preserve">שינה את תצהירי המתנה של התובעים ללא ידיעתם. </w:t>
      </w:r>
    </w:p>
    <w:p w:rsidR="004E3DF0" w:rsidRPr="00986B23" w:rsidRDefault="004E3DF0" w:rsidP="001D480B">
      <w:pPr>
        <w:pStyle w:val="ae"/>
        <w:spacing w:after="0" w:line="360" w:lineRule="auto"/>
        <w:ind w:left="780"/>
        <w:jc w:val="both"/>
        <w:rPr>
          <w:rFonts w:ascii="David" w:hAnsi="David" w:cs="David"/>
          <w:sz w:val="24"/>
          <w:szCs w:val="24"/>
        </w:rPr>
      </w:pPr>
      <w:r w:rsidRPr="00986B23">
        <w:rPr>
          <w:rFonts w:ascii="David" w:hAnsi="David" w:cs="David"/>
          <w:sz w:val="24"/>
          <w:szCs w:val="24"/>
          <w:rtl/>
        </w:rPr>
        <w:t>התגלה לתובעים בין המסמכים שהתקבלו ממנהל מקרקעי ישראל כי תצהירי המתנה המקוריים "תוקנו" על ידי הנתבע או שונו על ידיו או על ידי מי מטעמו, תיקון שעולה כדי זיוף ממש על ידי מחיקה</w:t>
      </w:r>
      <w:r>
        <w:rPr>
          <w:rFonts w:ascii="David" w:hAnsi="David" w:cs="David"/>
          <w:sz w:val="24"/>
          <w:szCs w:val="24"/>
          <w:rtl/>
        </w:rPr>
        <w:t xml:space="preserve"> ידנית של חלק מהתצהיר וחתימתו ל</w:t>
      </w:r>
      <w:r w:rsidRPr="00986B23">
        <w:rPr>
          <w:rFonts w:ascii="David" w:hAnsi="David" w:cs="David"/>
          <w:sz w:val="24"/>
          <w:szCs w:val="24"/>
          <w:rtl/>
        </w:rPr>
        <w:t>כאורה של עו"ד</w:t>
      </w:r>
      <w:r w:rsidR="001D480B">
        <w:rPr>
          <w:rFonts w:ascii="David" w:hAnsi="David" w:cs="David" w:hint="cs"/>
          <w:sz w:val="24"/>
          <w:szCs w:val="24"/>
          <w:rtl/>
        </w:rPr>
        <w:t xml:space="preserve"> ***</w:t>
      </w:r>
      <w:r w:rsidRPr="00986B23">
        <w:rPr>
          <w:rFonts w:ascii="David" w:hAnsi="David" w:cs="David"/>
          <w:sz w:val="24"/>
          <w:szCs w:val="24"/>
          <w:rtl/>
        </w:rPr>
        <w:t xml:space="preserve"> ליד התיקון, וזאת ללא הסכמתם וללא ידיעתם של התובעים, ובניגוד מוחלט לכוונות הצדדים בתצהירים המקוריים.</w:t>
      </w:r>
    </w:p>
    <w:p w:rsidR="004E3DF0" w:rsidRDefault="004E3DF0" w:rsidP="001D480B">
      <w:pPr>
        <w:pStyle w:val="ae"/>
        <w:spacing w:after="0" w:line="360" w:lineRule="auto"/>
        <w:ind w:left="780"/>
        <w:jc w:val="both"/>
        <w:rPr>
          <w:rFonts w:ascii="David" w:hAnsi="David" w:cs="David"/>
          <w:sz w:val="24"/>
          <w:szCs w:val="24"/>
          <w:rtl/>
        </w:rPr>
      </w:pPr>
      <w:r w:rsidRPr="00280F06">
        <w:rPr>
          <w:rFonts w:ascii="David" w:hAnsi="David" w:cs="David" w:hint="cs"/>
          <w:b/>
          <w:bCs/>
          <w:sz w:val="24"/>
          <w:szCs w:val="24"/>
          <w:rtl/>
        </w:rPr>
        <w:t>-</w:t>
      </w:r>
      <w:r>
        <w:rPr>
          <w:rFonts w:ascii="David" w:hAnsi="David" w:cs="David" w:hint="cs"/>
          <w:sz w:val="24"/>
          <w:szCs w:val="24"/>
          <w:rtl/>
        </w:rPr>
        <w:t xml:space="preserve">הנתבע שכר את שירותיו של עו"ד </w:t>
      </w:r>
      <w:r w:rsidR="001D480B">
        <w:rPr>
          <w:rFonts w:ascii="David" w:hAnsi="David" w:cs="David" w:hint="cs"/>
          <w:sz w:val="24"/>
          <w:szCs w:val="24"/>
          <w:rtl/>
        </w:rPr>
        <w:t xml:space="preserve">*** </w:t>
      </w:r>
      <w:r>
        <w:rPr>
          <w:rFonts w:ascii="David" w:hAnsi="David" w:cs="David" w:hint="cs"/>
          <w:sz w:val="24"/>
          <w:szCs w:val="24"/>
          <w:rtl/>
        </w:rPr>
        <w:t>לייצגו בתיק זה כנגד התובעים למרות שידע שהדבר יפגע בהם, שכן ייצג אותם בעניינים שונים בין היתר בעסקת עריכת המתנה נשוא תביעה זו, שם ייצג הן את התובעים והן את הנתבע.</w:t>
      </w:r>
    </w:p>
    <w:p w:rsidR="004E3DF0" w:rsidRPr="00986B23" w:rsidRDefault="004E3DF0" w:rsidP="00904C70">
      <w:pPr>
        <w:pStyle w:val="ae"/>
        <w:spacing w:after="0" w:line="360" w:lineRule="auto"/>
        <w:ind w:left="782"/>
        <w:jc w:val="both"/>
        <w:rPr>
          <w:rFonts w:ascii="David" w:hAnsi="David" w:cs="David"/>
          <w:sz w:val="24"/>
          <w:szCs w:val="24"/>
        </w:rPr>
      </w:pPr>
      <w:r>
        <w:rPr>
          <w:rFonts w:ascii="David" w:hAnsi="David" w:cs="David" w:hint="cs"/>
          <w:sz w:val="24"/>
          <w:szCs w:val="24"/>
          <w:rtl/>
        </w:rPr>
        <w:t xml:space="preserve"> </w:t>
      </w:r>
      <w:r w:rsidRPr="003B0884">
        <w:rPr>
          <w:rFonts w:ascii="David" w:hAnsi="David" w:cs="David" w:hint="cs"/>
          <w:b/>
          <w:bCs/>
          <w:sz w:val="24"/>
          <w:szCs w:val="24"/>
          <w:rtl/>
        </w:rPr>
        <w:t>-</w:t>
      </w:r>
      <w:r w:rsidRPr="003B0884">
        <w:rPr>
          <w:rFonts w:ascii="David" w:hAnsi="David" w:cs="David"/>
          <w:sz w:val="24"/>
          <w:szCs w:val="24"/>
          <w:rtl/>
        </w:rPr>
        <w:t>לטענת התו</w:t>
      </w:r>
      <w:r w:rsidR="00904C70">
        <w:rPr>
          <w:rFonts w:ascii="David" w:hAnsi="David" w:cs="David"/>
          <w:sz w:val="24"/>
          <w:szCs w:val="24"/>
          <w:rtl/>
        </w:rPr>
        <w:t xml:space="preserve">בעים, הנתבע השתלט אף על מגרש </w:t>
      </w:r>
      <w:r w:rsidR="00904C70">
        <w:rPr>
          <w:rFonts w:ascii="David" w:hAnsi="David" w:cs="David" w:hint="cs"/>
          <w:sz w:val="24"/>
          <w:szCs w:val="24"/>
          <w:rtl/>
        </w:rPr>
        <w:t xml:space="preserve">*** </w:t>
      </w:r>
      <w:r w:rsidRPr="003B0884">
        <w:rPr>
          <w:rFonts w:ascii="David" w:hAnsi="David" w:cs="David"/>
          <w:sz w:val="24"/>
          <w:szCs w:val="24"/>
          <w:rtl/>
        </w:rPr>
        <w:t>ל</w:t>
      </w:r>
      <w:r w:rsidRPr="00986B23">
        <w:rPr>
          <w:rFonts w:ascii="David" w:hAnsi="David" w:cs="David"/>
          <w:sz w:val="24"/>
          <w:szCs w:val="24"/>
          <w:rtl/>
        </w:rPr>
        <w:t>צורך אחסנה של חומרי בניין וחניית כלי רכב גדולים</w:t>
      </w:r>
      <w:r>
        <w:rPr>
          <w:rFonts w:ascii="David" w:hAnsi="David" w:cs="David" w:hint="cs"/>
          <w:sz w:val="24"/>
          <w:szCs w:val="24"/>
          <w:rtl/>
        </w:rPr>
        <w:t xml:space="preserve">, </w:t>
      </w:r>
      <w:r w:rsidRPr="003B0884">
        <w:rPr>
          <w:rFonts w:ascii="David" w:hAnsi="David" w:cs="David"/>
          <w:sz w:val="24"/>
          <w:szCs w:val="24"/>
          <w:rtl/>
        </w:rPr>
        <w:t xml:space="preserve">והוא מושכר לצדדים שלישיים </w:t>
      </w:r>
      <w:r w:rsidRPr="003B0884">
        <w:rPr>
          <w:rFonts w:ascii="David" w:hAnsi="David" w:cs="David" w:hint="cs"/>
          <w:sz w:val="24"/>
          <w:szCs w:val="24"/>
          <w:rtl/>
        </w:rPr>
        <w:t>ומשלשל לכיסו את דמי השכירות</w:t>
      </w:r>
      <w:r w:rsidRPr="003B0884">
        <w:rPr>
          <w:rFonts w:ascii="David" w:hAnsi="David" w:cs="David"/>
          <w:sz w:val="24"/>
          <w:szCs w:val="24"/>
          <w:rtl/>
        </w:rPr>
        <w:t>.</w:t>
      </w:r>
      <w:r w:rsidRPr="00986B23">
        <w:rPr>
          <w:rFonts w:ascii="David" w:hAnsi="David" w:cs="David"/>
          <w:sz w:val="24"/>
          <w:szCs w:val="24"/>
          <w:rtl/>
        </w:rPr>
        <w:t xml:space="preserve"> </w:t>
      </w:r>
    </w:p>
    <w:p w:rsidR="004E3DF0" w:rsidRPr="00986B23" w:rsidRDefault="004E3DF0" w:rsidP="004E3DF0">
      <w:pPr>
        <w:pStyle w:val="ae"/>
        <w:spacing w:after="0" w:line="360" w:lineRule="auto"/>
        <w:ind w:left="782"/>
        <w:jc w:val="both"/>
        <w:rPr>
          <w:rFonts w:ascii="David" w:hAnsi="David" w:cs="David"/>
          <w:sz w:val="24"/>
          <w:szCs w:val="24"/>
        </w:rPr>
      </w:pPr>
      <w:r w:rsidRPr="00280F06">
        <w:rPr>
          <w:rFonts w:ascii="David" w:hAnsi="David" w:cs="David" w:hint="cs"/>
          <w:b/>
          <w:bCs/>
          <w:sz w:val="24"/>
          <w:szCs w:val="24"/>
          <w:rtl/>
        </w:rPr>
        <w:t>-</w:t>
      </w:r>
      <w:r w:rsidRPr="00986B23">
        <w:rPr>
          <w:rFonts w:ascii="David" w:hAnsi="David" w:cs="David"/>
          <w:sz w:val="24"/>
          <w:szCs w:val="24"/>
          <w:rtl/>
        </w:rPr>
        <w:t>השימוש החורג שעושה הנתבע במקרקעין, כך לטענת התובעים, מהווה הפרת תנאי החכירה מול המנהל ובכך חושף את התובעים, כבעלי הנכס, לתביעות בגין דמי שימוש והליכים משפטיים נוספים, לרבות פליליים.</w:t>
      </w:r>
    </w:p>
    <w:p w:rsidR="004E3DF0" w:rsidRDefault="004E3DF0" w:rsidP="004E3DF0">
      <w:pPr>
        <w:ind w:firstLine="420"/>
        <w:jc w:val="both"/>
        <w:rPr>
          <w:rFonts w:ascii="David" w:hAnsi="David"/>
          <w:b/>
          <w:bCs/>
          <w:rtl/>
        </w:rPr>
      </w:pPr>
    </w:p>
    <w:p w:rsidR="004E3DF0" w:rsidRPr="003B0884" w:rsidRDefault="004E3DF0" w:rsidP="004E3DF0">
      <w:pPr>
        <w:spacing w:line="360" w:lineRule="auto"/>
        <w:ind w:firstLine="420"/>
        <w:jc w:val="both"/>
        <w:rPr>
          <w:rFonts w:ascii="David" w:hAnsi="David"/>
          <w:b/>
          <w:bCs/>
          <w:u w:val="single"/>
        </w:rPr>
      </w:pPr>
      <w:r w:rsidRPr="003B0884">
        <w:rPr>
          <w:rFonts w:ascii="David" w:hAnsi="David" w:hint="cs"/>
          <w:b/>
          <w:bCs/>
          <w:u w:val="single"/>
          <w:rtl/>
        </w:rPr>
        <w:t xml:space="preserve">טענות התובעת בסיכומיה </w:t>
      </w:r>
      <w:r>
        <w:rPr>
          <w:rFonts w:ascii="David" w:hAnsi="David" w:hint="cs"/>
          <w:b/>
          <w:bCs/>
          <w:u w:val="single"/>
          <w:rtl/>
        </w:rPr>
        <w:t xml:space="preserve">ובסיכומי התגובה </w:t>
      </w:r>
      <w:r w:rsidRPr="003B0884">
        <w:rPr>
          <w:rFonts w:ascii="David" w:hAnsi="David" w:hint="cs"/>
          <w:b/>
          <w:bCs/>
          <w:u w:val="single"/>
          <w:rtl/>
        </w:rPr>
        <w:t>כפי שעלו על ידי האפוטרופא:</w:t>
      </w:r>
    </w:p>
    <w:p w:rsidR="004E3DF0" w:rsidRPr="008E401A" w:rsidRDefault="004E3DF0" w:rsidP="004E3DF0">
      <w:pPr>
        <w:pStyle w:val="ae"/>
        <w:spacing w:after="0" w:line="360" w:lineRule="auto"/>
        <w:ind w:left="780"/>
        <w:jc w:val="both"/>
        <w:rPr>
          <w:rFonts w:ascii="David" w:hAnsi="David" w:cs="David"/>
          <w:b/>
          <w:bCs/>
          <w:sz w:val="24"/>
          <w:szCs w:val="24"/>
          <w:u w:val="single"/>
        </w:rPr>
      </w:pPr>
      <w:r w:rsidRPr="00302A33">
        <w:rPr>
          <w:rFonts w:ascii="David" w:hAnsi="David" w:cs="David" w:hint="cs"/>
          <w:b/>
          <w:bCs/>
          <w:sz w:val="24"/>
          <w:szCs w:val="24"/>
          <w:rtl/>
        </w:rPr>
        <w:t>*</w:t>
      </w:r>
      <w:r>
        <w:rPr>
          <w:rFonts w:ascii="David" w:hAnsi="David" w:cs="David" w:hint="cs"/>
          <w:sz w:val="24"/>
          <w:szCs w:val="24"/>
          <w:rtl/>
        </w:rPr>
        <w:t>לטענת התובעת זכויות התובע רשומות במרשם המקרקעין ומשכך מדובר בזכות קניינית. סיום חוזה החכירה ביום 30.3.04 וחידושו רק ביום 20.10.09 הגם שלא נרשם במרשם המקרקעין, אין בו כדי לפגוע בזכויות הקנייניות. הזכויות לא מתאדות ולא נעלמות אך משום שהחוזה החדש שבתוקף לא נרשם.</w:t>
      </w:r>
    </w:p>
    <w:p w:rsidR="004E3DF0" w:rsidRPr="007A3BC7" w:rsidRDefault="004E3DF0" w:rsidP="004E3DF0">
      <w:pPr>
        <w:pStyle w:val="ae"/>
        <w:spacing w:after="0" w:line="240" w:lineRule="auto"/>
        <w:ind w:left="780"/>
        <w:jc w:val="both"/>
        <w:rPr>
          <w:rFonts w:ascii="David" w:hAnsi="David" w:cs="David"/>
          <w:b/>
          <w:bCs/>
          <w:sz w:val="24"/>
          <w:szCs w:val="24"/>
          <w:u w:val="single"/>
        </w:rPr>
      </w:pPr>
    </w:p>
    <w:p w:rsidR="004E3DF0" w:rsidRPr="00EF3A95" w:rsidRDefault="004E3DF0" w:rsidP="004E3DF0">
      <w:pPr>
        <w:pStyle w:val="ae"/>
        <w:spacing w:after="0" w:line="360" w:lineRule="auto"/>
        <w:ind w:left="780"/>
        <w:rPr>
          <w:rFonts w:ascii="David" w:hAnsi="David" w:cs="David"/>
          <w:sz w:val="24"/>
          <w:szCs w:val="24"/>
        </w:rPr>
      </w:pPr>
      <w:r w:rsidRPr="00302A33">
        <w:rPr>
          <w:rFonts w:ascii="David" w:hAnsi="David" w:cs="David" w:hint="cs"/>
          <w:b/>
          <w:bCs/>
          <w:sz w:val="24"/>
          <w:szCs w:val="24"/>
          <w:rtl/>
        </w:rPr>
        <w:t>*</w:t>
      </w:r>
      <w:r>
        <w:rPr>
          <w:rFonts w:ascii="David" w:hAnsi="David" w:cs="David" w:hint="cs"/>
          <w:sz w:val="24"/>
          <w:szCs w:val="24"/>
          <w:rtl/>
        </w:rPr>
        <w:t xml:space="preserve">זכויות הנתבע על פי המתנה לא הושלמו ברישום במרשם המקרקעין. כל עוד לא בוצע הרישום מדובר בהתחייבות לתת מתנה. בסיכומי התגובה טוענת התובעת בנוסף, כי אין חולק </w:t>
      </w:r>
      <w:r w:rsidRPr="00EF3A95">
        <w:rPr>
          <w:rFonts w:ascii="David" w:hAnsi="David" w:cs="David" w:hint="cs"/>
          <w:sz w:val="24"/>
          <w:szCs w:val="24"/>
          <w:rtl/>
        </w:rPr>
        <w:t xml:space="preserve">כי עד עצם היום הזה לא רשמו </w:t>
      </w:r>
      <w:r>
        <w:rPr>
          <w:rFonts w:ascii="David" w:hAnsi="David" w:cs="David" w:hint="cs"/>
          <w:sz w:val="24"/>
          <w:szCs w:val="24"/>
          <w:rtl/>
        </w:rPr>
        <w:t xml:space="preserve">הנתבעים את </w:t>
      </w:r>
      <w:r w:rsidRPr="00EF3A95">
        <w:rPr>
          <w:rFonts w:ascii="David" w:hAnsi="David" w:cs="David" w:hint="cs"/>
          <w:sz w:val="24"/>
          <w:szCs w:val="24"/>
          <w:rtl/>
        </w:rPr>
        <w:t>המתנה לא במרשם ולא במנהל מקרקעי ישראל.</w:t>
      </w:r>
    </w:p>
    <w:p w:rsidR="004E3DF0" w:rsidRPr="00EF3A95"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t>כמו כן טענה התובעת בסיכומי התגובה</w:t>
      </w:r>
      <w:r w:rsidRPr="00EF3A95">
        <w:rPr>
          <w:rFonts w:ascii="David" w:hAnsi="David" w:cs="David" w:hint="cs"/>
          <w:sz w:val="24"/>
          <w:szCs w:val="24"/>
          <w:rtl/>
        </w:rPr>
        <w:t xml:space="preserve"> כי </w:t>
      </w:r>
      <w:r>
        <w:rPr>
          <w:rFonts w:ascii="David" w:hAnsi="David" w:cs="David" w:hint="cs"/>
          <w:sz w:val="24"/>
          <w:szCs w:val="24"/>
          <w:rtl/>
        </w:rPr>
        <w:t>הטענה ש</w:t>
      </w:r>
      <w:r w:rsidRPr="00EF3A95">
        <w:rPr>
          <w:rFonts w:ascii="David" w:hAnsi="David" w:cs="David" w:hint="cs"/>
          <w:sz w:val="24"/>
          <w:szCs w:val="24"/>
          <w:rtl/>
        </w:rPr>
        <w:t>לא ניתן היה לרשום את המתנה בשל עיקול לא הוכחה על ידי הנתבעים. מנהל מקרקעי ישראל בתשובותיו לנתבע לא טען על קיומו של עיקול.</w:t>
      </w:r>
    </w:p>
    <w:p w:rsidR="004E3DF0" w:rsidRPr="00EF3A95" w:rsidRDefault="004E3DF0" w:rsidP="004E3DF0">
      <w:pPr>
        <w:pStyle w:val="ae"/>
        <w:spacing w:after="0" w:line="240" w:lineRule="auto"/>
        <w:ind w:left="780"/>
        <w:jc w:val="both"/>
        <w:rPr>
          <w:rFonts w:ascii="David" w:hAnsi="David" w:cs="David"/>
          <w:b/>
          <w:bCs/>
          <w:sz w:val="24"/>
          <w:szCs w:val="24"/>
          <w:u w:val="single"/>
          <w:rtl/>
        </w:rPr>
      </w:pPr>
    </w:p>
    <w:p w:rsidR="004E3DF0" w:rsidRPr="001D480B" w:rsidRDefault="004E3DF0" w:rsidP="001D480B">
      <w:pPr>
        <w:pStyle w:val="ae"/>
        <w:spacing w:after="0" w:line="360" w:lineRule="auto"/>
        <w:ind w:left="780"/>
        <w:jc w:val="both"/>
        <w:rPr>
          <w:rFonts w:ascii="David" w:hAnsi="David" w:cs="David"/>
          <w:sz w:val="24"/>
          <w:szCs w:val="24"/>
          <w:rtl/>
        </w:rPr>
      </w:pPr>
      <w:r w:rsidRPr="00302A33">
        <w:rPr>
          <w:rFonts w:ascii="David" w:hAnsi="David" w:cs="David" w:hint="cs"/>
          <w:b/>
          <w:bCs/>
          <w:sz w:val="24"/>
          <w:szCs w:val="24"/>
          <w:rtl/>
        </w:rPr>
        <w:t>*</w:t>
      </w:r>
      <w:r>
        <w:rPr>
          <w:rFonts w:ascii="David" w:hAnsi="David" w:cs="David" w:hint="cs"/>
          <w:sz w:val="24"/>
          <w:szCs w:val="24"/>
          <w:rtl/>
        </w:rPr>
        <w:t xml:space="preserve">עוד טוענת התובעת, כי הנתבע אינו יכול להירשם במרשם המקרקעין, שכן בניגוד לכוונת הצדדים לא ניתן להעביר זכויות בחלקים מסוימים במקרקעין. </w:t>
      </w:r>
      <w:r w:rsidRPr="005C7084">
        <w:rPr>
          <w:rFonts w:ascii="David" w:hAnsi="David" w:cs="David" w:hint="cs"/>
          <w:sz w:val="24"/>
          <w:szCs w:val="24"/>
          <w:rtl/>
        </w:rPr>
        <w:t xml:space="preserve">ניסיונו של ב"כ הנתבע, עו"ד </w:t>
      </w:r>
      <w:r w:rsidR="001D480B">
        <w:rPr>
          <w:rFonts w:ascii="David" w:hAnsi="David" w:cs="David" w:hint="cs"/>
          <w:sz w:val="24"/>
          <w:szCs w:val="24"/>
          <w:rtl/>
        </w:rPr>
        <w:t xml:space="preserve">*** </w:t>
      </w:r>
      <w:r w:rsidRPr="001D480B">
        <w:rPr>
          <w:rFonts w:ascii="David" w:hAnsi="David" w:cs="David" w:hint="cs"/>
          <w:sz w:val="24"/>
          <w:szCs w:val="24"/>
          <w:rtl/>
        </w:rPr>
        <w:t xml:space="preserve">לאכוף הוראה זו ולייצר מצג חדש, ללא שקיבל את רשות התובעים ומבלי לידע אותם, לא צלח. </w:t>
      </w:r>
    </w:p>
    <w:p w:rsidR="004E3DF0" w:rsidRPr="00EF3A95" w:rsidRDefault="004E3DF0" w:rsidP="001D480B">
      <w:pPr>
        <w:pStyle w:val="ae"/>
        <w:spacing w:after="0" w:line="360" w:lineRule="auto"/>
        <w:ind w:left="780"/>
        <w:jc w:val="both"/>
        <w:rPr>
          <w:rFonts w:ascii="David" w:hAnsi="David" w:cs="David"/>
          <w:sz w:val="24"/>
          <w:szCs w:val="24"/>
        </w:rPr>
      </w:pPr>
      <w:r>
        <w:rPr>
          <w:rFonts w:ascii="David" w:hAnsi="David" w:cs="David" w:hint="cs"/>
          <w:sz w:val="24"/>
          <w:szCs w:val="24"/>
          <w:rtl/>
        </w:rPr>
        <w:lastRenderedPageBreak/>
        <w:t xml:space="preserve">בסיכומי התגובה טענה התובעת, כי </w:t>
      </w:r>
      <w:r w:rsidRPr="00EF3A95">
        <w:rPr>
          <w:rFonts w:ascii="David" w:hAnsi="David" w:cs="David" w:hint="cs"/>
          <w:sz w:val="24"/>
          <w:szCs w:val="24"/>
          <w:rtl/>
        </w:rPr>
        <w:t xml:space="preserve">העובדה כי עו"ד </w:t>
      </w:r>
      <w:r w:rsidR="001D480B">
        <w:rPr>
          <w:rFonts w:ascii="David" w:hAnsi="David" w:cs="David" w:hint="cs"/>
          <w:sz w:val="24"/>
          <w:szCs w:val="24"/>
          <w:rtl/>
        </w:rPr>
        <w:t>***</w:t>
      </w:r>
      <w:r w:rsidRPr="00EF3A95">
        <w:rPr>
          <w:rFonts w:ascii="David" w:hAnsi="David" w:cs="David" w:hint="cs"/>
          <w:sz w:val="24"/>
          <w:szCs w:val="24"/>
          <w:rtl/>
        </w:rPr>
        <w:t xml:space="preserve"> נדרש לתיקון תצהיר המתנה מלמד על מתנה שאינה ברת ביצוע. השינוי הינו מהותי מחלק מוגדר וספציפי המתוחם בתשריט</w:t>
      </w:r>
      <w:r>
        <w:rPr>
          <w:rFonts w:ascii="David" w:hAnsi="David" w:cs="David" w:hint="cs"/>
          <w:sz w:val="24"/>
          <w:szCs w:val="24"/>
          <w:rtl/>
        </w:rPr>
        <w:t>,</w:t>
      </w:r>
      <w:r w:rsidRPr="00EF3A95">
        <w:rPr>
          <w:rFonts w:ascii="David" w:hAnsi="David" w:cs="David" w:hint="cs"/>
          <w:sz w:val="24"/>
          <w:szCs w:val="24"/>
          <w:rtl/>
        </w:rPr>
        <w:t xml:space="preserve"> לחלק לא ספציפי.</w:t>
      </w:r>
    </w:p>
    <w:p w:rsidR="004E3DF0" w:rsidRPr="00EF3A95" w:rsidRDefault="004E3DF0" w:rsidP="004E3DF0">
      <w:pPr>
        <w:pStyle w:val="ae"/>
        <w:spacing w:after="0" w:line="240" w:lineRule="auto"/>
        <w:ind w:left="780"/>
        <w:jc w:val="both"/>
        <w:rPr>
          <w:rFonts w:ascii="David" w:hAnsi="David" w:cs="David"/>
          <w:sz w:val="24"/>
          <w:szCs w:val="24"/>
        </w:rPr>
      </w:pPr>
    </w:p>
    <w:p w:rsidR="004E3DF0" w:rsidRDefault="004E3DF0" w:rsidP="001D480B">
      <w:pPr>
        <w:pStyle w:val="ae"/>
        <w:spacing w:after="0" w:line="360" w:lineRule="auto"/>
        <w:ind w:left="780"/>
        <w:jc w:val="both"/>
        <w:rPr>
          <w:rFonts w:ascii="David" w:hAnsi="David" w:cs="David"/>
          <w:sz w:val="24"/>
          <w:szCs w:val="24"/>
        </w:rPr>
      </w:pPr>
      <w:r>
        <w:rPr>
          <w:rFonts w:ascii="David" w:hAnsi="David" w:cs="David" w:hint="cs"/>
          <w:sz w:val="24"/>
          <w:szCs w:val="24"/>
          <w:rtl/>
        </w:rPr>
        <w:t xml:space="preserve">כל שינוי בתצהיר מחייב את חתימת המצהיר בצד השינוי לאחר שהוסבר לו והבין את משמעות השינוי. עו"ד </w:t>
      </w:r>
      <w:r w:rsidR="001D480B">
        <w:rPr>
          <w:rFonts w:ascii="David" w:hAnsi="David" w:cs="David" w:hint="cs"/>
          <w:sz w:val="24"/>
          <w:szCs w:val="24"/>
          <w:rtl/>
        </w:rPr>
        <w:t>***</w:t>
      </w:r>
      <w:r>
        <w:rPr>
          <w:rFonts w:ascii="David" w:hAnsi="David" w:cs="David" w:hint="cs"/>
          <w:sz w:val="24"/>
          <w:szCs w:val="24"/>
          <w:rtl/>
        </w:rPr>
        <w:t xml:space="preserve"> לא היה רשאי לערוך כל שינוי בתצהיר המתנה הנחשב כחוזה שאינו מוסכם. משכך השינוי הביא לפגם יסודי במסמכי העסקה שמפקיע את תוקפה.</w:t>
      </w:r>
    </w:p>
    <w:p w:rsidR="004E3DF0" w:rsidRDefault="004E3DF0" w:rsidP="004E3DF0">
      <w:pPr>
        <w:pStyle w:val="ae"/>
        <w:spacing w:after="0" w:line="240" w:lineRule="auto"/>
        <w:ind w:left="780"/>
        <w:jc w:val="both"/>
        <w:rPr>
          <w:rFonts w:ascii="David" w:hAnsi="David" w:cs="David"/>
          <w:sz w:val="24"/>
          <w:szCs w:val="24"/>
        </w:rPr>
      </w:pPr>
    </w:p>
    <w:p w:rsidR="004E3DF0" w:rsidRPr="000D597A" w:rsidRDefault="004E3DF0" w:rsidP="00B7124B">
      <w:pPr>
        <w:pStyle w:val="ae"/>
        <w:spacing w:after="0" w:line="360" w:lineRule="auto"/>
        <w:ind w:left="780"/>
        <w:jc w:val="both"/>
        <w:rPr>
          <w:rFonts w:ascii="David" w:hAnsi="David" w:cs="David"/>
          <w:sz w:val="24"/>
          <w:szCs w:val="24"/>
          <w:rtl/>
        </w:rPr>
      </w:pPr>
      <w:r>
        <w:rPr>
          <w:rFonts w:ascii="David" w:hAnsi="David" w:cs="David" w:hint="cs"/>
          <w:sz w:val="24"/>
          <w:szCs w:val="24"/>
          <w:rtl/>
        </w:rPr>
        <w:t>*</w:t>
      </w:r>
      <w:r w:rsidRPr="000D597A">
        <w:rPr>
          <w:rFonts w:ascii="David" w:hAnsi="David" w:cs="David" w:hint="cs"/>
          <w:sz w:val="24"/>
          <w:szCs w:val="24"/>
          <w:rtl/>
        </w:rPr>
        <w:t xml:space="preserve">המנוח הגיש תצהיר ארוך המפרט התנהגותו המחפירה של הנתבע כלפיהם וכלפי שני הבנים, </w:t>
      </w:r>
      <w:r w:rsidR="00B7124B">
        <w:rPr>
          <w:rFonts w:ascii="David" w:hAnsi="David" w:cs="David" w:hint="cs"/>
          <w:sz w:val="24"/>
          <w:szCs w:val="24"/>
          <w:rtl/>
        </w:rPr>
        <w:t>***</w:t>
      </w:r>
      <w:r w:rsidRPr="000D597A">
        <w:rPr>
          <w:rFonts w:ascii="David" w:hAnsi="David" w:cs="David" w:hint="cs"/>
          <w:sz w:val="24"/>
          <w:szCs w:val="24"/>
          <w:rtl/>
        </w:rPr>
        <w:t xml:space="preserve"> </w:t>
      </w:r>
      <w:r w:rsidR="00B7124B">
        <w:rPr>
          <w:rFonts w:ascii="David" w:hAnsi="David" w:cs="David" w:hint="cs"/>
          <w:sz w:val="24"/>
          <w:szCs w:val="24"/>
          <w:rtl/>
        </w:rPr>
        <w:t>ו***</w:t>
      </w:r>
      <w:r w:rsidRPr="000D597A">
        <w:rPr>
          <w:rFonts w:ascii="David" w:hAnsi="David" w:cs="David" w:hint="cs"/>
          <w:sz w:val="24"/>
          <w:szCs w:val="24"/>
          <w:rtl/>
        </w:rPr>
        <w:t>. הנתבע התבטא בזלזול, בגסות רוח, באלימות מילולית, נפשית, פיזית ואיומים כלפי התובעים. ה</w:t>
      </w:r>
      <w:r>
        <w:rPr>
          <w:rFonts w:ascii="David" w:hAnsi="David" w:cs="David" w:hint="cs"/>
          <w:sz w:val="24"/>
          <w:szCs w:val="24"/>
          <w:rtl/>
        </w:rPr>
        <w:t xml:space="preserve">נתבע </w:t>
      </w:r>
      <w:r w:rsidRPr="000D597A">
        <w:rPr>
          <w:rFonts w:ascii="David" w:hAnsi="David" w:cs="David" w:hint="cs"/>
          <w:sz w:val="24"/>
          <w:szCs w:val="24"/>
          <w:rtl/>
        </w:rPr>
        <w:t>סרב לאפשר לתובעים להתגורר עמו בקומה הראשונה גם לאחר שעזב את הבית, בטענה כי הינו מאחסן שם חפצים אישיים ומנע מהם כניסה למקלט במהלך צוק איתן. הכחשת הנתבעים טענות על התנהגות מחפירה אינה מהימנה. אפשרות הכניסה של התובעים למגורים בקומה הראשונה התאפשרה רק לאחר החלטה של ביהמ"ש. מדובר במערכת יחסים עכורה שנמשכה אף לאחר הגשת כתב התביעה.</w:t>
      </w:r>
    </w:p>
    <w:p w:rsidR="004E3DF0"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spacing w:after="0" w:line="360" w:lineRule="auto"/>
        <w:ind w:left="782"/>
        <w:jc w:val="both"/>
        <w:rPr>
          <w:rFonts w:ascii="David" w:hAnsi="David" w:cs="David"/>
          <w:sz w:val="24"/>
          <w:szCs w:val="24"/>
        </w:rPr>
      </w:pPr>
      <w:r>
        <w:rPr>
          <w:rFonts w:ascii="David" w:hAnsi="David" w:cs="David" w:hint="cs"/>
          <w:sz w:val="24"/>
          <w:szCs w:val="24"/>
          <w:rtl/>
        </w:rPr>
        <w:t>*</w:t>
      </w:r>
      <w:r w:rsidRPr="002B4ADE">
        <w:rPr>
          <w:rFonts w:ascii="David" w:hAnsi="David" w:cs="David" w:hint="cs"/>
          <w:sz w:val="24"/>
          <w:szCs w:val="24"/>
          <w:rtl/>
        </w:rPr>
        <w:t xml:space="preserve">טענת הנתבע כי השקיע סכום של 400,000 ₪ בשיפוץ הדירה לא הוכחה. </w:t>
      </w:r>
    </w:p>
    <w:p w:rsidR="004E3DF0" w:rsidRDefault="004E3DF0" w:rsidP="00904C70">
      <w:pPr>
        <w:pStyle w:val="ae"/>
        <w:spacing w:after="0" w:line="360" w:lineRule="auto"/>
        <w:ind w:left="782"/>
        <w:jc w:val="both"/>
        <w:rPr>
          <w:rFonts w:ascii="David" w:hAnsi="David" w:cs="David"/>
          <w:sz w:val="24"/>
          <w:szCs w:val="24"/>
        </w:rPr>
      </w:pPr>
      <w:r>
        <w:rPr>
          <w:rFonts w:ascii="David" w:hAnsi="David" w:cs="David" w:hint="cs"/>
          <w:sz w:val="24"/>
          <w:szCs w:val="24"/>
          <w:rtl/>
        </w:rPr>
        <w:t xml:space="preserve">לטענת התובעת, הנתבע אישר כי השכיר את חלקה </w:t>
      </w:r>
      <w:r w:rsidR="00904C70">
        <w:rPr>
          <w:rFonts w:ascii="David" w:hAnsi="David" w:cs="David" w:hint="cs"/>
          <w:sz w:val="24"/>
          <w:szCs w:val="24"/>
          <w:rtl/>
        </w:rPr>
        <w:t>***</w:t>
      </w:r>
      <w:r>
        <w:rPr>
          <w:rFonts w:ascii="David" w:hAnsi="David" w:cs="David" w:hint="cs"/>
          <w:sz w:val="24"/>
          <w:szCs w:val="24"/>
          <w:rtl/>
        </w:rPr>
        <w:t xml:space="preserve"> ודמי השכירות הגיעו לידיו, זאת מאחר והתובעים לא ביקשו ממנו דמי שכירות ובקשו כי ישתמש בכספים להשביח את הקרקע. </w:t>
      </w:r>
    </w:p>
    <w:p w:rsidR="004E3DF0" w:rsidRPr="005C7084"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אף אם נכונה טענתו לפיה השקיע סך 400,000 ₪ בשיפוץ הדירה, הרי שאין חולק כי הנתבע התגורר במקרקעין חינם כל השנים, השכיר חלקים מהמקרקעין אף לאחר הגשת כתב התביעה במשך 7 שנים ובכך השיב את השקעתו ואף הרבה מעבר לכך. </w:t>
      </w:r>
    </w:p>
    <w:p w:rsidR="004E3DF0" w:rsidRDefault="004E3DF0" w:rsidP="006773F9">
      <w:pPr>
        <w:spacing w:line="360" w:lineRule="auto"/>
        <w:ind w:left="780"/>
        <w:jc w:val="both"/>
        <w:rPr>
          <w:rFonts w:ascii="David" w:hAnsi="David"/>
          <w:b/>
          <w:bCs/>
          <w:u w:val="single"/>
          <w:rtl/>
        </w:rPr>
      </w:pPr>
      <w:r>
        <w:rPr>
          <w:rFonts w:ascii="David" w:hAnsi="David" w:hint="cs"/>
          <w:rtl/>
        </w:rPr>
        <w:t xml:space="preserve">בסיכומי התגובה טענה התובעת, כי </w:t>
      </w:r>
      <w:r w:rsidRPr="006702C4">
        <w:rPr>
          <w:rFonts w:ascii="David" w:hAnsi="David" w:hint="cs"/>
          <w:rtl/>
        </w:rPr>
        <w:t xml:space="preserve">טענת הנתבעים על הסתמכות והשקעות לא הוכחה </w:t>
      </w:r>
      <w:r>
        <w:rPr>
          <w:rFonts w:ascii="David" w:hAnsi="David" w:hint="cs"/>
          <w:rtl/>
        </w:rPr>
        <w:t xml:space="preserve"> </w:t>
      </w:r>
      <w:r w:rsidRPr="006702C4">
        <w:rPr>
          <w:rFonts w:ascii="David" w:hAnsi="David" w:hint="cs"/>
          <w:rtl/>
        </w:rPr>
        <w:t xml:space="preserve">כלל ואין לה שום רלוונטיות כאשר </w:t>
      </w:r>
      <w:r>
        <w:rPr>
          <w:rFonts w:ascii="David" w:hAnsi="David" w:hint="cs"/>
          <w:rtl/>
        </w:rPr>
        <w:t>מדובר ב</w:t>
      </w:r>
      <w:r w:rsidRPr="006702C4">
        <w:rPr>
          <w:rFonts w:ascii="David" w:hAnsi="David" w:hint="cs"/>
          <w:rtl/>
        </w:rPr>
        <w:t>חזרה ממתנה עקב התנהגות מחפירה (סע' 5(ג) לחוק המתנה). הנתבעים לא הוכיחו השקעותיהם באמצעות חוו</w:t>
      </w:r>
      <w:r>
        <w:rPr>
          <w:rFonts w:ascii="David" w:hAnsi="David" w:hint="cs"/>
          <w:rtl/>
        </w:rPr>
        <w:t>"</w:t>
      </w:r>
      <w:r w:rsidRPr="006702C4">
        <w:rPr>
          <w:rFonts w:ascii="David" w:hAnsi="David" w:hint="cs"/>
          <w:rtl/>
        </w:rPr>
        <w:t xml:space="preserve">ד שמאי. הנתבעים הסתירו הסכמי השכירות ואת ההכנסות ששלשלו לכיסם כל השנים. יש לדחות אף טענותיהם באשר הם אלו ששילמו את חשבונות, החשמל, המים והגז לכל המקרקעין, </w:t>
      </w:r>
      <w:r w:rsidR="006773F9">
        <w:rPr>
          <w:rFonts w:ascii="David" w:hAnsi="David" w:hint="cs"/>
          <w:rtl/>
        </w:rPr>
        <w:t xml:space="preserve">שכן </w:t>
      </w:r>
      <w:r w:rsidRPr="006702C4">
        <w:rPr>
          <w:rFonts w:ascii="David" w:hAnsi="David" w:hint="cs"/>
          <w:rtl/>
        </w:rPr>
        <w:t xml:space="preserve">התובעים </w:t>
      </w:r>
      <w:r>
        <w:rPr>
          <w:rFonts w:ascii="David" w:hAnsi="David" w:hint="cs"/>
          <w:rtl/>
        </w:rPr>
        <w:t>הם ש</w:t>
      </w:r>
      <w:r w:rsidRPr="006702C4">
        <w:rPr>
          <w:rFonts w:ascii="David" w:hAnsi="David" w:hint="cs"/>
          <w:rtl/>
        </w:rPr>
        <w:t>שילמו חשבונות אלה מחשבונם המשותף.</w:t>
      </w:r>
    </w:p>
    <w:p w:rsidR="004E3DF0" w:rsidRPr="006702C4" w:rsidRDefault="004E3DF0" w:rsidP="004E3DF0">
      <w:pPr>
        <w:ind w:left="780"/>
        <w:jc w:val="both"/>
        <w:rPr>
          <w:rFonts w:ascii="David" w:hAnsi="David"/>
          <w:b/>
          <w:bCs/>
          <w:u w:val="single"/>
          <w:rtl/>
        </w:rPr>
      </w:pPr>
    </w:p>
    <w:p w:rsidR="004E3DF0" w:rsidRDefault="004E3DF0" w:rsidP="00904C70">
      <w:pPr>
        <w:pStyle w:val="ae"/>
        <w:spacing w:after="0" w:line="360" w:lineRule="auto"/>
        <w:ind w:left="780"/>
        <w:jc w:val="both"/>
        <w:rPr>
          <w:rFonts w:ascii="David" w:hAnsi="David" w:cs="David"/>
          <w:sz w:val="24"/>
          <w:szCs w:val="24"/>
          <w:rtl/>
        </w:rPr>
      </w:pPr>
      <w:r w:rsidRPr="00302A33">
        <w:rPr>
          <w:rFonts w:ascii="David" w:hAnsi="David" w:cs="David" w:hint="cs"/>
          <w:b/>
          <w:bCs/>
          <w:sz w:val="24"/>
          <w:szCs w:val="24"/>
          <w:rtl/>
        </w:rPr>
        <w:t>*</w:t>
      </w:r>
      <w:r>
        <w:rPr>
          <w:rFonts w:ascii="David" w:hAnsi="David" w:cs="David" w:hint="cs"/>
          <w:sz w:val="24"/>
          <w:szCs w:val="24"/>
          <w:rtl/>
        </w:rPr>
        <w:t xml:space="preserve">דווקא העובדה שהנתבע טרח להחתים את התובעים על תצהירי מתנה ב-2012 על חלק מחלקה </w:t>
      </w:r>
      <w:r w:rsidR="00904C70">
        <w:rPr>
          <w:rFonts w:ascii="David" w:hAnsi="David" w:cs="David" w:hint="cs"/>
          <w:sz w:val="24"/>
          <w:szCs w:val="24"/>
          <w:rtl/>
        </w:rPr>
        <w:t>***</w:t>
      </w:r>
      <w:r>
        <w:rPr>
          <w:rFonts w:ascii="David" w:hAnsi="David" w:cs="David" w:hint="cs"/>
          <w:sz w:val="24"/>
          <w:szCs w:val="24"/>
          <w:rtl/>
        </w:rPr>
        <w:t xml:space="preserve"> בלבד, מלמדת כי כוונת הצדדים הייתה ליתן לו זכויות באותו חלק בלבד ולא ניתנו לו זכויות אחרות כגון רשות בלתי הדירה. </w:t>
      </w:r>
    </w:p>
    <w:p w:rsidR="004E3DF0" w:rsidRDefault="004E3DF0" w:rsidP="00904C70">
      <w:pPr>
        <w:pStyle w:val="ae"/>
        <w:spacing w:after="0" w:line="360" w:lineRule="auto"/>
        <w:ind w:left="780"/>
        <w:jc w:val="both"/>
        <w:rPr>
          <w:rFonts w:ascii="David" w:hAnsi="David" w:cs="David"/>
          <w:sz w:val="24"/>
          <w:szCs w:val="24"/>
        </w:rPr>
      </w:pPr>
      <w:r>
        <w:rPr>
          <w:rFonts w:ascii="David" w:hAnsi="David" w:cs="David" w:hint="cs"/>
          <w:sz w:val="24"/>
          <w:szCs w:val="24"/>
          <w:rtl/>
        </w:rPr>
        <w:t xml:space="preserve">הטענה לקבלת רשות בלתי הדירה לא הוכחה, למרות שהנתבע עצמו הודה כי הינו עושה שימוש בחלקות </w:t>
      </w:r>
      <w:r w:rsidR="00904C70">
        <w:rPr>
          <w:rFonts w:ascii="David" w:hAnsi="David" w:cs="David" w:hint="cs"/>
          <w:sz w:val="24"/>
          <w:szCs w:val="24"/>
          <w:rtl/>
        </w:rPr>
        <w:t>***</w:t>
      </w:r>
      <w:r>
        <w:rPr>
          <w:rFonts w:ascii="David" w:hAnsi="David" w:cs="David" w:hint="cs"/>
          <w:sz w:val="24"/>
          <w:szCs w:val="24"/>
          <w:rtl/>
        </w:rPr>
        <w:t xml:space="preserve"> ו- </w:t>
      </w:r>
      <w:r w:rsidR="00904C70">
        <w:rPr>
          <w:rFonts w:ascii="David" w:hAnsi="David" w:cs="David" w:hint="cs"/>
          <w:sz w:val="24"/>
          <w:szCs w:val="24"/>
          <w:rtl/>
        </w:rPr>
        <w:t>***</w:t>
      </w:r>
      <w:r>
        <w:rPr>
          <w:rFonts w:ascii="David" w:hAnsi="David" w:cs="David" w:hint="cs"/>
          <w:sz w:val="24"/>
          <w:szCs w:val="24"/>
          <w:rtl/>
        </w:rPr>
        <w:t xml:space="preserve"> לצרכיו הוא. </w:t>
      </w:r>
    </w:p>
    <w:p w:rsidR="004E3DF0" w:rsidRPr="006702C4" w:rsidRDefault="004E3DF0" w:rsidP="00904C70">
      <w:pPr>
        <w:pStyle w:val="ae"/>
        <w:spacing w:after="0" w:line="360" w:lineRule="auto"/>
        <w:ind w:left="780"/>
        <w:jc w:val="both"/>
        <w:rPr>
          <w:rFonts w:ascii="David" w:hAnsi="David" w:cs="David"/>
          <w:sz w:val="24"/>
          <w:szCs w:val="24"/>
        </w:rPr>
      </w:pPr>
      <w:r>
        <w:rPr>
          <w:rFonts w:ascii="David" w:hAnsi="David" w:cs="David" w:hint="cs"/>
          <w:sz w:val="24"/>
          <w:szCs w:val="24"/>
          <w:rtl/>
        </w:rPr>
        <w:lastRenderedPageBreak/>
        <w:t xml:space="preserve">בסיכומי התגובה טוענת </w:t>
      </w:r>
      <w:r w:rsidRPr="006702C4">
        <w:rPr>
          <w:rFonts w:ascii="David" w:hAnsi="David" w:cs="David" w:hint="cs"/>
          <w:sz w:val="24"/>
          <w:szCs w:val="24"/>
          <w:rtl/>
        </w:rPr>
        <w:t>התובעת</w:t>
      </w:r>
      <w:r>
        <w:rPr>
          <w:rFonts w:ascii="David" w:hAnsi="David" w:cs="David" w:hint="cs"/>
          <w:sz w:val="24"/>
          <w:szCs w:val="24"/>
          <w:rtl/>
        </w:rPr>
        <w:t>,</w:t>
      </w:r>
      <w:r w:rsidRPr="006702C4">
        <w:rPr>
          <w:rFonts w:ascii="David" w:hAnsi="David" w:cs="David" w:hint="cs"/>
          <w:sz w:val="24"/>
          <w:szCs w:val="24"/>
          <w:rtl/>
        </w:rPr>
        <w:t xml:space="preserve"> </w:t>
      </w:r>
      <w:r>
        <w:rPr>
          <w:rFonts w:ascii="David" w:hAnsi="David" w:cs="David" w:hint="cs"/>
          <w:sz w:val="24"/>
          <w:szCs w:val="24"/>
          <w:rtl/>
        </w:rPr>
        <w:t xml:space="preserve">כי </w:t>
      </w:r>
      <w:r w:rsidRPr="006702C4">
        <w:rPr>
          <w:rFonts w:ascii="David" w:hAnsi="David" w:cs="David" w:hint="cs"/>
          <w:sz w:val="24"/>
          <w:szCs w:val="24"/>
          <w:rtl/>
        </w:rPr>
        <w:t>לנתבעים לא הי</w:t>
      </w:r>
      <w:r>
        <w:rPr>
          <w:rFonts w:ascii="David" w:hAnsi="David" w:cs="David" w:hint="cs"/>
          <w:sz w:val="24"/>
          <w:szCs w:val="24"/>
          <w:rtl/>
        </w:rPr>
        <w:t>ה</w:t>
      </w:r>
      <w:r w:rsidRPr="006702C4">
        <w:rPr>
          <w:rFonts w:ascii="David" w:hAnsi="David" w:cs="David" w:hint="cs"/>
          <w:sz w:val="24"/>
          <w:szCs w:val="24"/>
          <w:rtl/>
        </w:rPr>
        <w:t xml:space="preserve"> מעולם שום חלק בחלקה </w:t>
      </w:r>
      <w:r w:rsidR="00904C70">
        <w:rPr>
          <w:rFonts w:ascii="David" w:hAnsi="David" w:cs="David" w:hint="cs"/>
          <w:sz w:val="24"/>
          <w:szCs w:val="24"/>
          <w:rtl/>
        </w:rPr>
        <w:t>***</w:t>
      </w:r>
      <w:r w:rsidRPr="006702C4">
        <w:rPr>
          <w:rFonts w:ascii="David" w:hAnsi="David" w:cs="David" w:hint="cs"/>
          <w:sz w:val="24"/>
          <w:szCs w:val="24"/>
          <w:rtl/>
        </w:rPr>
        <w:t xml:space="preserve"> וניסיונם ליצר בדיעבד זכויות יש מאין ולהשתלט על שטח נוסף</w:t>
      </w:r>
      <w:r>
        <w:rPr>
          <w:rFonts w:ascii="David" w:hAnsi="David" w:cs="David" w:hint="cs"/>
          <w:sz w:val="24"/>
          <w:szCs w:val="24"/>
          <w:rtl/>
        </w:rPr>
        <w:t>,</w:t>
      </w:r>
      <w:r w:rsidRPr="006702C4">
        <w:rPr>
          <w:rFonts w:ascii="David" w:hAnsi="David" w:cs="David" w:hint="cs"/>
          <w:sz w:val="24"/>
          <w:szCs w:val="24"/>
          <w:rtl/>
        </w:rPr>
        <w:t xml:space="preserve"> נפסד מאין כמוהו ומעיד אף הוא על התנהגות מחפירה. הטענה כי האישור ניתן בע"פ ואושרר בהסכם ממאי 2012 אין לו שחר.</w:t>
      </w:r>
    </w:p>
    <w:p w:rsidR="004E3DF0" w:rsidRPr="006702C4" w:rsidRDefault="004E3DF0" w:rsidP="004E3DF0">
      <w:pPr>
        <w:ind w:firstLine="420"/>
        <w:jc w:val="both"/>
        <w:rPr>
          <w:rFonts w:ascii="David" w:hAnsi="David"/>
          <w:b/>
          <w:bCs/>
          <w:u w:val="single"/>
          <w:rtl/>
        </w:rPr>
      </w:pPr>
    </w:p>
    <w:p w:rsidR="004E3DF0" w:rsidRPr="000D597A" w:rsidRDefault="004E3DF0" w:rsidP="004E3DF0">
      <w:pPr>
        <w:spacing w:line="360" w:lineRule="auto"/>
        <w:ind w:left="420"/>
        <w:jc w:val="both"/>
        <w:rPr>
          <w:rFonts w:ascii="David" w:hAnsi="David"/>
          <w:b/>
          <w:bCs/>
          <w:u w:val="single"/>
        </w:rPr>
      </w:pPr>
      <w:r w:rsidRPr="000D597A">
        <w:rPr>
          <w:rFonts w:ascii="David" w:hAnsi="David" w:hint="cs"/>
          <w:b/>
          <w:bCs/>
          <w:u w:val="single"/>
          <w:rtl/>
        </w:rPr>
        <w:t xml:space="preserve">טענות </w:t>
      </w:r>
      <w:r>
        <w:rPr>
          <w:rFonts w:ascii="David" w:hAnsi="David" w:hint="cs"/>
          <w:b/>
          <w:bCs/>
          <w:u w:val="single"/>
          <w:rtl/>
        </w:rPr>
        <w:t xml:space="preserve">מנהל עזבונו של התובע ז"ל בסיכומיו ובסיכומי התגובה: </w:t>
      </w:r>
    </w:p>
    <w:p w:rsidR="004E3DF0" w:rsidRDefault="004E3DF0" w:rsidP="00904C70">
      <w:pPr>
        <w:pStyle w:val="ae"/>
        <w:spacing w:after="0" w:line="360" w:lineRule="auto"/>
        <w:ind w:left="780"/>
        <w:jc w:val="both"/>
        <w:rPr>
          <w:rFonts w:ascii="David" w:hAnsi="David" w:cs="David"/>
          <w:sz w:val="24"/>
          <w:szCs w:val="24"/>
          <w:rtl/>
        </w:rPr>
      </w:pPr>
      <w:r w:rsidRPr="00302A33">
        <w:rPr>
          <w:rFonts w:ascii="David" w:hAnsi="David" w:cs="David" w:hint="cs"/>
          <w:b/>
          <w:bCs/>
          <w:sz w:val="24"/>
          <w:szCs w:val="24"/>
          <w:rtl/>
        </w:rPr>
        <w:t>*</w:t>
      </w:r>
      <w:r w:rsidRPr="000D597A">
        <w:rPr>
          <w:rFonts w:ascii="David" w:hAnsi="David" w:cs="David" w:hint="cs"/>
          <w:sz w:val="24"/>
          <w:szCs w:val="24"/>
          <w:rtl/>
        </w:rPr>
        <w:t>חלקה</w:t>
      </w:r>
      <w:r w:rsidR="00904C70">
        <w:rPr>
          <w:rFonts w:ascii="David" w:hAnsi="David" w:cs="David" w:hint="cs"/>
          <w:sz w:val="24"/>
          <w:szCs w:val="24"/>
          <w:rtl/>
        </w:rPr>
        <w:t xml:space="preserve"> ***</w:t>
      </w:r>
      <w:r w:rsidRPr="000D597A">
        <w:rPr>
          <w:rFonts w:ascii="David" w:hAnsi="David" w:cs="David" w:hint="cs"/>
          <w:sz w:val="24"/>
          <w:szCs w:val="24"/>
          <w:rtl/>
        </w:rPr>
        <w:t xml:space="preserve"> רשומה בפועל בלשכת רישום המקרקעין עשרות שנים. טענת הנתבע לפיה חוזה החכירה המקורי הסתיים ביום 31.3.04 ואילו חוזה החכירה החדש שנחתם ביום 20.10.09 לא נרשם בלשכת רישום המקרקעין, על כן מדובר בזכות חוזית ולא קניינית הינה טענת סרק, שכן בפועל הזכויות רשומות בלשכת רישום המקרקעין מכוח חוזה החכירה המקורי והרישום לא בוטל מעולם.</w:t>
      </w:r>
    </w:p>
    <w:p w:rsidR="004E3DF0" w:rsidRPr="006702C4" w:rsidRDefault="004E3DF0" w:rsidP="00904C70">
      <w:pPr>
        <w:spacing w:line="360" w:lineRule="auto"/>
        <w:ind w:left="780"/>
        <w:jc w:val="both"/>
        <w:rPr>
          <w:rFonts w:ascii="David" w:hAnsi="David"/>
          <w:rtl/>
        </w:rPr>
      </w:pPr>
      <w:r>
        <w:rPr>
          <w:rFonts w:ascii="David" w:hAnsi="David" w:hint="cs"/>
          <w:rtl/>
        </w:rPr>
        <w:t xml:space="preserve">בסיכומי התגובה טוען מנהל העיזבון כי </w:t>
      </w:r>
      <w:r w:rsidRPr="006702C4">
        <w:rPr>
          <w:rFonts w:ascii="David" w:hAnsi="David" w:hint="cs"/>
          <w:rtl/>
        </w:rPr>
        <w:t xml:space="preserve">הנתבעים לא מתגברים על חזקת הרישום וטענותיהם בסיכומים כי לתובעים לא הייתה זכות קניינית בחלקה </w:t>
      </w:r>
      <w:r w:rsidR="00904C70">
        <w:rPr>
          <w:rFonts w:ascii="David" w:hAnsi="David" w:hint="cs"/>
          <w:rtl/>
        </w:rPr>
        <w:t>**</w:t>
      </w:r>
      <w:r w:rsidRPr="006702C4">
        <w:rPr>
          <w:rFonts w:ascii="David" w:hAnsi="David" w:hint="cs"/>
          <w:rtl/>
        </w:rPr>
        <w:t xml:space="preserve"> מאחר והסכם החכירה פקע- דינן להידחות.</w:t>
      </w:r>
    </w:p>
    <w:p w:rsidR="004E3DF0" w:rsidRDefault="004E3DF0" w:rsidP="004E3DF0">
      <w:pPr>
        <w:pStyle w:val="ae"/>
        <w:spacing w:after="0" w:line="240" w:lineRule="auto"/>
        <w:ind w:left="780"/>
        <w:jc w:val="both"/>
        <w:rPr>
          <w:rFonts w:ascii="David" w:hAnsi="David" w:cs="David"/>
          <w:sz w:val="24"/>
          <w:szCs w:val="24"/>
          <w:rtl/>
        </w:rPr>
      </w:pPr>
    </w:p>
    <w:p w:rsidR="004E3DF0" w:rsidRDefault="004E3DF0" w:rsidP="004E3DF0">
      <w:pPr>
        <w:pStyle w:val="ae"/>
        <w:spacing w:after="0" w:line="360" w:lineRule="auto"/>
        <w:ind w:left="780"/>
        <w:jc w:val="both"/>
        <w:rPr>
          <w:rFonts w:ascii="David" w:hAnsi="David" w:cs="David"/>
          <w:b/>
          <w:bCs/>
          <w:sz w:val="24"/>
          <w:szCs w:val="24"/>
          <w:u w:val="single"/>
          <w:rtl/>
        </w:rPr>
      </w:pPr>
      <w:r>
        <w:rPr>
          <w:rFonts w:ascii="David" w:hAnsi="David" w:cs="David" w:hint="cs"/>
          <w:sz w:val="24"/>
          <w:szCs w:val="24"/>
          <w:rtl/>
        </w:rPr>
        <w:t>*</w:t>
      </w:r>
      <w:r w:rsidRPr="000D597A">
        <w:rPr>
          <w:rFonts w:ascii="David" w:hAnsi="David" w:cs="David" w:hint="cs"/>
          <w:sz w:val="24"/>
          <w:szCs w:val="24"/>
          <w:rtl/>
        </w:rPr>
        <w:t>חתימת התובעת</w:t>
      </w:r>
      <w:r>
        <w:rPr>
          <w:rFonts w:ascii="David" w:hAnsi="David" w:cs="David" w:hint="cs"/>
          <w:sz w:val="24"/>
          <w:szCs w:val="24"/>
          <w:rtl/>
        </w:rPr>
        <w:t xml:space="preserve"> </w:t>
      </w:r>
      <w:r w:rsidR="00637ABB">
        <w:rPr>
          <w:rFonts w:ascii="David" w:hAnsi="David" w:cs="David" w:hint="cs"/>
          <w:sz w:val="24"/>
          <w:szCs w:val="24"/>
          <w:rtl/>
        </w:rPr>
        <w:t>על תצהיר המתנה לא הופכת</w:t>
      </w:r>
      <w:r w:rsidRPr="000D597A">
        <w:rPr>
          <w:rFonts w:ascii="David" w:hAnsi="David" w:cs="David" w:hint="cs"/>
          <w:sz w:val="24"/>
          <w:szCs w:val="24"/>
          <w:rtl/>
        </w:rPr>
        <w:t xml:space="preserve"> את הקרקע אשר רשומה במלואה על שמו </w:t>
      </w:r>
      <w:r>
        <w:rPr>
          <w:rFonts w:ascii="David" w:hAnsi="David" w:cs="David" w:hint="cs"/>
          <w:sz w:val="24"/>
          <w:szCs w:val="24"/>
          <w:rtl/>
        </w:rPr>
        <w:t xml:space="preserve">של התובע </w:t>
      </w:r>
      <w:r w:rsidRPr="000D597A">
        <w:rPr>
          <w:rFonts w:ascii="David" w:hAnsi="David" w:cs="David" w:hint="cs"/>
          <w:sz w:val="24"/>
          <w:szCs w:val="24"/>
          <w:rtl/>
        </w:rPr>
        <w:t>לזכות אובליגטורית.</w:t>
      </w:r>
    </w:p>
    <w:p w:rsidR="004E3DF0" w:rsidRPr="000D597A" w:rsidRDefault="004E3DF0" w:rsidP="004E3DF0">
      <w:pPr>
        <w:pStyle w:val="ae"/>
        <w:spacing w:after="0" w:line="240" w:lineRule="auto"/>
        <w:ind w:left="780"/>
        <w:jc w:val="both"/>
        <w:rPr>
          <w:rFonts w:ascii="David" w:hAnsi="David" w:cs="David"/>
          <w:b/>
          <w:bCs/>
          <w:sz w:val="24"/>
          <w:szCs w:val="24"/>
          <w:u w:val="single"/>
        </w:rPr>
      </w:pPr>
    </w:p>
    <w:p w:rsidR="004E3DF0" w:rsidRDefault="004E3DF0" w:rsidP="004E3DF0">
      <w:pPr>
        <w:pStyle w:val="ae"/>
        <w:spacing w:after="0" w:line="360" w:lineRule="auto"/>
        <w:ind w:left="780"/>
        <w:jc w:val="both"/>
        <w:rPr>
          <w:rFonts w:ascii="David" w:hAnsi="David" w:cs="David"/>
          <w:b/>
          <w:bCs/>
          <w:sz w:val="24"/>
          <w:szCs w:val="24"/>
          <w:u w:val="single"/>
        </w:rPr>
      </w:pPr>
      <w:r w:rsidRPr="00302A33">
        <w:rPr>
          <w:rFonts w:ascii="David" w:hAnsi="David" w:cs="David" w:hint="cs"/>
          <w:b/>
          <w:bCs/>
          <w:sz w:val="24"/>
          <w:szCs w:val="24"/>
          <w:rtl/>
        </w:rPr>
        <w:t>*</w:t>
      </w:r>
      <w:r w:rsidRPr="000D597A">
        <w:rPr>
          <w:rFonts w:ascii="David" w:hAnsi="David" w:cs="David" w:hint="cs"/>
          <w:sz w:val="24"/>
          <w:szCs w:val="24"/>
          <w:rtl/>
        </w:rPr>
        <w:t>מאחר והמתנה לא רשומה בלשכת רישום המקרקעין או במנהל מקרקעי ישראל על שם הנתבע, המדובר במתנה שלא הושלמה אלא בהתחייבות לתת מתנה, אשר לגביה חלים חוק המתנה ולא חוק החוזים.</w:t>
      </w:r>
    </w:p>
    <w:p w:rsidR="004E3DF0" w:rsidRPr="006702C4" w:rsidRDefault="004E3DF0" w:rsidP="004E3DF0">
      <w:pPr>
        <w:spacing w:line="360" w:lineRule="auto"/>
        <w:ind w:left="780"/>
        <w:jc w:val="both"/>
        <w:rPr>
          <w:rFonts w:ascii="David" w:hAnsi="David"/>
          <w:rtl/>
        </w:rPr>
      </w:pPr>
      <w:r>
        <w:rPr>
          <w:rFonts w:ascii="David" w:hAnsi="David" w:hint="cs"/>
          <w:rtl/>
        </w:rPr>
        <w:t xml:space="preserve">בסיכומי התגובה מוסיף מנהל העיזבון וטוען כי </w:t>
      </w:r>
      <w:r w:rsidRPr="006702C4">
        <w:rPr>
          <w:rFonts w:ascii="David" w:hAnsi="David" w:hint="cs"/>
          <w:rtl/>
        </w:rPr>
        <w:t xml:space="preserve">הנתבעים לא מתמודדים בסיכומיהם ולכל אורך ההליך המשפטי </w:t>
      </w:r>
      <w:r>
        <w:rPr>
          <w:rFonts w:ascii="David" w:hAnsi="David" w:hint="cs"/>
          <w:rtl/>
        </w:rPr>
        <w:t>ע</w:t>
      </w:r>
      <w:r w:rsidRPr="006702C4">
        <w:rPr>
          <w:rFonts w:ascii="David" w:hAnsi="David" w:hint="cs"/>
          <w:rtl/>
        </w:rPr>
        <w:t>ם העובדה שהמתנה לא נרשמה מעולם ע"ש הנתבעים בלשכת רישום המקרקעין או המנהל</w:t>
      </w:r>
      <w:r>
        <w:rPr>
          <w:rFonts w:ascii="David" w:hAnsi="David" w:hint="cs"/>
          <w:rtl/>
        </w:rPr>
        <w:t>,</w:t>
      </w:r>
      <w:r w:rsidRPr="006702C4">
        <w:rPr>
          <w:rFonts w:ascii="David" w:hAnsi="David" w:hint="cs"/>
          <w:rtl/>
        </w:rPr>
        <w:t xml:space="preserve"> ועסקינן בהתחייבות לתת מתנה.</w:t>
      </w:r>
    </w:p>
    <w:p w:rsidR="004E3DF0" w:rsidRPr="000D597A" w:rsidRDefault="004E3DF0" w:rsidP="004E3DF0">
      <w:pPr>
        <w:pStyle w:val="ae"/>
        <w:spacing w:after="0" w:line="240" w:lineRule="auto"/>
        <w:ind w:left="780"/>
        <w:jc w:val="both"/>
        <w:rPr>
          <w:rFonts w:ascii="David" w:hAnsi="David" w:cs="David"/>
          <w:b/>
          <w:bCs/>
          <w:sz w:val="24"/>
          <w:szCs w:val="24"/>
          <w:u w:val="single"/>
        </w:rPr>
      </w:pPr>
    </w:p>
    <w:p w:rsidR="004E3DF0" w:rsidRDefault="004E3DF0" w:rsidP="006773F9">
      <w:pPr>
        <w:pStyle w:val="ae"/>
        <w:spacing w:after="0" w:line="360" w:lineRule="auto"/>
        <w:ind w:left="780"/>
        <w:jc w:val="both"/>
        <w:rPr>
          <w:rFonts w:ascii="David" w:hAnsi="David" w:cs="David"/>
          <w:b/>
          <w:bCs/>
          <w:sz w:val="24"/>
          <w:szCs w:val="24"/>
          <w:u w:val="single"/>
          <w:rtl/>
        </w:rPr>
      </w:pPr>
      <w:r w:rsidRPr="00302A33">
        <w:rPr>
          <w:rFonts w:ascii="David" w:hAnsi="David" w:cs="David" w:hint="cs"/>
          <w:b/>
          <w:bCs/>
          <w:sz w:val="24"/>
          <w:szCs w:val="24"/>
          <w:rtl/>
        </w:rPr>
        <w:t>*</w:t>
      </w:r>
      <w:r w:rsidRPr="000D597A">
        <w:rPr>
          <w:rFonts w:ascii="David" w:hAnsi="David" w:cs="David" w:hint="cs"/>
          <w:sz w:val="24"/>
          <w:szCs w:val="24"/>
          <w:rtl/>
        </w:rPr>
        <w:t>רק כעבור שנתיים ממועד מתן המתנה רשם הנתבע הערת אזהרה ומשכון על שמו.  טענתו של הנתבע בחקירתו כי המ</w:t>
      </w:r>
      <w:r>
        <w:rPr>
          <w:rFonts w:ascii="David" w:hAnsi="David" w:cs="David" w:hint="cs"/>
          <w:sz w:val="24"/>
          <w:szCs w:val="24"/>
          <w:rtl/>
        </w:rPr>
        <w:t xml:space="preserve">קרקעין לא הועברו על שמו במנהל </w:t>
      </w:r>
      <w:r w:rsidRPr="000D597A">
        <w:rPr>
          <w:rFonts w:ascii="David" w:hAnsi="David" w:cs="David" w:hint="cs"/>
          <w:sz w:val="24"/>
          <w:szCs w:val="24"/>
          <w:rtl/>
        </w:rPr>
        <w:t>מאחר והיה עיקול, התבררה כלא נכונה</w:t>
      </w:r>
      <w:r>
        <w:rPr>
          <w:rFonts w:ascii="David" w:hAnsi="David" w:cs="David" w:hint="cs"/>
          <w:sz w:val="24"/>
          <w:szCs w:val="24"/>
          <w:rtl/>
        </w:rPr>
        <w:t xml:space="preserve"> ולא הוכחה</w:t>
      </w:r>
      <w:r w:rsidR="006773F9">
        <w:rPr>
          <w:rFonts w:ascii="David" w:hAnsi="David" w:cs="David" w:hint="cs"/>
          <w:sz w:val="24"/>
          <w:szCs w:val="24"/>
          <w:rtl/>
        </w:rPr>
        <w:t>,</w:t>
      </w:r>
      <w:r w:rsidRPr="000D597A">
        <w:rPr>
          <w:rFonts w:ascii="David" w:hAnsi="David" w:cs="David" w:hint="cs"/>
          <w:sz w:val="24"/>
          <w:szCs w:val="24"/>
          <w:rtl/>
        </w:rPr>
        <w:t xml:space="preserve"> שכן המנהל במכתבו מיום 14.12.14 סירב להעביר את הזכות</w:t>
      </w:r>
      <w:r>
        <w:rPr>
          <w:rFonts w:ascii="David" w:hAnsi="David" w:cs="David" w:hint="cs"/>
          <w:sz w:val="24"/>
          <w:szCs w:val="24"/>
          <w:rtl/>
        </w:rPr>
        <w:t>,</w:t>
      </w:r>
      <w:r w:rsidRPr="000D597A">
        <w:rPr>
          <w:rFonts w:ascii="David" w:hAnsi="David" w:cs="David" w:hint="cs"/>
          <w:sz w:val="24"/>
          <w:szCs w:val="24"/>
          <w:rtl/>
        </w:rPr>
        <w:t xml:space="preserve"> מאחר ותצהיר המתנה קובע כי הזכויות במקרקעין יועברו על שמו של הנתבע בחלקים מסוימים של החלקה</w:t>
      </w:r>
      <w:r>
        <w:rPr>
          <w:rFonts w:ascii="David" w:hAnsi="David" w:cs="David" w:hint="cs"/>
          <w:sz w:val="24"/>
          <w:szCs w:val="24"/>
          <w:rtl/>
        </w:rPr>
        <w:t>,</w:t>
      </w:r>
      <w:r w:rsidRPr="000D597A">
        <w:rPr>
          <w:rFonts w:ascii="David" w:hAnsi="David" w:cs="David" w:hint="cs"/>
          <w:sz w:val="24"/>
          <w:szCs w:val="24"/>
          <w:rtl/>
        </w:rPr>
        <w:t xml:space="preserve"> דבר שאינו אפשרי.</w:t>
      </w:r>
    </w:p>
    <w:p w:rsidR="004E3DF0" w:rsidRPr="000D597A" w:rsidRDefault="004E3DF0" w:rsidP="004E3DF0">
      <w:pPr>
        <w:pStyle w:val="ae"/>
        <w:spacing w:line="240" w:lineRule="auto"/>
        <w:rPr>
          <w:rFonts w:ascii="David" w:hAnsi="David" w:cs="David"/>
          <w:b/>
          <w:bCs/>
          <w:sz w:val="24"/>
          <w:szCs w:val="24"/>
          <w:u w:val="single"/>
          <w:rtl/>
        </w:rPr>
      </w:pPr>
    </w:p>
    <w:p w:rsidR="004E3DF0" w:rsidRDefault="004E3DF0" w:rsidP="004E3DF0">
      <w:pPr>
        <w:pStyle w:val="ae"/>
        <w:spacing w:after="0" w:line="360" w:lineRule="auto"/>
        <w:ind w:left="780"/>
        <w:jc w:val="both"/>
        <w:rPr>
          <w:rFonts w:ascii="David" w:hAnsi="David" w:cs="David"/>
          <w:sz w:val="24"/>
          <w:szCs w:val="24"/>
        </w:rPr>
      </w:pPr>
      <w:r>
        <w:rPr>
          <w:rFonts w:ascii="David" w:hAnsi="David" w:cs="David" w:hint="cs"/>
          <w:b/>
          <w:bCs/>
          <w:sz w:val="24"/>
          <w:szCs w:val="24"/>
          <w:rtl/>
        </w:rPr>
        <w:t>*</w:t>
      </w:r>
      <w:r w:rsidRPr="000D597A">
        <w:rPr>
          <w:rFonts w:ascii="David" w:hAnsi="David" w:cs="David" w:hint="cs"/>
          <w:sz w:val="24"/>
          <w:szCs w:val="24"/>
          <w:rtl/>
        </w:rPr>
        <w:t>עסקינן בתצהיר שהוא בבחינת חוזה מתנה והתצהיר תוקן ו/או שונה באופן מהותי ללא הסכמת וידיעת התובעים וללא שהוסבר לתובעים. השינוי בתצהיר גרם לפגמים מהותיים בתצהיר המתנה המביאים לביטול ההתחייבות לתת מתנה לנתבע</w:t>
      </w:r>
      <w:r>
        <w:rPr>
          <w:rFonts w:ascii="David" w:hAnsi="David" w:cs="David" w:hint="cs"/>
          <w:sz w:val="24"/>
          <w:szCs w:val="24"/>
          <w:rtl/>
        </w:rPr>
        <w:t>,</w:t>
      </w:r>
      <w:r w:rsidRPr="000D597A">
        <w:rPr>
          <w:rFonts w:ascii="David" w:hAnsi="David" w:cs="David" w:hint="cs"/>
          <w:sz w:val="24"/>
          <w:szCs w:val="24"/>
          <w:rtl/>
        </w:rPr>
        <w:t xml:space="preserve"> שכן התצהיר הראשון של התובעים כפי שנחתם אינו בר ביצוע והתצהיר המתוקן אינו תקף. שינוי התצהירים אינו יכול להתבצע מכוח יפויי הכוח </w:t>
      </w:r>
      <w:r>
        <w:rPr>
          <w:rFonts w:ascii="David" w:hAnsi="David" w:cs="David" w:hint="cs"/>
          <w:sz w:val="24"/>
          <w:szCs w:val="24"/>
          <w:rtl/>
        </w:rPr>
        <w:t>ה</w:t>
      </w:r>
      <w:r w:rsidRPr="000D597A">
        <w:rPr>
          <w:rFonts w:ascii="David" w:hAnsi="David" w:cs="David" w:hint="cs"/>
          <w:sz w:val="24"/>
          <w:szCs w:val="24"/>
          <w:rtl/>
        </w:rPr>
        <w:t>בלתי חוזר, שכן תצהירי המתנה הינם אישיים ואמורים לחתום עליהם אך ורק התובעים. על כן תצהיר המתנה המתוקן אינו תקף.</w:t>
      </w:r>
    </w:p>
    <w:p w:rsidR="004E3DF0" w:rsidRPr="006702C4" w:rsidRDefault="004E3DF0" w:rsidP="001D480B">
      <w:pPr>
        <w:spacing w:line="360" w:lineRule="auto"/>
        <w:ind w:left="780"/>
        <w:jc w:val="both"/>
        <w:rPr>
          <w:rFonts w:ascii="David" w:hAnsi="David"/>
          <w:rtl/>
        </w:rPr>
      </w:pPr>
      <w:r w:rsidRPr="006702C4">
        <w:rPr>
          <w:rFonts w:ascii="David" w:hAnsi="David" w:hint="cs"/>
          <w:rtl/>
        </w:rPr>
        <w:lastRenderedPageBreak/>
        <w:t>לטענת</w:t>
      </w:r>
      <w:r>
        <w:rPr>
          <w:rFonts w:ascii="David" w:hAnsi="David" w:hint="cs"/>
          <w:rtl/>
        </w:rPr>
        <w:t xml:space="preserve"> מנהל העיזבון בסיכומי התגובה</w:t>
      </w:r>
      <w:r w:rsidRPr="006702C4">
        <w:rPr>
          <w:rFonts w:ascii="David" w:hAnsi="David" w:hint="cs"/>
          <w:rtl/>
        </w:rPr>
        <w:t xml:space="preserve">, עדות עו"ד </w:t>
      </w:r>
      <w:r w:rsidR="001D480B">
        <w:rPr>
          <w:rFonts w:ascii="David" w:hAnsi="David" w:hint="cs"/>
          <w:rtl/>
        </w:rPr>
        <w:t>***</w:t>
      </w:r>
      <w:r w:rsidRPr="006702C4">
        <w:rPr>
          <w:rFonts w:ascii="David" w:hAnsi="David" w:hint="cs"/>
          <w:rtl/>
        </w:rPr>
        <w:t xml:space="preserve"> הוכיחה כי המתנה אינה ברת ביצוע והראיה לכך היא העובדה שעו"ד</w:t>
      </w:r>
      <w:r w:rsidR="001D480B">
        <w:rPr>
          <w:rFonts w:ascii="David" w:hAnsi="David" w:hint="cs"/>
          <w:rtl/>
        </w:rPr>
        <w:t xml:space="preserve"> ***</w:t>
      </w:r>
      <w:r w:rsidRPr="006702C4">
        <w:rPr>
          <w:rFonts w:ascii="David" w:hAnsi="David" w:hint="cs"/>
          <w:rtl/>
        </w:rPr>
        <w:t xml:space="preserve"> שינה באופן מהותי את תצהיר המתנה בנוכחות הנתבע</w:t>
      </w:r>
      <w:r>
        <w:rPr>
          <w:rFonts w:ascii="David" w:hAnsi="David" w:hint="cs"/>
          <w:rtl/>
        </w:rPr>
        <w:t>,</w:t>
      </w:r>
      <w:r w:rsidRPr="006702C4">
        <w:rPr>
          <w:rFonts w:ascii="David" w:hAnsi="David" w:hint="cs"/>
          <w:rtl/>
        </w:rPr>
        <w:t xml:space="preserve"> ובניגוד לעמדתו של</w:t>
      </w:r>
      <w:r w:rsidRPr="006702C4">
        <w:rPr>
          <w:rFonts w:ascii="David" w:hAnsi="David" w:hint="cs"/>
        </w:rPr>
        <w:t xml:space="preserve"> </w:t>
      </w:r>
      <w:r w:rsidRPr="006702C4">
        <w:rPr>
          <w:rFonts w:ascii="David" w:hAnsi="David" w:hint="cs"/>
          <w:rtl/>
        </w:rPr>
        <w:t>הנתבע, זאת ללא הסכמת התובעים וללא ידיעתם כעולה מעדות הנתבע ו</w:t>
      </w:r>
      <w:r>
        <w:rPr>
          <w:rFonts w:ascii="David" w:hAnsi="David" w:hint="cs"/>
          <w:rtl/>
        </w:rPr>
        <w:t xml:space="preserve">מעדות </w:t>
      </w:r>
      <w:r w:rsidRPr="006702C4">
        <w:rPr>
          <w:rFonts w:ascii="David" w:hAnsi="David" w:hint="cs"/>
          <w:rtl/>
        </w:rPr>
        <w:t xml:space="preserve">עו"ד </w:t>
      </w:r>
      <w:r w:rsidR="001D480B">
        <w:rPr>
          <w:rFonts w:ascii="David" w:hAnsi="David" w:hint="cs"/>
          <w:rtl/>
        </w:rPr>
        <w:t>***</w:t>
      </w:r>
      <w:r w:rsidRPr="006702C4">
        <w:rPr>
          <w:rFonts w:ascii="David" w:hAnsi="David" w:hint="cs"/>
          <w:rtl/>
        </w:rPr>
        <w:t>.</w:t>
      </w:r>
    </w:p>
    <w:p w:rsidR="004E3DF0" w:rsidRPr="006702C4" w:rsidRDefault="004E3DF0" w:rsidP="004E3DF0">
      <w:pPr>
        <w:pStyle w:val="ae"/>
        <w:spacing w:line="240" w:lineRule="auto"/>
        <w:rPr>
          <w:rFonts w:ascii="David" w:hAnsi="David" w:cs="David"/>
          <w:sz w:val="24"/>
          <w:szCs w:val="24"/>
          <w:rtl/>
        </w:rPr>
      </w:pPr>
    </w:p>
    <w:p w:rsidR="004E3DF0" w:rsidRPr="000D597A" w:rsidRDefault="004E3DF0" w:rsidP="004E3DF0">
      <w:pPr>
        <w:pStyle w:val="ae"/>
        <w:spacing w:after="0" w:line="360" w:lineRule="auto"/>
        <w:ind w:left="780"/>
        <w:jc w:val="both"/>
        <w:rPr>
          <w:rFonts w:ascii="David" w:hAnsi="David" w:cs="David"/>
          <w:b/>
          <w:bCs/>
          <w:sz w:val="24"/>
          <w:szCs w:val="24"/>
          <w:u w:val="single"/>
        </w:rPr>
      </w:pPr>
      <w:r w:rsidRPr="00302A33">
        <w:rPr>
          <w:rFonts w:ascii="David" w:hAnsi="David" w:cs="David" w:hint="cs"/>
          <w:b/>
          <w:bCs/>
          <w:sz w:val="24"/>
          <w:szCs w:val="24"/>
          <w:rtl/>
        </w:rPr>
        <w:t>*</w:t>
      </w:r>
      <w:r>
        <w:rPr>
          <w:rFonts w:ascii="David" w:hAnsi="David" w:cs="David" w:hint="cs"/>
          <w:sz w:val="24"/>
          <w:szCs w:val="24"/>
          <w:rtl/>
        </w:rPr>
        <w:t>מאחר ו</w:t>
      </w:r>
      <w:r w:rsidRPr="000D597A">
        <w:rPr>
          <w:rFonts w:ascii="David" w:hAnsi="David" w:cs="David" w:hint="cs"/>
          <w:sz w:val="24"/>
          <w:szCs w:val="24"/>
          <w:rtl/>
        </w:rPr>
        <w:t>הנתבעים התנהגו כלפי</w:t>
      </w:r>
      <w:r>
        <w:rPr>
          <w:rFonts w:ascii="David" w:hAnsi="David" w:cs="David" w:hint="cs"/>
          <w:sz w:val="24"/>
          <w:szCs w:val="24"/>
          <w:rtl/>
        </w:rPr>
        <w:t xml:space="preserve"> התובעים </w:t>
      </w:r>
      <w:r w:rsidRPr="000D597A">
        <w:rPr>
          <w:rFonts w:ascii="David" w:hAnsi="David" w:cs="David" w:hint="cs"/>
          <w:sz w:val="24"/>
          <w:szCs w:val="24"/>
          <w:rtl/>
        </w:rPr>
        <w:t>וילדי</w:t>
      </w:r>
      <w:r>
        <w:rPr>
          <w:rFonts w:ascii="David" w:hAnsi="David" w:cs="David" w:hint="cs"/>
          <w:sz w:val="24"/>
          <w:szCs w:val="24"/>
          <w:rtl/>
        </w:rPr>
        <w:t>הם</w:t>
      </w:r>
      <w:r w:rsidRPr="000D597A">
        <w:rPr>
          <w:rFonts w:ascii="David" w:hAnsi="David" w:cs="David" w:hint="cs"/>
          <w:sz w:val="24"/>
          <w:szCs w:val="24"/>
          <w:rtl/>
        </w:rPr>
        <w:t xml:space="preserve"> בהתנהגות מחפירה, יש לתובעים האפשרות לחזור בהם מהענקת המתנה אף אם חתמו על י</w:t>
      </w:r>
      <w:r>
        <w:rPr>
          <w:rFonts w:ascii="David" w:hAnsi="David" w:cs="David" w:hint="cs"/>
          <w:sz w:val="24"/>
          <w:szCs w:val="24"/>
          <w:rtl/>
        </w:rPr>
        <w:t>י</w:t>
      </w:r>
      <w:r w:rsidRPr="000D597A">
        <w:rPr>
          <w:rFonts w:ascii="David" w:hAnsi="David" w:cs="David" w:hint="cs"/>
          <w:sz w:val="24"/>
          <w:szCs w:val="24"/>
          <w:rtl/>
        </w:rPr>
        <w:t xml:space="preserve">פוי כוח בלתי חוזר.  </w:t>
      </w:r>
    </w:p>
    <w:p w:rsidR="004E3DF0" w:rsidRDefault="004E3DF0" w:rsidP="00E65BF2">
      <w:pPr>
        <w:pStyle w:val="ae"/>
        <w:spacing w:after="0" w:line="360" w:lineRule="auto"/>
        <w:ind w:left="780"/>
        <w:jc w:val="both"/>
        <w:rPr>
          <w:rFonts w:ascii="David" w:hAnsi="David" w:cs="David"/>
          <w:sz w:val="24"/>
          <w:szCs w:val="24"/>
          <w:rtl/>
        </w:rPr>
      </w:pPr>
      <w:r w:rsidRPr="000D597A">
        <w:rPr>
          <w:rFonts w:ascii="David" w:hAnsi="David" w:cs="David" w:hint="cs"/>
          <w:b/>
          <w:bCs/>
          <w:sz w:val="24"/>
          <w:szCs w:val="24"/>
          <w:rtl/>
        </w:rPr>
        <w:t>-</w:t>
      </w:r>
      <w:r w:rsidRPr="000D597A">
        <w:rPr>
          <w:rFonts w:ascii="David" w:hAnsi="David" w:cs="David" w:hint="cs"/>
          <w:sz w:val="24"/>
          <w:szCs w:val="24"/>
          <w:rtl/>
        </w:rPr>
        <w:t>הנתבע הפר את הסכם השיתוף והמשיך להשתמש בחלקה</w:t>
      </w:r>
      <w:r w:rsidR="00E65BF2">
        <w:rPr>
          <w:rFonts w:ascii="David" w:hAnsi="David" w:cs="David" w:hint="cs"/>
          <w:sz w:val="24"/>
          <w:szCs w:val="24"/>
          <w:rtl/>
        </w:rPr>
        <w:t xml:space="preserve"> ***</w:t>
      </w:r>
      <w:r w:rsidRPr="000D597A">
        <w:rPr>
          <w:rFonts w:ascii="David" w:hAnsi="David" w:cs="David" w:hint="cs"/>
          <w:sz w:val="24"/>
          <w:szCs w:val="24"/>
          <w:rtl/>
        </w:rPr>
        <w:t xml:space="preserve"> כשהוא גובה דמי שכירות מחלקה זו בגובה 800,000 ₪ ואינו מעביר הכסף לידי התובע</w:t>
      </w:r>
      <w:r>
        <w:rPr>
          <w:rFonts w:ascii="David" w:hAnsi="David" w:cs="David" w:hint="cs"/>
          <w:sz w:val="24"/>
          <w:szCs w:val="24"/>
          <w:rtl/>
        </w:rPr>
        <w:t>ים.</w:t>
      </w:r>
    </w:p>
    <w:p w:rsidR="004E3DF0" w:rsidRDefault="004E3DF0" w:rsidP="004E3DF0">
      <w:pPr>
        <w:pStyle w:val="ae"/>
        <w:spacing w:after="0" w:line="360" w:lineRule="auto"/>
        <w:ind w:left="780"/>
        <w:jc w:val="both"/>
        <w:rPr>
          <w:rFonts w:ascii="David" w:hAnsi="David" w:cs="David"/>
          <w:sz w:val="24"/>
          <w:szCs w:val="24"/>
          <w:rtl/>
        </w:rPr>
      </w:pPr>
      <w:r w:rsidRPr="000D597A">
        <w:rPr>
          <w:rFonts w:ascii="David" w:hAnsi="David" w:cs="David" w:hint="cs"/>
          <w:b/>
          <w:bCs/>
          <w:sz w:val="24"/>
          <w:szCs w:val="24"/>
          <w:rtl/>
        </w:rPr>
        <w:t>-</w:t>
      </w:r>
      <w:r w:rsidRPr="000D597A">
        <w:rPr>
          <w:rFonts w:ascii="David" w:hAnsi="David" w:cs="David" w:hint="cs"/>
          <w:sz w:val="24"/>
          <w:szCs w:val="24"/>
          <w:rtl/>
        </w:rPr>
        <w:t>הנתבעים מנעו מהתובעים לאחר קבלת המתנה להתגורר בקומה התחתונה של הבית כשהתובעים הינם  קשישים ואינם יכולים לעלות לקומה שנייה</w:t>
      </w:r>
      <w:r>
        <w:rPr>
          <w:rFonts w:ascii="David" w:hAnsi="David" w:cs="David" w:hint="cs"/>
          <w:sz w:val="24"/>
          <w:szCs w:val="24"/>
          <w:rtl/>
        </w:rPr>
        <w:t>.</w:t>
      </w:r>
    </w:p>
    <w:p w:rsidR="004E3DF0" w:rsidRDefault="004E3DF0" w:rsidP="004E3DF0">
      <w:pPr>
        <w:pStyle w:val="ae"/>
        <w:spacing w:after="0" w:line="360" w:lineRule="auto"/>
        <w:ind w:left="780"/>
        <w:jc w:val="both"/>
        <w:rPr>
          <w:rFonts w:ascii="David" w:hAnsi="David" w:cs="David"/>
          <w:sz w:val="24"/>
          <w:szCs w:val="24"/>
          <w:rtl/>
        </w:rPr>
      </w:pPr>
      <w:r w:rsidRPr="000D597A">
        <w:rPr>
          <w:rFonts w:ascii="David" w:hAnsi="David" w:cs="David" w:hint="cs"/>
          <w:b/>
          <w:bCs/>
          <w:sz w:val="24"/>
          <w:szCs w:val="24"/>
          <w:rtl/>
        </w:rPr>
        <w:t>-</w:t>
      </w:r>
      <w:r>
        <w:rPr>
          <w:rFonts w:ascii="David" w:hAnsi="David" w:cs="David" w:hint="cs"/>
          <w:sz w:val="24"/>
          <w:szCs w:val="24"/>
          <w:rtl/>
        </w:rPr>
        <w:t>הנתבע איים לחסל את התובעים</w:t>
      </w:r>
      <w:r w:rsidRPr="000D597A">
        <w:rPr>
          <w:rFonts w:ascii="David" w:hAnsi="David" w:cs="David" w:hint="cs"/>
          <w:sz w:val="24"/>
          <w:szCs w:val="24"/>
          <w:rtl/>
        </w:rPr>
        <w:t xml:space="preserve">, כמו כן כינה אותם בביטויים כיד הדמיון הטובה: זקנים, סמרטוטים, חלשים, אינכם שווים כלום. </w:t>
      </w:r>
    </w:p>
    <w:p w:rsidR="004E3DF0" w:rsidRPr="000D597A" w:rsidRDefault="004E3DF0" w:rsidP="00E65BF2">
      <w:pPr>
        <w:pStyle w:val="ae"/>
        <w:spacing w:after="0" w:line="360" w:lineRule="auto"/>
        <w:ind w:left="780"/>
        <w:jc w:val="both"/>
        <w:rPr>
          <w:rFonts w:ascii="David" w:hAnsi="David" w:cs="David"/>
          <w:b/>
          <w:bCs/>
          <w:sz w:val="24"/>
          <w:szCs w:val="24"/>
          <w:u w:val="single"/>
        </w:rPr>
      </w:pPr>
      <w:r>
        <w:rPr>
          <w:rFonts w:ascii="David" w:hAnsi="David" w:cs="David" w:hint="cs"/>
          <w:b/>
          <w:bCs/>
          <w:sz w:val="24"/>
          <w:szCs w:val="24"/>
          <w:rtl/>
        </w:rPr>
        <w:t>-</w:t>
      </w:r>
      <w:r w:rsidRPr="000D597A">
        <w:rPr>
          <w:rFonts w:ascii="David" w:hAnsi="David" w:cs="David" w:hint="cs"/>
          <w:sz w:val="24"/>
          <w:szCs w:val="24"/>
          <w:rtl/>
        </w:rPr>
        <w:t xml:space="preserve">הנתבע מנע מהאח </w:t>
      </w:r>
      <w:r w:rsidR="00E65BF2">
        <w:rPr>
          <w:rFonts w:ascii="David" w:hAnsi="David" w:cs="David" w:hint="cs"/>
          <w:sz w:val="24"/>
          <w:szCs w:val="24"/>
          <w:rtl/>
        </w:rPr>
        <w:t>***</w:t>
      </w:r>
      <w:r w:rsidRPr="000D597A">
        <w:rPr>
          <w:rFonts w:ascii="David" w:hAnsi="David" w:cs="David" w:hint="cs"/>
          <w:sz w:val="24"/>
          <w:szCs w:val="24"/>
          <w:rtl/>
        </w:rPr>
        <w:t xml:space="preserve"> להמשיך לעבוד בסככה,</w:t>
      </w:r>
      <w:r>
        <w:rPr>
          <w:rFonts w:ascii="David" w:hAnsi="David" w:cs="David" w:hint="cs"/>
          <w:sz w:val="24"/>
          <w:szCs w:val="24"/>
          <w:rtl/>
        </w:rPr>
        <w:t xml:space="preserve"> סגר להם את הדרך בגדר רשת</w:t>
      </w:r>
      <w:r w:rsidRPr="000D597A">
        <w:rPr>
          <w:rFonts w:ascii="David" w:hAnsi="David" w:cs="David" w:hint="cs"/>
          <w:sz w:val="24"/>
          <w:szCs w:val="24"/>
          <w:rtl/>
        </w:rPr>
        <w:t>, סגר את המקלט במבצע צוק איתן ולא אפשר לתובעים לה</w:t>
      </w:r>
      <w:r>
        <w:rPr>
          <w:rFonts w:ascii="David" w:hAnsi="David" w:cs="David" w:hint="cs"/>
          <w:sz w:val="24"/>
          <w:szCs w:val="24"/>
          <w:rtl/>
        </w:rPr>
        <w:t>י</w:t>
      </w:r>
      <w:r w:rsidRPr="000D597A">
        <w:rPr>
          <w:rFonts w:ascii="David" w:hAnsi="David" w:cs="David" w:hint="cs"/>
          <w:sz w:val="24"/>
          <w:szCs w:val="24"/>
          <w:rtl/>
        </w:rPr>
        <w:t xml:space="preserve">כנס </w:t>
      </w:r>
      <w:r>
        <w:rPr>
          <w:rFonts w:ascii="David" w:hAnsi="David" w:cs="David" w:hint="cs"/>
          <w:sz w:val="24"/>
          <w:szCs w:val="24"/>
          <w:rtl/>
        </w:rPr>
        <w:t>אליו</w:t>
      </w:r>
      <w:r w:rsidRPr="000D597A">
        <w:rPr>
          <w:rFonts w:ascii="David" w:hAnsi="David" w:cs="David" w:hint="cs"/>
          <w:sz w:val="24"/>
          <w:szCs w:val="24"/>
          <w:rtl/>
        </w:rPr>
        <w:t>.</w:t>
      </w:r>
    </w:p>
    <w:p w:rsidR="004E3DF0" w:rsidRPr="000D597A" w:rsidRDefault="004E3DF0" w:rsidP="00B7124B">
      <w:pPr>
        <w:pStyle w:val="ae"/>
        <w:spacing w:after="0" w:line="360" w:lineRule="auto"/>
        <w:ind w:left="780"/>
        <w:jc w:val="both"/>
        <w:rPr>
          <w:rFonts w:ascii="David" w:hAnsi="David" w:cs="David"/>
          <w:b/>
          <w:bCs/>
          <w:sz w:val="24"/>
          <w:szCs w:val="24"/>
          <w:u w:val="single"/>
        </w:rPr>
      </w:pPr>
      <w:r w:rsidRPr="000D597A">
        <w:rPr>
          <w:rFonts w:ascii="David" w:hAnsi="David" w:cs="David" w:hint="cs"/>
          <w:b/>
          <w:bCs/>
          <w:sz w:val="24"/>
          <w:szCs w:val="24"/>
          <w:rtl/>
        </w:rPr>
        <w:t>-</w:t>
      </w:r>
      <w:r w:rsidRPr="000D597A">
        <w:rPr>
          <w:rFonts w:ascii="David" w:hAnsi="David" w:cs="David" w:hint="cs"/>
          <w:sz w:val="24"/>
          <w:szCs w:val="24"/>
          <w:rtl/>
        </w:rPr>
        <w:t xml:space="preserve">עדות התובעת בדיון בבקשתה לצו הגנה וכן עדויות האחים ועדות הגב' </w:t>
      </w:r>
      <w:r w:rsidR="00B7124B">
        <w:rPr>
          <w:rFonts w:ascii="David" w:hAnsi="David" w:cs="David" w:hint="cs"/>
          <w:sz w:val="24"/>
          <w:szCs w:val="24"/>
          <w:rtl/>
        </w:rPr>
        <w:t>***</w:t>
      </w:r>
      <w:r w:rsidRPr="000D597A">
        <w:rPr>
          <w:rFonts w:ascii="David" w:hAnsi="David" w:cs="David" w:hint="cs"/>
          <w:sz w:val="24"/>
          <w:szCs w:val="24"/>
          <w:rtl/>
        </w:rPr>
        <w:t xml:space="preserve">  מלמדים על התנהגות מחפירה של הנתבעים כלפיהם.  </w:t>
      </w:r>
    </w:p>
    <w:p w:rsidR="004E3DF0" w:rsidRDefault="004E3DF0" w:rsidP="004E3DF0">
      <w:pPr>
        <w:spacing w:line="360" w:lineRule="auto"/>
        <w:ind w:left="780"/>
        <w:jc w:val="both"/>
        <w:rPr>
          <w:rFonts w:ascii="David" w:hAnsi="David"/>
          <w:rtl/>
        </w:rPr>
      </w:pPr>
      <w:r w:rsidRPr="00BB11F5">
        <w:rPr>
          <w:rFonts w:ascii="David" w:hAnsi="David" w:hint="cs"/>
          <w:rtl/>
        </w:rPr>
        <w:t>בסיכומי התגובה טען מנהל הע</w:t>
      </w:r>
      <w:r>
        <w:rPr>
          <w:rFonts w:ascii="David" w:hAnsi="David" w:hint="cs"/>
          <w:rtl/>
        </w:rPr>
        <w:t>י</w:t>
      </w:r>
      <w:r w:rsidRPr="00BB11F5">
        <w:rPr>
          <w:rFonts w:ascii="David" w:hAnsi="David" w:hint="cs"/>
          <w:rtl/>
        </w:rPr>
        <w:t xml:space="preserve">זבון, </w:t>
      </w:r>
      <w:r>
        <w:rPr>
          <w:rFonts w:ascii="David" w:hAnsi="David" w:hint="cs"/>
          <w:rtl/>
        </w:rPr>
        <w:t xml:space="preserve">כי הנתבעים העלו </w:t>
      </w:r>
      <w:r w:rsidRPr="00BB11F5">
        <w:rPr>
          <w:rFonts w:ascii="David" w:hAnsi="David" w:hint="cs"/>
          <w:rtl/>
        </w:rPr>
        <w:t xml:space="preserve">לראשונה </w:t>
      </w:r>
      <w:r w:rsidRPr="00BB11F5">
        <w:rPr>
          <w:rFonts w:ascii="David" w:hAnsi="David"/>
          <w:rtl/>
        </w:rPr>
        <w:t xml:space="preserve">בסיכומיהם </w:t>
      </w:r>
      <w:r w:rsidRPr="00BB11F5">
        <w:rPr>
          <w:rFonts w:ascii="David" w:hAnsi="David" w:hint="cs"/>
          <w:rtl/>
        </w:rPr>
        <w:t xml:space="preserve">תירוצים מתירוצים שונים להכחשת </w:t>
      </w:r>
      <w:r w:rsidRPr="00BB11F5">
        <w:rPr>
          <w:rFonts w:ascii="David" w:hAnsi="David"/>
          <w:rtl/>
        </w:rPr>
        <w:t xml:space="preserve"> </w:t>
      </w:r>
      <w:r w:rsidRPr="00BB11F5">
        <w:rPr>
          <w:rFonts w:ascii="David" w:hAnsi="David" w:hint="cs"/>
          <w:rtl/>
        </w:rPr>
        <w:t xml:space="preserve">התנהגות מחפירה מצידם, </w:t>
      </w:r>
      <w:r w:rsidRPr="00BB11F5">
        <w:rPr>
          <w:rFonts w:ascii="David" w:hAnsi="David"/>
          <w:rtl/>
        </w:rPr>
        <w:t xml:space="preserve"> </w:t>
      </w:r>
      <w:r w:rsidRPr="00BB11F5">
        <w:rPr>
          <w:rFonts w:ascii="David" w:hAnsi="David" w:hint="cs"/>
          <w:rtl/>
        </w:rPr>
        <w:t>טענות אשר לא הוכחו.</w:t>
      </w:r>
      <w:r w:rsidRPr="00BB11F5">
        <w:rPr>
          <w:rFonts w:ascii="David" w:hAnsi="David"/>
          <w:rtl/>
        </w:rPr>
        <w:t xml:space="preserve"> </w:t>
      </w:r>
    </w:p>
    <w:p w:rsidR="004E3DF0" w:rsidRDefault="004E3DF0" w:rsidP="004E3DF0">
      <w:pPr>
        <w:spacing w:line="360" w:lineRule="auto"/>
        <w:ind w:left="780"/>
        <w:jc w:val="both"/>
        <w:rPr>
          <w:rFonts w:ascii="David" w:hAnsi="David"/>
          <w:rtl/>
        </w:rPr>
      </w:pPr>
      <w:r w:rsidRPr="00BB11F5">
        <w:rPr>
          <w:rFonts w:ascii="David" w:hAnsi="David" w:hint="cs"/>
          <w:rtl/>
        </w:rPr>
        <w:t xml:space="preserve">הנתבעים </w:t>
      </w:r>
      <w:r w:rsidRPr="00BB11F5">
        <w:rPr>
          <w:rFonts w:ascii="David" w:hAnsi="David"/>
          <w:rtl/>
        </w:rPr>
        <w:t xml:space="preserve">לא דיברו עם התובעים </w:t>
      </w:r>
      <w:r w:rsidRPr="00BB11F5">
        <w:rPr>
          <w:rFonts w:ascii="David" w:hAnsi="David" w:hint="cs"/>
          <w:rtl/>
        </w:rPr>
        <w:t xml:space="preserve">לא </w:t>
      </w:r>
      <w:r w:rsidRPr="00BB11F5">
        <w:rPr>
          <w:rFonts w:ascii="David" w:hAnsi="David"/>
          <w:rtl/>
        </w:rPr>
        <w:t>בעקבות צו ההגנה</w:t>
      </w:r>
      <w:r w:rsidRPr="00BB11F5">
        <w:rPr>
          <w:rFonts w:ascii="David" w:hAnsi="David" w:hint="cs"/>
          <w:rtl/>
        </w:rPr>
        <w:t xml:space="preserve"> ולא לאחר פקיעתו</w:t>
      </w:r>
      <w:r>
        <w:rPr>
          <w:rFonts w:ascii="David" w:hAnsi="David" w:hint="cs"/>
          <w:rtl/>
        </w:rPr>
        <w:t>.</w:t>
      </w:r>
      <w:r w:rsidRPr="00BB11F5">
        <w:rPr>
          <w:rFonts w:ascii="David" w:hAnsi="David"/>
          <w:rtl/>
        </w:rPr>
        <w:t xml:space="preserve"> </w:t>
      </w:r>
    </w:p>
    <w:p w:rsidR="004E3DF0" w:rsidRDefault="004E3DF0" w:rsidP="006773F9">
      <w:pPr>
        <w:spacing w:line="360" w:lineRule="auto"/>
        <w:ind w:left="780"/>
        <w:jc w:val="both"/>
        <w:rPr>
          <w:rFonts w:ascii="David" w:hAnsi="David"/>
          <w:rtl/>
        </w:rPr>
      </w:pPr>
      <w:r w:rsidRPr="00BB11F5">
        <w:rPr>
          <w:rFonts w:ascii="David" w:hAnsi="David"/>
          <w:rtl/>
        </w:rPr>
        <w:t xml:space="preserve">הנתבעים לא טיפלו במקרקעין </w:t>
      </w:r>
      <w:r w:rsidRPr="00BB11F5">
        <w:rPr>
          <w:rFonts w:ascii="David" w:hAnsi="David" w:hint="cs"/>
          <w:rtl/>
        </w:rPr>
        <w:t>לא בשל ביטול</w:t>
      </w:r>
      <w:r w:rsidR="006773F9">
        <w:rPr>
          <w:rFonts w:ascii="David" w:hAnsi="David"/>
          <w:rtl/>
        </w:rPr>
        <w:t xml:space="preserve"> י</w:t>
      </w:r>
      <w:r w:rsidRPr="00BB11F5">
        <w:rPr>
          <w:rFonts w:ascii="David" w:hAnsi="David"/>
          <w:rtl/>
        </w:rPr>
        <w:t>פוי הכוח</w:t>
      </w:r>
      <w:r w:rsidRPr="00BB11F5">
        <w:rPr>
          <w:rFonts w:ascii="David" w:hAnsi="David" w:hint="cs"/>
          <w:rtl/>
        </w:rPr>
        <w:t xml:space="preserve"> כטענתם ואולם לקבלת דמי שכירות לא נדרשו ליפוי כוח.</w:t>
      </w:r>
      <w:r>
        <w:rPr>
          <w:rFonts w:ascii="David" w:hAnsi="David" w:hint="cs"/>
          <w:rtl/>
        </w:rPr>
        <w:t xml:space="preserve"> </w:t>
      </w:r>
    </w:p>
    <w:p w:rsidR="004E3DF0" w:rsidRPr="00BB11F5" w:rsidRDefault="004E3DF0" w:rsidP="00E65BF2">
      <w:pPr>
        <w:spacing w:line="360" w:lineRule="auto"/>
        <w:ind w:left="780"/>
        <w:jc w:val="both"/>
        <w:rPr>
          <w:rFonts w:ascii="David" w:hAnsi="David"/>
          <w:rtl/>
        </w:rPr>
      </w:pPr>
      <w:r w:rsidRPr="00BB11F5">
        <w:rPr>
          <w:rFonts w:ascii="David" w:hAnsi="David" w:hint="cs"/>
          <w:rtl/>
        </w:rPr>
        <w:t xml:space="preserve">טענתם כי אפשרו לתובעים להתגורר בקומה הראשונה התבררה כלא נכונה לאור החלטת בית המשפט מיום 28.4.15, כשם שלא אפשרו לאח </w:t>
      </w:r>
      <w:r w:rsidR="00E65BF2">
        <w:rPr>
          <w:rFonts w:ascii="David" w:hAnsi="David" w:hint="cs"/>
          <w:rtl/>
        </w:rPr>
        <w:t>***</w:t>
      </w:r>
      <w:r w:rsidRPr="00BB11F5">
        <w:rPr>
          <w:rFonts w:ascii="David" w:hAnsi="David" w:hint="cs"/>
          <w:rtl/>
        </w:rPr>
        <w:t xml:space="preserve"> לעבוד בסככה וזאת בניגוד לטענתם בסיכומיהם. כך יש לדחות טענתם לפיה התובעים התנהגו כלפיהם ביחס מחפיר בשעה שהנתבעת אישרה כי התובעים התנהגו כלפיה תמיד בכבוד.</w:t>
      </w:r>
    </w:p>
    <w:p w:rsidR="004E3DF0" w:rsidRDefault="004E3DF0" w:rsidP="004E3DF0">
      <w:pPr>
        <w:pStyle w:val="ae"/>
        <w:spacing w:after="0" w:line="240" w:lineRule="auto"/>
        <w:ind w:left="780"/>
        <w:jc w:val="both"/>
        <w:rPr>
          <w:rFonts w:ascii="David" w:hAnsi="David" w:cs="David"/>
          <w:b/>
          <w:bCs/>
          <w:sz w:val="24"/>
          <w:szCs w:val="24"/>
          <w:rtl/>
        </w:rPr>
      </w:pPr>
    </w:p>
    <w:p w:rsidR="004E3DF0" w:rsidRDefault="004E3DF0" w:rsidP="00E65BF2">
      <w:pPr>
        <w:pStyle w:val="ae"/>
        <w:spacing w:after="0" w:line="360" w:lineRule="auto"/>
        <w:ind w:left="780"/>
        <w:jc w:val="both"/>
        <w:rPr>
          <w:rFonts w:ascii="David" w:hAnsi="David" w:cs="David"/>
          <w:b/>
          <w:bCs/>
          <w:sz w:val="24"/>
          <w:szCs w:val="24"/>
          <w:u w:val="single"/>
          <w:rtl/>
        </w:rPr>
      </w:pPr>
      <w:r w:rsidRPr="00302A33">
        <w:rPr>
          <w:rFonts w:ascii="David" w:hAnsi="David" w:cs="David" w:hint="cs"/>
          <w:b/>
          <w:bCs/>
          <w:sz w:val="24"/>
          <w:szCs w:val="24"/>
          <w:rtl/>
        </w:rPr>
        <w:t>*</w:t>
      </w:r>
      <w:r w:rsidRPr="000D597A">
        <w:rPr>
          <w:rFonts w:ascii="David" w:hAnsi="David" w:cs="David" w:hint="cs"/>
          <w:sz w:val="24"/>
          <w:szCs w:val="24"/>
          <w:rtl/>
        </w:rPr>
        <w:t xml:space="preserve">התובעים מבקשים להורות על סילוק ידו של הנתבע מחלקה </w:t>
      </w:r>
      <w:r w:rsidR="00E65BF2">
        <w:rPr>
          <w:rFonts w:ascii="David" w:hAnsi="David" w:cs="David" w:hint="cs"/>
          <w:sz w:val="24"/>
          <w:szCs w:val="24"/>
          <w:rtl/>
        </w:rPr>
        <w:t>***</w:t>
      </w:r>
      <w:r w:rsidRPr="000D597A">
        <w:rPr>
          <w:rFonts w:ascii="David" w:hAnsi="David" w:cs="David" w:hint="cs"/>
          <w:sz w:val="24"/>
          <w:szCs w:val="24"/>
          <w:rtl/>
        </w:rPr>
        <w:t xml:space="preserve"> ומחלק מחלקה </w:t>
      </w:r>
      <w:r w:rsidR="00E65BF2">
        <w:rPr>
          <w:rFonts w:ascii="David" w:hAnsi="David" w:cs="David" w:hint="cs"/>
          <w:sz w:val="24"/>
          <w:szCs w:val="24"/>
          <w:rtl/>
        </w:rPr>
        <w:t>***</w:t>
      </w:r>
      <w:r w:rsidRPr="000D597A">
        <w:rPr>
          <w:rFonts w:ascii="David" w:hAnsi="David" w:cs="David" w:hint="cs"/>
          <w:sz w:val="24"/>
          <w:szCs w:val="24"/>
          <w:rtl/>
        </w:rPr>
        <w:t xml:space="preserve">. הנתבע הפר את הסכם השימוש/ השיתוף והמשיך להשכיר את חלקה </w:t>
      </w:r>
      <w:r w:rsidR="00E65BF2">
        <w:rPr>
          <w:rFonts w:ascii="David" w:hAnsi="David" w:cs="David" w:hint="cs"/>
          <w:sz w:val="24"/>
          <w:szCs w:val="24"/>
          <w:rtl/>
        </w:rPr>
        <w:t>***</w:t>
      </w:r>
      <w:r w:rsidRPr="000D597A">
        <w:rPr>
          <w:rFonts w:ascii="David" w:hAnsi="David" w:cs="David" w:hint="cs"/>
          <w:sz w:val="24"/>
          <w:szCs w:val="24"/>
          <w:rtl/>
        </w:rPr>
        <w:t xml:space="preserve"> וחלק מחלקה </w:t>
      </w:r>
      <w:r w:rsidR="00E65BF2">
        <w:rPr>
          <w:rFonts w:ascii="David" w:hAnsi="David" w:cs="David" w:hint="cs"/>
          <w:sz w:val="24"/>
          <w:szCs w:val="24"/>
          <w:rtl/>
        </w:rPr>
        <w:t>***</w:t>
      </w:r>
      <w:r w:rsidRPr="000D597A">
        <w:rPr>
          <w:rFonts w:ascii="David" w:hAnsi="David" w:cs="David" w:hint="cs"/>
          <w:sz w:val="24"/>
          <w:szCs w:val="24"/>
          <w:rtl/>
        </w:rPr>
        <w:t xml:space="preserve"> כאשר כספי השכירות עוברים לידיו בלבד. חרף טענותיו כי עשה בהם שימוש לטובת המקרקעין, לא ביסס טענותיו בראיות.</w:t>
      </w:r>
    </w:p>
    <w:p w:rsidR="004E3DF0" w:rsidRPr="006702C4" w:rsidRDefault="004E3DF0" w:rsidP="00E65BF2">
      <w:pPr>
        <w:spacing w:line="360" w:lineRule="auto"/>
        <w:ind w:left="780"/>
        <w:jc w:val="both"/>
        <w:rPr>
          <w:rFonts w:ascii="David" w:hAnsi="David"/>
          <w:rtl/>
        </w:rPr>
      </w:pPr>
      <w:r w:rsidRPr="006702C4">
        <w:rPr>
          <w:rFonts w:ascii="David" w:hAnsi="David" w:hint="cs"/>
          <w:rtl/>
        </w:rPr>
        <w:t xml:space="preserve">בסיכומי התגובה </w:t>
      </w:r>
      <w:r>
        <w:rPr>
          <w:rFonts w:ascii="David" w:hAnsi="David" w:hint="cs"/>
          <w:rtl/>
        </w:rPr>
        <w:t xml:space="preserve">טען מנהל העיזבון, כי </w:t>
      </w:r>
      <w:r w:rsidRPr="006702C4">
        <w:rPr>
          <w:rFonts w:ascii="David" w:hAnsi="David" w:hint="cs"/>
          <w:rtl/>
        </w:rPr>
        <w:t xml:space="preserve">הנתבעים </w:t>
      </w:r>
      <w:r>
        <w:rPr>
          <w:rFonts w:ascii="David" w:hAnsi="David" w:hint="cs"/>
          <w:rtl/>
        </w:rPr>
        <w:t xml:space="preserve">לא הוכיחו טענתם </w:t>
      </w:r>
      <w:r w:rsidRPr="006702C4">
        <w:rPr>
          <w:rFonts w:ascii="David" w:hAnsi="David" w:hint="cs"/>
          <w:rtl/>
        </w:rPr>
        <w:t xml:space="preserve">בסיכומיהם כי ניתן להם רישיון להחזיק או להשתמש בחלקה </w:t>
      </w:r>
      <w:r w:rsidR="00E65BF2">
        <w:rPr>
          <w:rFonts w:ascii="David" w:hAnsi="David" w:hint="cs"/>
          <w:rtl/>
        </w:rPr>
        <w:t>***</w:t>
      </w:r>
      <w:r w:rsidRPr="006702C4">
        <w:rPr>
          <w:rFonts w:ascii="David" w:hAnsi="David" w:hint="cs"/>
          <w:rtl/>
        </w:rPr>
        <w:t>. לא הוצג הסכם, רצון או כוונה מצד התובעים לתת להם זכות שימוש. גם טענתם להסכם בעל פה שהוארך בהסכם ממאי 2012 לא הוכחה</w:t>
      </w:r>
      <w:r>
        <w:rPr>
          <w:rFonts w:ascii="David" w:hAnsi="David" w:hint="cs"/>
          <w:rtl/>
        </w:rPr>
        <w:t>.</w:t>
      </w:r>
      <w:r w:rsidRPr="006702C4">
        <w:rPr>
          <w:rFonts w:ascii="David" w:hAnsi="David" w:hint="cs"/>
          <w:rtl/>
        </w:rPr>
        <w:t xml:space="preserve"> שכן מעיון בהסכם לא ניתן ללמוד על הסכמה כזאת. חרף זאת</w:t>
      </w:r>
      <w:r>
        <w:rPr>
          <w:rFonts w:ascii="David" w:hAnsi="David" w:hint="cs"/>
          <w:rtl/>
        </w:rPr>
        <w:t xml:space="preserve">, </w:t>
      </w:r>
      <w:r w:rsidRPr="006702C4">
        <w:rPr>
          <w:rFonts w:ascii="David" w:hAnsi="David" w:hint="cs"/>
          <w:rtl/>
        </w:rPr>
        <w:t xml:space="preserve">הנתבע השתלט על חלקה </w:t>
      </w:r>
      <w:r w:rsidR="00E65BF2">
        <w:rPr>
          <w:rFonts w:ascii="David" w:hAnsi="David" w:hint="cs"/>
          <w:rtl/>
        </w:rPr>
        <w:t xml:space="preserve">*** </w:t>
      </w:r>
      <w:r w:rsidRPr="006702C4">
        <w:rPr>
          <w:rFonts w:ascii="David" w:hAnsi="David" w:hint="cs"/>
          <w:rtl/>
        </w:rPr>
        <w:lastRenderedPageBreak/>
        <w:t>וגבה דמי שכירות בסכום של מאות אלפי ₪ (כ-800,000) בגין שימושו בחלקה, כספים ששייכים לתובעים ולא הועברו אליהם מעולם ע"י הנתבע.</w:t>
      </w:r>
    </w:p>
    <w:p w:rsidR="004E3DF0" w:rsidRPr="000D597A" w:rsidRDefault="004E3DF0" w:rsidP="004E3DF0">
      <w:pPr>
        <w:pStyle w:val="ae"/>
        <w:spacing w:after="0" w:line="240" w:lineRule="auto"/>
        <w:ind w:left="780"/>
        <w:jc w:val="both"/>
        <w:rPr>
          <w:rFonts w:ascii="David" w:hAnsi="David" w:cs="David"/>
          <w:b/>
          <w:bCs/>
          <w:sz w:val="24"/>
          <w:szCs w:val="24"/>
          <w:u w:val="single"/>
        </w:rPr>
      </w:pPr>
    </w:p>
    <w:p w:rsidR="004E3DF0" w:rsidRDefault="004E3DF0" w:rsidP="004E3DF0">
      <w:pPr>
        <w:pStyle w:val="ae"/>
        <w:spacing w:after="0" w:line="360" w:lineRule="auto"/>
        <w:ind w:left="780"/>
        <w:jc w:val="both"/>
        <w:rPr>
          <w:rFonts w:ascii="David" w:hAnsi="David" w:cs="David"/>
          <w:b/>
          <w:bCs/>
          <w:sz w:val="24"/>
          <w:szCs w:val="24"/>
          <w:u w:val="single"/>
          <w:rtl/>
        </w:rPr>
      </w:pPr>
      <w:r w:rsidRPr="00302A33">
        <w:rPr>
          <w:rFonts w:ascii="David" w:hAnsi="David" w:cs="David" w:hint="cs"/>
          <w:b/>
          <w:bCs/>
          <w:sz w:val="24"/>
          <w:szCs w:val="24"/>
          <w:rtl/>
        </w:rPr>
        <w:t>*</w:t>
      </w:r>
      <w:r>
        <w:rPr>
          <w:rFonts w:ascii="David" w:hAnsi="David" w:cs="David" w:hint="cs"/>
          <w:sz w:val="24"/>
          <w:szCs w:val="24"/>
          <w:rtl/>
        </w:rPr>
        <w:t xml:space="preserve">הנתבע לא הוכיח טענתו ולפיה </w:t>
      </w:r>
      <w:r w:rsidRPr="000D597A">
        <w:rPr>
          <w:rFonts w:ascii="David" w:hAnsi="David" w:cs="David" w:hint="cs"/>
          <w:sz w:val="24"/>
          <w:szCs w:val="24"/>
          <w:rtl/>
        </w:rPr>
        <w:t>השקיע סך 400,000 ₪ בשיפוץ בית המגורים ובניית מדגר</w:t>
      </w:r>
      <w:r>
        <w:rPr>
          <w:rFonts w:ascii="David" w:hAnsi="David" w:cs="David" w:hint="cs"/>
          <w:sz w:val="24"/>
          <w:szCs w:val="24"/>
          <w:rtl/>
        </w:rPr>
        <w:t>ת</w:t>
      </w:r>
      <w:r w:rsidRPr="000D597A">
        <w:rPr>
          <w:rFonts w:ascii="David" w:hAnsi="David" w:cs="David" w:hint="cs"/>
          <w:sz w:val="24"/>
          <w:szCs w:val="24"/>
          <w:rtl/>
        </w:rPr>
        <w:t xml:space="preserve"> עופות, ומכל מקום הרי שסכומים אלו נבלעים בסכום דמי השכירות שגבה ואמורים היו להגיע לידי התובעים. </w:t>
      </w:r>
      <w:r w:rsidRPr="000D597A">
        <w:rPr>
          <w:rFonts w:ascii="David" w:hAnsi="David" w:cs="David" w:hint="cs"/>
          <w:b/>
          <w:bCs/>
          <w:sz w:val="24"/>
          <w:szCs w:val="24"/>
          <w:u w:val="single"/>
          <w:rtl/>
        </w:rPr>
        <w:t xml:space="preserve"> </w:t>
      </w:r>
    </w:p>
    <w:p w:rsidR="004E3DF0" w:rsidRPr="006702C4" w:rsidRDefault="004E3DF0" w:rsidP="00E65BF2">
      <w:pPr>
        <w:spacing w:line="360" w:lineRule="auto"/>
        <w:ind w:left="780"/>
        <w:jc w:val="both"/>
        <w:rPr>
          <w:rFonts w:ascii="David" w:hAnsi="David"/>
          <w:rtl/>
        </w:rPr>
      </w:pPr>
      <w:r>
        <w:rPr>
          <w:rFonts w:ascii="David" w:hAnsi="David" w:hint="cs"/>
          <w:rtl/>
        </w:rPr>
        <w:t xml:space="preserve">לטענת מנהל העיזבון בסיכומי התגובה, </w:t>
      </w:r>
      <w:r w:rsidRPr="006702C4">
        <w:rPr>
          <w:rFonts w:ascii="David" w:hAnsi="David" w:hint="cs"/>
          <w:rtl/>
        </w:rPr>
        <w:t xml:space="preserve">טענות ההסתמכות וההשקעות במקרקעין אותן מעלים הנתבעים בסיכומיהם רלוונטיות לעילת הביטול בסעיף 5(ב) לחוק המתנה ולא לסעיף 5(ג) שעוסק ביחס מחפיר. בנוסף, לטענת מנהל העיזבון הנתבע  גבה מאות אלפי ₪ בגין דמי שכירות מחלקה </w:t>
      </w:r>
      <w:r w:rsidR="00E65BF2">
        <w:rPr>
          <w:rFonts w:ascii="David" w:hAnsi="David" w:hint="cs"/>
          <w:rtl/>
        </w:rPr>
        <w:t>***</w:t>
      </w:r>
      <w:r>
        <w:rPr>
          <w:rFonts w:ascii="David" w:hAnsi="David" w:hint="cs"/>
          <w:rtl/>
        </w:rPr>
        <w:t>,</w:t>
      </w:r>
      <w:r w:rsidRPr="006702C4">
        <w:rPr>
          <w:rFonts w:ascii="David" w:hAnsi="David" w:hint="cs"/>
          <w:rtl/>
        </w:rPr>
        <w:t xml:space="preserve"> כך שגם אם </w:t>
      </w:r>
      <w:r>
        <w:rPr>
          <w:rFonts w:ascii="David" w:hAnsi="David" w:hint="cs"/>
          <w:rtl/>
        </w:rPr>
        <w:t xml:space="preserve">לטענתו </w:t>
      </w:r>
      <w:r w:rsidRPr="006702C4">
        <w:rPr>
          <w:rFonts w:ascii="David" w:hAnsi="David" w:hint="cs"/>
          <w:rtl/>
        </w:rPr>
        <w:t xml:space="preserve">השקיע הנתבע </w:t>
      </w:r>
      <w:r>
        <w:rPr>
          <w:rFonts w:ascii="David" w:hAnsi="David" w:hint="cs"/>
          <w:rtl/>
        </w:rPr>
        <w:t xml:space="preserve"> 400,000 ₪</w:t>
      </w:r>
      <w:r w:rsidRPr="006702C4">
        <w:rPr>
          <w:rFonts w:ascii="David" w:hAnsi="David" w:hint="cs"/>
          <w:rtl/>
        </w:rPr>
        <w:t xml:space="preserve">, </w:t>
      </w:r>
      <w:r>
        <w:rPr>
          <w:rFonts w:ascii="David" w:hAnsi="David" w:hint="cs"/>
          <w:rtl/>
        </w:rPr>
        <w:t>מה שלא הוכח</w:t>
      </w:r>
      <w:r w:rsidRPr="006702C4">
        <w:rPr>
          <w:rFonts w:ascii="David" w:hAnsi="David" w:hint="cs"/>
          <w:rtl/>
        </w:rPr>
        <w:t xml:space="preserve">, בשיפוץ בית המגורים ומדגרת העופות הרי שהשבחה זו בוצעה באמצעות דמי השכירות אשר שייכים לתובעים. </w:t>
      </w:r>
    </w:p>
    <w:p w:rsidR="004E3DF0" w:rsidRPr="000D597A" w:rsidRDefault="004E3DF0" w:rsidP="00306BE1">
      <w:pPr>
        <w:ind w:firstLine="420"/>
        <w:jc w:val="both"/>
        <w:rPr>
          <w:rFonts w:ascii="David" w:hAnsi="David"/>
          <w:b/>
          <w:bCs/>
          <w:u w:val="single"/>
          <w:rtl/>
        </w:rPr>
      </w:pPr>
    </w:p>
    <w:p w:rsidR="004E3DF0" w:rsidRPr="004A41AD" w:rsidRDefault="004E3DF0" w:rsidP="004E3DF0">
      <w:pPr>
        <w:spacing w:line="360" w:lineRule="auto"/>
        <w:ind w:firstLine="420"/>
        <w:jc w:val="both"/>
        <w:rPr>
          <w:rFonts w:ascii="David" w:hAnsi="David"/>
          <w:b/>
          <w:bCs/>
          <w:u w:val="single"/>
        </w:rPr>
      </w:pPr>
      <w:r w:rsidRPr="004A41AD">
        <w:rPr>
          <w:rFonts w:ascii="David" w:hAnsi="David"/>
          <w:b/>
          <w:bCs/>
          <w:u w:val="single"/>
          <w:rtl/>
        </w:rPr>
        <w:t>טענות הנתבעים</w:t>
      </w:r>
      <w:r>
        <w:rPr>
          <w:rFonts w:ascii="David" w:hAnsi="David" w:hint="cs"/>
          <w:b/>
          <w:bCs/>
          <w:u w:val="single"/>
          <w:rtl/>
        </w:rPr>
        <w:t>:</w:t>
      </w:r>
    </w:p>
    <w:p w:rsidR="004E3DF0" w:rsidRDefault="004E3DF0" w:rsidP="004E3DF0">
      <w:pPr>
        <w:pStyle w:val="ae"/>
        <w:numPr>
          <w:ilvl w:val="0"/>
          <w:numId w:val="1"/>
        </w:numPr>
        <w:spacing w:after="0" w:line="360" w:lineRule="auto"/>
        <w:jc w:val="both"/>
        <w:rPr>
          <w:rFonts w:ascii="David" w:hAnsi="David" w:cs="David"/>
          <w:sz w:val="24"/>
          <w:szCs w:val="24"/>
        </w:rPr>
      </w:pPr>
      <w:r w:rsidRPr="004A41AD">
        <w:rPr>
          <w:rFonts w:ascii="David" w:hAnsi="David" w:cs="David"/>
          <w:sz w:val="24"/>
          <w:szCs w:val="24"/>
          <w:rtl/>
        </w:rPr>
        <w:t>הנתבע דוחה טענות התובעים על שימוש באלימות כלפיהם מכל סוג, לא מילולית ולבטח לא פיסית. כ</w:t>
      </w:r>
      <w:r>
        <w:rPr>
          <w:rFonts w:ascii="David" w:hAnsi="David" w:cs="David" w:hint="cs"/>
          <w:sz w:val="24"/>
          <w:szCs w:val="24"/>
          <w:rtl/>
        </w:rPr>
        <w:t>ן</w:t>
      </w:r>
      <w:r w:rsidRPr="004A41AD">
        <w:rPr>
          <w:rFonts w:ascii="David" w:hAnsi="David" w:cs="David"/>
          <w:sz w:val="24"/>
          <w:szCs w:val="24"/>
          <w:rtl/>
        </w:rPr>
        <w:t xml:space="preserve"> דוחה כל טענה על התנהגות מחפירה. </w:t>
      </w:r>
    </w:p>
    <w:p w:rsidR="004E3DF0" w:rsidRPr="004A41AD" w:rsidRDefault="004E3DF0" w:rsidP="00B7124B">
      <w:pPr>
        <w:pStyle w:val="ae"/>
        <w:spacing w:after="0" w:line="360" w:lineRule="auto"/>
        <w:ind w:left="780"/>
        <w:jc w:val="both"/>
        <w:rPr>
          <w:rFonts w:ascii="David" w:hAnsi="David" w:cs="David"/>
          <w:sz w:val="24"/>
          <w:szCs w:val="24"/>
        </w:rPr>
      </w:pPr>
      <w:r w:rsidRPr="004A41AD">
        <w:rPr>
          <w:rFonts w:ascii="David" w:hAnsi="David" w:cs="David"/>
          <w:sz w:val="24"/>
          <w:szCs w:val="24"/>
          <w:rtl/>
        </w:rPr>
        <w:t>לטענת הנתבע משך עשרים וחמש שנים הוא זה שמטפל בכל ענייניהם</w:t>
      </w:r>
      <w:r>
        <w:rPr>
          <w:rFonts w:ascii="David" w:hAnsi="David" w:cs="David" w:hint="cs"/>
          <w:sz w:val="24"/>
          <w:szCs w:val="24"/>
          <w:rtl/>
        </w:rPr>
        <w:t xml:space="preserve"> של התובעים</w:t>
      </w:r>
      <w:r w:rsidRPr="004A41AD">
        <w:rPr>
          <w:rFonts w:ascii="David" w:hAnsi="David" w:cs="David"/>
          <w:sz w:val="24"/>
          <w:szCs w:val="24"/>
          <w:rtl/>
        </w:rPr>
        <w:t xml:space="preserve"> כלפי כל הרשויות במדינה: עיריית </w:t>
      </w:r>
      <w:r w:rsidR="00B7124B">
        <w:rPr>
          <w:rFonts w:ascii="David" w:hAnsi="David" w:cs="David" w:hint="cs"/>
          <w:sz w:val="24"/>
          <w:szCs w:val="24"/>
          <w:rtl/>
        </w:rPr>
        <w:t>***</w:t>
      </w:r>
      <w:r w:rsidRPr="004A41AD">
        <w:rPr>
          <w:rFonts w:ascii="David" w:hAnsi="David" w:cs="David"/>
          <w:sz w:val="24"/>
          <w:szCs w:val="24"/>
          <w:rtl/>
        </w:rPr>
        <w:t>, רשות מקרקעי ישראל וכן בפני גורמים נוספים בכל פן שהוא, כולל הפן המשפטי ועל חשבונו.</w:t>
      </w:r>
    </w:p>
    <w:p w:rsidR="004E3DF0" w:rsidRPr="0020242B" w:rsidRDefault="004E3DF0" w:rsidP="004E3DF0">
      <w:pPr>
        <w:pStyle w:val="ae"/>
        <w:spacing w:after="0" w:line="240" w:lineRule="auto"/>
        <w:ind w:left="780"/>
        <w:jc w:val="both"/>
        <w:rPr>
          <w:rFonts w:ascii="David" w:hAnsi="David" w:cs="David"/>
          <w:sz w:val="24"/>
          <w:szCs w:val="24"/>
        </w:rPr>
      </w:pPr>
    </w:p>
    <w:p w:rsidR="004E3DF0" w:rsidRDefault="004E3DF0" w:rsidP="00382E96">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עוד טוען הנתבע כי עושה שימוש במקרקעין כולם, כולל חלקה </w:t>
      </w:r>
      <w:r w:rsidR="00382E96">
        <w:rPr>
          <w:rFonts w:ascii="David" w:hAnsi="David" w:cs="David" w:hint="cs"/>
          <w:sz w:val="24"/>
          <w:szCs w:val="24"/>
          <w:rtl/>
        </w:rPr>
        <w:t>***</w:t>
      </w:r>
      <w:r>
        <w:rPr>
          <w:rFonts w:ascii="David" w:hAnsi="David" w:cs="David" w:hint="cs"/>
          <w:sz w:val="24"/>
          <w:szCs w:val="24"/>
          <w:rtl/>
        </w:rPr>
        <w:t xml:space="preserve"> ו- </w:t>
      </w:r>
      <w:r w:rsidR="00382E96">
        <w:rPr>
          <w:rFonts w:ascii="David" w:hAnsi="David" w:cs="David" w:hint="cs"/>
          <w:sz w:val="24"/>
          <w:szCs w:val="24"/>
          <w:rtl/>
        </w:rPr>
        <w:t>***</w:t>
      </w:r>
      <w:r>
        <w:rPr>
          <w:rFonts w:ascii="David" w:hAnsi="David" w:cs="David" w:hint="cs"/>
          <w:sz w:val="24"/>
          <w:szCs w:val="24"/>
          <w:rtl/>
        </w:rPr>
        <w:t xml:space="preserve"> </w:t>
      </w:r>
      <w:r w:rsidRPr="0048282D">
        <w:rPr>
          <w:rFonts w:ascii="David" w:hAnsi="David" w:cs="David" w:hint="cs"/>
          <w:b/>
          <w:bCs/>
          <w:sz w:val="24"/>
          <w:szCs w:val="24"/>
          <w:rtl/>
        </w:rPr>
        <w:t>(ראה: סעיף 8 לכתב ההגנה המתוקן)</w:t>
      </w:r>
      <w:r>
        <w:rPr>
          <w:rFonts w:ascii="David" w:hAnsi="David" w:cs="David" w:hint="cs"/>
          <w:sz w:val="24"/>
          <w:szCs w:val="24"/>
          <w:rtl/>
        </w:rPr>
        <w:t xml:space="preserve"> ומעולם לא הטריד לטענתו את התובעים.</w:t>
      </w:r>
    </w:p>
    <w:p w:rsidR="004E3DF0" w:rsidRDefault="004E3DF0" w:rsidP="004E3DF0">
      <w:pPr>
        <w:pStyle w:val="ae"/>
        <w:spacing w:after="0" w:line="240" w:lineRule="auto"/>
        <w:ind w:left="780"/>
        <w:jc w:val="both"/>
        <w:rPr>
          <w:rFonts w:ascii="David" w:hAnsi="David" w:cs="David"/>
          <w:sz w:val="24"/>
          <w:szCs w:val="24"/>
        </w:rPr>
      </w:pPr>
    </w:p>
    <w:p w:rsidR="004E3DF0" w:rsidRPr="00986B23"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t xml:space="preserve">לטענת </w:t>
      </w:r>
      <w:r w:rsidRPr="00280F06">
        <w:rPr>
          <w:rFonts w:ascii="David" w:hAnsi="David" w:cs="David"/>
          <w:sz w:val="24"/>
          <w:szCs w:val="24"/>
          <w:rtl/>
        </w:rPr>
        <w:t>ה</w:t>
      </w:r>
      <w:r w:rsidRPr="00986B23">
        <w:rPr>
          <w:rFonts w:ascii="David" w:hAnsi="David" w:cs="David"/>
          <w:sz w:val="24"/>
          <w:szCs w:val="24"/>
          <w:rtl/>
        </w:rPr>
        <w:t>נתבע</w:t>
      </w:r>
      <w:r>
        <w:rPr>
          <w:rFonts w:ascii="David" w:hAnsi="David" w:cs="David" w:hint="cs"/>
          <w:sz w:val="24"/>
          <w:szCs w:val="24"/>
          <w:rtl/>
        </w:rPr>
        <w:t>,</w:t>
      </w:r>
      <w:r w:rsidRPr="00986B23">
        <w:rPr>
          <w:rFonts w:ascii="David" w:hAnsi="David" w:cs="David"/>
          <w:sz w:val="24"/>
          <w:szCs w:val="24"/>
          <w:rtl/>
        </w:rPr>
        <w:t xml:space="preserve"> אכן התגורר בקומה הקרקע בדירת ההורים החל משנת 1988 בהסכמת ההורים, והוא זה אשר במשך עשרים וחמש שנים משלם את הוצאות המים, המיסים הגז והוצאות האחזקה והתשתית של דירת התו</w:t>
      </w:r>
      <w:r>
        <w:rPr>
          <w:rFonts w:ascii="David" w:hAnsi="David" w:cs="David"/>
          <w:sz w:val="24"/>
          <w:szCs w:val="24"/>
          <w:rtl/>
        </w:rPr>
        <w:t>בעים</w:t>
      </w:r>
      <w:r w:rsidR="00306BE1">
        <w:rPr>
          <w:rFonts w:ascii="David" w:hAnsi="David" w:cs="David" w:hint="cs"/>
          <w:sz w:val="24"/>
          <w:szCs w:val="24"/>
          <w:rtl/>
        </w:rPr>
        <w:t>,</w:t>
      </w:r>
      <w:r>
        <w:rPr>
          <w:rFonts w:ascii="David" w:hAnsi="David" w:cs="David"/>
          <w:sz w:val="24"/>
          <w:szCs w:val="24"/>
          <w:rtl/>
        </w:rPr>
        <w:t xml:space="preserve"> וכל זאת על מנת להקל עליהם </w:t>
      </w:r>
      <w:r w:rsidRPr="00986B23">
        <w:rPr>
          <w:rFonts w:ascii="David" w:hAnsi="David" w:cs="David"/>
          <w:sz w:val="24"/>
          <w:szCs w:val="24"/>
          <w:rtl/>
        </w:rPr>
        <w:t>ולסעוד אותם בזקנתם.</w:t>
      </w:r>
    </w:p>
    <w:p w:rsidR="004E3DF0" w:rsidRPr="00986B23" w:rsidRDefault="004E3DF0" w:rsidP="00382E96">
      <w:pPr>
        <w:pStyle w:val="ae"/>
        <w:spacing w:after="0" w:line="360" w:lineRule="auto"/>
        <w:ind w:left="780"/>
        <w:jc w:val="both"/>
        <w:rPr>
          <w:rFonts w:ascii="David" w:hAnsi="David" w:cs="David"/>
          <w:sz w:val="24"/>
          <w:szCs w:val="24"/>
        </w:rPr>
      </w:pPr>
      <w:r w:rsidRPr="00986B23">
        <w:rPr>
          <w:rFonts w:ascii="David" w:hAnsi="David" w:cs="David"/>
          <w:sz w:val="24"/>
          <w:szCs w:val="24"/>
          <w:rtl/>
        </w:rPr>
        <w:t xml:space="preserve">לטענת הנתבע, בדירת ההורים מתגוררים שני אחים: </w:t>
      </w:r>
      <w:r w:rsidR="00382E96">
        <w:rPr>
          <w:rFonts w:ascii="David" w:hAnsi="David" w:cs="David" w:hint="cs"/>
          <w:sz w:val="24"/>
          <w:szCs w:val="24"/>
          <w:rtl/>
        </w:rPr>
        <w:t>***</w:t>
      </w:r>
      <w:r w:rsidRPr="00986B23">
        <w:rPr>
          <w:rFonts w:ascii="David" w:hAnsi="David" w:cs="David"/>
          <w:sz w:val="24"/>
          <w:szCs w:val="24"/>
          <w:rtl/>
        </w:rPr>
        <w:t xml:space="preserve"> שמתגורר יחד עם שני ילדיו. שני אחיו אלו מנסים כל השנים לדחוק את רגלי התובעים מדירתם ולהשתלט עליה, כאשר אינם נושאים בהוצאות האחזקה והמיסים.</w:t>
      </w:r>
    </w:p>
    <w:p w:rsidR="004E3DF0" w:rsidRPr="00986B23" w:rsidRDefault="004E3DF0" w:rsidP="004E3DF0">
      <w:pPr>
        <w:pStyle w:val="ae"/>
        <w:spacing w:after="0" w:line="360" w:lineRule="auto"/>
        <w:ind w:left="780"/>
        <w:jc w:val="both"/>
        <w:rPr>
          <w:rFonts w:ascii="David" w:hAnsi="David" w:cs="David"/>
          <w:sz w:val="24"/>
          <w:szCs w:val="24"/>
        </w:rPr>
      </w:pPr>
      <w:r w:rsidRPr="00986B23">
        <w:rPr>
          <w:rFonts w:ascii="David" w:hAnsi="David" w:cs="David"/>
          <w:sz w:val="24"/>
          <w:szCs w:val="24"/>
          <w:rtl/>
        </w:rPr>
        <w:t>לידתו של הסכסוך הוא על רקע רצונם של האחים המ</w:t>
      </w:r>
      <w:r w:rsidR="00306BE1">
        <w:rPr>
          <w:rFonts w:ascii="David" w:hAnsi="David" w:cs="David" w:hint="cs"/>
          <w:sz w:val="24"/>
          <w:szCs w:val="24"/>
          <w:rtl/>
        </w:rPr>
        <w:t>ת</w:t>
      </w:r>
      <w:r w:rsidRPr="00986B23">
        <w:rPr>
          <w:rFonts w:ascii="David" w:hAnsi="David" w:cs="David"/>
          <w:sz w:val="24"/>
          <w:szCs w:val="24"/>
          <w:rtl/>
        </w:rPr>
        <w:t>גוררים עם ההורים לזכות בירושת ההורים ולנכס לעצמם את דירתם. האחים מונעים ולא מאפשרים ליתר האחים (6 במספר) גישה אל ההורים ועושים הכ</w:t>
      </w:r>
      <w:r>
        <w:rPr>
          <w:rFonts w:ascii="David" w:hAnsi="David" w:cs="David" w:hint="cs"/>
          <w:sz w:val="24"/>
          <w:szCs w:val="24"/>
          <w:rtl/>
        </w:rPr>
        <w:t>ו</w:t>
      </w:r>
      <w:r w:rsidRPr="00986B23">
        <w:rPr>
          <w:rFonts w:ascii="David" w:hAnsi="David" w:cs="David"/>
          <w:sz w:val="24"/>
          <w:szCs w:val="24"/>
          <w:rtl/>
        </w:rPr>
        <w:t>ל כדי למדר ולבודד את ההורים מיתר המשפחה, לרבות מצבם הרפואי של ההורים.</w:t>
      </w:r>
    </w:p>
    <w:p w:rsidR="004E3DF0" w:rsidRDefault="004E3DF0" w:rsidP="004E3DF0">
      <w:pPr>
        <w:pStyle w:val="ae"/>
        <w:spacing w:after="0" w:line="240" w:lineRule="auto"/>
        <w:ind w:left="780"/>
        <w:jc w:val="both"/>
        <w:rPr>
          <w:rFonts w:ascii="David" w:hAnsi="David" w:cs="David"/>
          <w:sz w:val="24"/>
          <w:szCs w:val="24"/>
        </w:rPr>
      </w:pPr>
    </w:p>
    <w:p w:rsidR="004E3DF0" w:rsidRPr="00986B23" w:rsidRDefault="004E3DF0" w:rsidP="004E3DF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lastRenderedPageBreak/>
        <w:t xml:space="preserve">הנתבע מאשר כי התובעת אכן הגישה </w:t>
      </w:r>
      <w:r>
        <w:rPr>
          <w:rFonts w:ascii="David" w:hAnsi="David" w:cs="David" w:hint="cs"/>
          <w:sz w:val="24"/>
          <w:szCs w:val="24"/>
          <w:rtl/>
        </w:rPr>
        <w:t>בקשה ל</w:t>
      </w:r>
      <w:r>
        <w:rPr>
          <w:rFonts w:ascii="David" w:hAnsi="David" w:cs="David"/>
          <w:sz w:val="24"/>
          <w:szCs w:val="24"/>
          <w:rtl/>
        </w:rPr>
        <w:t>צו הגנה נגדו, שלא הובא לידיעתו</w:t>
      </w:r>
      <w:r w:rsidRPr="00986B23">
        <w:rPr>
          <w:rFonts w:ascii="David" w:hAnsi="David" w:cs="David"/>
          <w:sz w:val="24"/>
          <w:szCs w:val="24"/>
          <w:rtl/>
        </w:rPr>
        <w:t>, וביום 19.10.14 התקיים דיון בהעדרו וניתן צו הגנה למשך 3 חודשים עם אפשרות לנתבע להגיש בקשה לקיום דיון נוסף מטעמו.</w:t>
      </w:r>
    </w:p>
    <w:p w:rsidR="004E3DF0" w:rsidRPr="00986B23" w:rsidRDefault="004E3DF0" w:rsidP="004E3DF0">
      <w:pPr>
        <w:pStyle w:val="ae"/>
        <w:spacing w:after="0" w:line="360" w:lineRule="auto"/>
        <w:ind w:left="780"/>
        <w:jc w:val="both"/>
        <w:rPr>
          <w:rFonts w:ascii="David" w:hAnsi="David" w:cs="David"/>
          <w:sz w:val="24"/>
          <w:szCs w:val="24"/>
        </w:rPr>
      </w:pPr>
      <w:r w:rsidRPr="00986B23">
        <w:rPr>
          <w:rFonts w:ascii="David" w:hAnsi="David" w:cs="David"/>
          <w:sz w:val="24"/>
          <w:szCs w:val="24"/>
          <w:rtl/>
        </w:rPr>
        <w:t>ואכן, הנתבע ביקש דיון נוסף וביום 10.11.14 התקיים דיון במעמד שני הצדדים אשר בסופו דחה בית המשפט את הבקשה למתן צו הגנה לרבות ביטול הצו שניתן חודש קודם.</w:t>
      </w:r>
    </w:p>
    <w:p w:rsidR="004E3DF0"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לטענת הנתבע</w:t>
      </w:r>
      <w:r>
        <w:rPr>
          <w:rFonts w:ascii="David" w:hAnsi="David" w:cs="David" w:hint="cs"/>
          <w:sz w:val="24"/>
          <w:szCs w:val="24"/>
          <w:rtl/>
        </w:rPr>
        <w:t>,</w:t>
      </w:r>
      <w:r w:rsidRPr="00986B23">
        <w:rPr>
          <w:rFonts w:ascii="David" w:hAnsi="David" w:cs="David"/>
          <w:sz w:val="24"/>
          <w:szCs w:val="24"/>
          <w:rtl/>
        </w:rPr>
        <w:t xml:space="preserve"> התובע אינו חוכר הרשום בפנקסי רישום המקרקעין מאז יום 31.3.04. חוזה החכירה אמנם חודש אך אינו רשום בפנקסי המקרקעין. התובעת הינה בעלת מחצית מהזכויות במקרקעין למעט המקרקעין שניתנו במתנה לנתבע.</w:t>
      </w:r>
    </w:p>
    <w:p w:rsidR="004E3DF0" w:rsidRPr="00986B23" w:rsidRDefault="004E3DF0" w:rsidP="004E3DF0">
      <w:pPr>
        <w:pStyle w:val="ae"/>
        <w:spacing w:after="0" w:line="240" w:lineRule="auto"/>
        <w:ind w:left="780"/>
        <w:jc w:val="both"/>
        <w:rPr>
          <w:rFonts w:ascii="David" w:hAnsi="David" w:cs="David"/>
          <w:sz w:val="24"/>
          <w:szCs w:val="24"/>
        </w:rPr>
      </w:pPr>
    </w:p>
    <w:p w:rsidR="004E3DF0" w:rsidRDefault="004E3DF0" w:rsidP="00B7124B">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עסקת המתנה הכוללת חלק מחלקה </w:t>
      </w:r>
      <w:r w:rsidR="00B7124B">
        <w:rPr>
          <w:rFonts w:ascii="David" w:hAnsi="David" w:cs="David" w:hint="cs"/>
          <w:sz w:val="24"/>
          <w:szCs w:val="24"/>
          <w:rtl/>
        </w:rPr>
        <w:t>***</w:t>
      </w:r>
      <w:r>
        <w:rPr>
          <w:rFonts w:ascii="David" w:hAnsi="David" w:cs="David" w:hint="cs"/>
          <w:sz w:val="24"/>
          <w:szCs w:val="24"/>
          <w:rtl/>
        </w:rPr>
        <w:t xml:space="preserve"> בוצעה כהכרת תודה לעבודות אשר ביצע הנתבע עבור התובעים במ</w:t>
      </w:r>
      <w:r w:rsidR="00306BE1">
        <w:rPr>
          <w:rFonts w:ascii="David" w:hAnsi="David" w:cs="David" w:hint="cs"/>
          <w:sz w:val="24"/>
          <w:szCs w:val="24"/>
          <w:rtl/>
        </w:rPr>
        <w:t>ש</w:t>
      </w:r>
      <w:r>
        <w:rPr>
          <w:rFonts w:ascii="David" w:hAnsi="David" w:cs="David" w:hint="cs"/>
          <w:sz w:val="24"/>
          <w:szCs w:val="24"/>
          <w:rtl/>
        </w:rPr>
        <w:t>ך שנים רבות.</w:t>
      </w:r>
    </w:p>
    <w:p w:rsidR="004E3DF0" w:rsidRDefault="004E3DF0" w:rsidP="004E3DF0">
      <w:pPr>
        <w:pStyle w:val="ae"/>
        <w:spacing w:after="0" w:line="360" w:lineRule="auto"/>
        <w:ind w:left="780"/>
        <w:jc w:val="both"/>
        <w:rPr>
          <w:rFonts w:ascii="David" w:hAnsi="David" w:cs="David"/>
          <w:sz w:val="24"/>
          <w:szCs w:val="24"/>
        </w:rPr>
      </w:pPr>
      <w:r w:rsidRPr="00986B23">
        <w:rPr>
          <w:rFonts w:ascii="David" w:hAnsi="David" w:cs="David"/>
          <w:sz w:val="24"/>
          <w:szCs w:val="24"/>
          <w:rtl/>
        </w:rPr>
        <w:t>לטענת הנתבע סבר כי קיבל מתנה מוגמרת ומושלמת, ואולם לאחר הפרת ההסכם מצד התובעים</w:t>
      </w:r>
      <w:r>
        <w:rPr>
          <w:rFonts w:ascii="David" w:hAnsi="David" w:cs="David" w:hint="cs"/>
          <w:sz w:val="24"/>
          <w:szCs w:val="24"/>
          <w:rtl/>
        </w:rPr>
        <w:t>,</w:t>
      </w:r>
      <w:r w:rsidRPr="00986B23">
        <w:rPr>
          <w:rFonts w:ascii="David" w:hAnsi="David" w:cs="David"/>
          <w:sz w:val="24"/>
          <w:szCs w:val="24"/>
          <w:rtl/>
        </w:rPr>
        <w:t xml:space="preserve"> פעל לרישום הערת אזהרה ומשכון ברשם המשכונות. כמו כן הודיע לרמ"י על עסקת המתנה ופעל לרישומה. הנתבע דוחה הטענה כי רשם את הערת האזהרה על כל המקרקעין. </w:t>
      </w:r>
    </w:p>
    <w:p w:rsidR="004E3DF0" w:rsidRPr="005E7B47" w:rsidRDefault="004E3DF0" w:rsidP="004E3DF0">
      <w:pPr>
        <w:pStyle w:val="ae"/>
        <w:spacing w:line="240" w:lineRule="auto"/>
        <w:rPr>
          <w:rFonts w:ascii="David" w:hAnsi="David" w:cs="David"/>
          <w:sz w:val="24"/>
          <w:szCs w:val="24"/>
          <w:rtl/>
        </w:rPr>
      </w:pPr>
    </w:p>
    <w:p w:rsidR="004E3DF0" w:rsidRDefault="004E3DF0" w:rsidP="00382E96">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 xml:space="preserve">לאחר שהתובעים נישלו את הנתבע מחלקה </w:t>
      </w:r>
      <w:r w:rsidR="00382E96">
        <w:rPr>
          <w:rFonts w:ascii="David" w:hAnsi="David" w:cs="David" w:hint="cs"/>
          <w:sz w:val="24"/>
          <w:szCs w:val="24"/>
          <w:rtl/>
        </w:rPr>
        <w:t>***</w:t>
      </w:r>
      <w:r w:rsidRPr="00986B23">
        <w:rPr>
          <w:rFonts w:ascii="David" w:hAnsi="David" w:cs="David"/>
          <w:sz w:val="24"/>
          <w:szCs w:val="24"/>
          <w:rtl/>
        </w:rPr>
        <w:t xml:space="preserve"> ומהחנות שברשותם לטובת האחים המ</w:t>
      </w:r>
      <w:r w:rsidR="008448D0">
        <w:rPr>
          <w:rFonts w:ascii="David" w:hAnsi="David" w:cs="David" w:hint="cs"/>
          <w:sz w:val="24"/>
          <w:szCs w:val="24"/>
          <w:rtl/>
        </w:rPr>
        <w:t>ת</w:t>
      </w:r>
      <w:r w:rsidRPr="00986B23">
        <w:rPr>
          <w:rFonts w:ascii="David" w:hAnsi="David" w:cs="David"/>
          <w:sz w:val="24"/>
          <w:szCs w:val="24"/>
          <w:rtl/>
        </w:rPr>
        <w:t>גוררי</w:t>
      </w:r>
      <w:r>
        <w:rPr>
          <w:rFonts w:ascii="David" w:hAnsi="David" w:cs="David"/>
          <w:sz w:val="24"/>
          <w:szCs w:val="24"/>
          <w:rtl/>
        </w:rPr>
        <w:t>ם בביתם, החלו האחים בפרובוקציות</w:t>
      </w:r>
      <w:r w:rsidRPr="00986B23">
        <w:rPr>
          <w:rFonts w:ascii="David" w:hAnsi="David" w:cs="David"/>
          <w:sz w:val="24"/>
          <w:szCs w:val="24"/>
          <w:rtl/>
        </w:rPr>
        <w:t xml:space="preserve">, איומים והטרדות כלפי הנתבעים עד כדי הגשת תלונה במשטרה ע"י הנתבע </w:t>
      </w:r>
      <w:r>
        <w:rPr>
          <w:rFonts w:ascii="David" w:hAnsi="David" w:cs="David"/>
          <w:sz w:val="24"/>
          <w:szCs w:val="24"/>
          <w:rtl/>
        </w:rPr>
        <w:t xml:space="preserve">כנגד </w:t>
      </w:r>
      <w:r w:rsidR="00382E96">
        <w:rPr>
          <w:rFonts w:ascii="David" w:hAnsi="David" w:cs="David" w:hint="cs"/>
          <w:sz w:val="24"/>
          <w:szCs w:val="24"/>
          <w:rtl/>
        </w:rPr>
        <w:t>***</w:t>
      </w:r>
      <w:r>
        <w:rPr>
          <w:rFonts w:ascii="David" w:hAnsi="David" w:cs="David"/>
          <w:sz w:val="24"/>
          <w:szCs w:val="24"/>
          <w:rtl/>
        </w:rPr>
        <w:t xml:space="preserve"> שאף הורחק למשך 30 יום</w:t>
      </w:r>
      <w:r w:rsidRPr="00986B23">
        <w:rPr>
          <w:rFonts w:ascii="David" w:hAnsi="David" w:cs="David"/>
          <w:sz w:val="24"/>
          <w:szCs w:val="24"/>
          <w:rtl/>
        </w:rPr>
        <w:t>.</w:t>
      </w:r>
    </w:p>
    <w:p w:rsidR="004E3DF0" w:rsidRDefault="004E3DF0" w:rsidP="004E3DF0">
      <w:pPr>
        <w:pStyle w:val="ae"/>
        <w:spacing w:after="0" w:line="360" w:lineRule="auto"/>
        <w:ind w:left="782"/>
        <w:jc w:val="both"/>
        <w:rPr>
          <w:rFonts w:ascii="David" w:hAnsi="David" w:cs="David"/>
          <w:sz w:val="24"/>
          <w:szCs w:val="24"/>
          <w:rtl/>
        </w:rPr>
      </w:pPr>
      <w:r>
        <w:rPr>
          <w:rFonts w:ascii="David" w:hAnsi="David" w:cs="David" w:hint="cs"/>
          <w:sz w:val="24"/>
          <w:szCs w:val="24"/>
          <w:rtl/>
        </w:rPr>
        <w:t>משנודע הדבר לתובעים, החלו התובעים לטענתו במסע של איומים וגידופים על מנת להכריח אותו לבטל את התלונה במשטרה. לטענתו, התובעים הם אלו הנוהגים בדרך אלימה מאוד, הגובלת בהתעללות.</w:t>
      </w:r>
    </w:p>
    <w:p w:rsidR="004E3DF0" w:rsidRPr="00986B23" w:rsidRDefault="004E3DF0" w:rsidP="004E3DF0">
      <w:pPr>
        <w:pStyle w:val="ae"/>
        <w:spacing w:after="0" w:line="240" w:lineRule="auto"/>
        <w:ind w:left="782"/>
        <w:jc w:val="both"/>
        <w:rPr>
          <w:rFonts w:ascii="David" w:hAnsi="David" w:cs="David"/>
          <w:sz w:val="24"/>
          <w:szCs w:val="24"/>
        </w:rPr>
      </w:pPr>
    </w:p>
    <w:p w:rsidR="004E3DF0" w:rsidRDefault="004E3DF0" w:rsidP="00B7124B">
      <w:pPr>
        <w:pStyle w:val="ae"/>
        <w:spacing w:after="0" w:line="360" w:lineRule="auto"/>
        <w:ind w:left="780"/>
        <w:jc w:val="both"/>
        <w:rPr>
          <w:rFonts w:ascii="David" w:hAnsi="David" w:cs="David"/>
          <w:sz w:val="24"/>
          <w:szCs w:val="24"/>
        </w:rPr>
      </w:pPr>
      <w:r>
        <w:rPr>
          <w:rFonts w:ascii="David" w:hAnsi="David" w:cs="David"/>
          <w:sz w:val="24"/>
          <w:szCs w:val="24"/>
          <w:rtl/>
        </w:rPr>
        <w:t>לטענת הנתבע</w:t>
      </w:r>
      <w:r w:rsidRPr="00986B23">
        <w:rPr>
          <w:rFonts w:ascii="David" w:hAnsi="David" w:cs="David"/>
          <w:sz w:val="24"/>
          <w:szCs w:val="24"/>
          <w:rtl/>
        </w:rPr>
        <w:t>,</w:t>
      </w:r>
      <w:r>
        <w:rPr>
          <w:rFonts w:ascii="David" w:hAnsi="David" w:cs="David" w:hint="cs"/>
          <w:sz w:val="24"/>
          <w:szCs w:val="24"/>
          <w:rtl/>
        </w:rPr>
        <w:t xml:space="preserve"> </w:t>
      </w:r>
      <w:r w:rsidRPr="00986B23">
        <w:rPr>
          <w:rFonts w:ascii="David" w:hAnsi="David" w:cs="David"/>
          <w:sz w:val="24"/>
          <w:szCs w:val="24"/>
          <w:rtl/>
        </w:rPr>
        <w:t xml:space="preserve">האח </w:t>
      </w:r>
      <w:r w:rsidR="00382E96">
        <w:rPr>
          <w:rFonts w:ascii="David" w:hAnsi="David" w:cs="David" w:hint="cs"/>
          <w:sz w:val="24"/>
          <w:szCs w:val="24"/>
          <w:rtl/>
        </w:rPr>
        <w:t>***</w:t>
      </w:r>
      <w:r w:rsidRPr="00986B23">
        <w:rPr>
          <w:rFonts w:ascii="David" w:hAnsi="David" w:cs="David"/>
          <w:sz w:val="24"/>
          <w:szCs w:val="24"/>
          <w:rtl/>
        </w:rPr>
        <w:t xml:space="preserve"> לא פגוע קרב ובעיותיו הנפשיות היו קודם למלחמת יום הכיפורים. כך יש לדחות הטענה כי </w:t>
      </w:r>
      <w:r w:rsidR="00382E96">
        <w:rPr>
          <w:rFonts w:ascii="David" w:hAnsi="David" w:cs="David" w:hint="cs"/>
          <w:sz w:val="24"/>
          <w:szCs w:val="24"/>
          <w:rtl/>
        </w:rPr>
        <w:t>***</w:t>
      </w:r>
      <w:r w:rsidRPr="00986B23">
        <w:rPr>
          <w:rFonts w:ascii="David" w:hAnsi="David" w:cs="David"/>
          <w:sz w:val="24"/>
          <w:szCs w:val="24"/>
          <w:rtl/>
        </w:rPr>
        <w:t xml:space="preserve"> עבד כל העת בסככה מאחר ועבד כשכיר במוסך למכונאות. הנתבע התיר ל</w:t>
      </w:r>
      <w:r w:rsidR="00382E96">
        <w:rPr>
          <w:rFonts w:ascii="David" w:hAnsi="David" w:cs="David" w:hint="cs"/>
          <w:sz w:val="24"/>
          <w:szCs w:val="24"/>
          <w:rtl/>
        </w:rPr>
        <w:t>***</w:t>
      </w:r>
      <w:r w:rsidRPr="00986B23">
        <w:rPr>
          <w:rFonts w:ascii="David" w:hAnsi="David" w:cs="David"/>
          <w:sz w:val="24"/>
          <w:szCs w:val="24"/>
          <w:rtl/>
        </w:rPr>
        <w:t xml:space="preserve"> להמשיך לעבוד בסככה הנמצאת במגרשו ואולם ביקש כי </w:t>
      </w:r>
      <w:r w:rsidR="00382E96">
        <w:rPr>
          <w:rFonts w:ascii="David" w:hAnsi="David" w:cs="David" w:hint="cs"/>
          <w:sz w:val="24"/>
          <w:szCs w:val="24"/>
          <w:rtl/>
        </w:rPr>
        <w:t>***</w:t>
      </w:r>
      <w:r w:rsidRPr="00986B23">
        <w:rPr>
          <w:rFonts w:ascii="David" w:hAnsi="David" w:cs="David"/>
          <w:sz w:val="24"/>
          <w:szCs w:val="24"/>
          <w:rtl/>
        </w:rPr>
        <w:t xml:space="preserve"> יחתום על הסכם שכירות סמלי וידאג לכיסוי ביטוחי מתאים, בקשה </w:t>
      </w:r>
      <w:r w:rsidR="00B7124B">
        <w:rPr>
          <w:rFonts w:ascii="David" w:hAnsi="David" w:cs="David" w:hint="cs"/>
          <w:sz w:val="24"/>
          <w:szCs w:val="24"/>
          <w:rtl/>
        </w:rPr>
        <w:t>ש***</w:t>
      </w:r>
      <w:r w:rsidRPr="00986B23">
        <w:rPr>
          <w:rFonts w:ascii="David" w:hAnsi="David" w:cs="David"/>
          <w:sz w:val="24"/>
          <w:szCs w:val="24"/>
          <w:rtl/>
        </w:rPr>
        <w:t xml:space="preserve"> סרב</w:t>
      </w:r>
      <w:r>
        <w:rPr>
          <w:rFonts w:ascii="David" w:hAnsi="David" w:cs="David" w:hint="cs"/>
          <w:sz w:val="24"/>
          <w:szCs w:val="24"/>
          <w:rtl/>
        </w:rPr>
        <w:t xml:space="preserve"> לה</w:t>
      </w:r>
      <w:r w:rsidRPr="00986B23">
        <w:rPr>
          <w:rFonts w:ascii="David" w:hAnsi="David" w:cs="David"/>
          <w:sz w:val="24"/>
          <w:szCs w:val="24"/>
          <w:rtl/>
        </w:rPr>
        <w:t>.</w:t>
      </w:r>
    </w:p>
    <w:p w:rsidR="004E3DF0" w:rsidRPr="00986B23"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הנתבע דוחה הטענות על שימושים חורגים אשר נעשים על הקרקע והתובעים אינם חשופים לאישום פלילי.</w:t>
      </w:r>
      <w:r>
        <w:rPr>
          <w:rFonts w:ascii="David" w:hAnsi="David" w:cs="David" w:hint="cs"/>
          <w:sz w:val="24"/>
          <w:szCs w:val="24"/>
          <w:rtl/>
        </w:rPr>
        <w:t xml:space="preserve"> לטענתו, </w:t>
      </w:r>
      <w:r w:rsidRPr="00986B23">
        <w:rPr>
          <w:rFonts w:ascii="David" w:hAnsi="David" w:cs="David"/>
          <w:sz w:val="24"/>
          <w:szCs w:val="24"/>
          <w:rtl/>
        </w:rPr>
        <w:t>עושה שימוש ונוהג מנהג בעלים בשתי החלקות מזה 25 שנים</w:t>
      </w:r>
      <w:r>
        <w:rPr>
          <w:rFonts w:ascii="David" w:hAnsi="David" w:cs="David" w:hint="cs"/>
          <w:sz w:val="24"/>
          <w:szCs w:val="24"/>
          <w:rtl/>
        </w:rPr>
        <w:t xml:space="preserve"> ו</w:t>
      </w:r>
      <w:r w:rsidRPr="00986B23">
        <w:rPr>
          <w:rFonts w:ascii="David" w:hAnsi="David" w:cs="David"/>
          <w:sz w:val="24"/>
          <w:szCs w:val="24"/>
          <w:rtl/>
        </w:rPr>
        <w:t>יש לראותו כבר רשות בלתי הדירה ו/או כדייר מוגן ו/או כבעל זיקת הנאה.</w:t>
      </w:r>
    </w:p>
    <w:p w:rsidR="004E3DF0" w:rsidRPr="002475CD" w:rsidRDefault="004E3DF0" w:rsidP="004E3DF0">
      <w:pPr>
        <w:pStyle w:val="ae"/>
        <w:spacing w:line="240" w:lineRule="auto"/>
        <w:rPr>
          <w:rFonts w:ascii="David" w:hAnsi="David" w:cs="David"/>
          <w:sz w:val="24"/>
          <w:szCs w:val="24"/>
          <w:rtl/>
        </w:rPr>
      </w:pPr>
    </w:p>
    <w:p w:rsidR="004E3DF0" w:rsidRDefault="004E3DF0" w:rsidP="004E3DF0">
      <w:pPr>
        <w:pStyle w:val="ae"/>
        <w:numPr>
          <w:ilvl w:val="0"/>
          <w:numId w:val="1"/>
        </w:numPr>
        <w:spacing w:after="0" w:line="360" w:lineRule="auto"/>
        <w:jc w:val="both"/>
        <w:rPr>
          <w:rFonts w:ascii="David" w:hAnsi="David" w:cs="David"/>
          <w:sz w:val="24"/>
          <w:szCs w:val="24"/>
        </w:rPr>
      </w:pPr>
      <w:r w:rsidRPr="00986B23">
        <w:rPr>
          <w:rFonts w:ascii="David" w:hAnsi="David" w:cs="David"/>
          <w:sz w:val="24"/>
          <w:szCs w:val="24"/>
          <w:rtl/>
        </w:rPr>
        <w:t>ה</w:t>
      </w:r>
      <w:r>
        <w:rPr>
          <w:rFonts w:ascii="David" w:hAnsi="David" w:cs="David" w:hint="cs"/>
          <w:sz w:val="24"/>
          <w:szCs w:val="24"/>
          <w:rtl/>
        </w:rPr>
        <w:t xml:space="preserve">תיקון לתצהיר בוצע כדין ומכוח סמכותו של ב"כ הנתבעים כמיצגם, התיקון בוצע בטרם נודע לב"כ הנתבעים על הסכסוך, מדובר בתיקון טכני. </w:t>
      </w:r>
    </w:p>
    <w:p w:rsidR="004E3DF0" w:rsidRPr="00986B23" w:rsidRDefault="004E3DF0" w:rsidP="004E3DF0">
      <w:pPr>
        <w:pStyle w:val="ae"/>
        <w:spacing w:after="0" w:line="360" w:lineRule="auto"/>
        <w:ind w:left="780"/>
        <w:jc w:val="both"/>
        <w:rPr>
          <w:rFonts w:ascii="David" w:hAnsi="David" w:cs="David"/>
          <w:sz w:val="24"/>
          <w:szCs w:val="24"/>
        </w:rPr>
      </w:pPr>
      <w:r w:rsidRPr="00986B23">
        <w:rPr>
          <w:rFonts w:ascii="David" w:hAnsi="David" w:cs="David"/>
          <w:sz w:val="24"/>
          <w:szCs w:val="24"/>
          <w:rtl/>
        </w:rPr>
        <w:lastRenderedPageBreak/>
        <w:t>לטענת הנתבע</w:t>
      </w:r>
      <w:r>
        <w:rPr>
          <w:rFonts w:ascii="David" w:hAnsi="David" w:cs="David" w:hint="cs"/>
          <w:sz w:val="24"/>
          <w:szCs w:val="24"/>
          <w:rtl/>
        </w:rPr>
        <w:t>,</w:t>
      </w:r>
      <w:r w:rsidRPr="00986B23">
        <w:rPr>
          <w:rFonts w:ascii="David" w:hAnsi="David" w:cs="David"/>
          <w:sz w:val="24"/>
          <w:szCs w:val="24"/>
          <w:rtl/>
        </w:rPr>
        <w:t xml:space="preserve"> מלבד התיקון ברמ"י אין כל שינוי ביתר עותקי התצהירים ובהסכם השיתוף והשימוש</w:t>
      </w:r>
      <w:r>
        <w:rPr>
          <w:rFonts w:ascii="David" w:hAnsi="David" w:cs="David" w:hint="cs"/>
          <w:sz w:val="24"/>
          <w:szCs w:val="24"/>
          <w:rtl/>
        </w:rPr>
        <w:t>,</w:t>
      </w:r>
      <w:r w:rsidRPr="00986B23">
        <w:rPr>
          <w:rFonts w:ascii="David" w:hAnsi="David" w:cs="David"/>
          <w:sz w:val="24"/>
          <w:szCs w:val="24"/>
          <w:rtl/>
        </w:rPr>
        <w:t xml:space="preserve"> ולא תהיה כל פגיעה בזכות השימוש הבלעדי עליו הוסכם בין התובעים לבין הנתבעים.</w:t>
      </w:r>
    </w:p>
    <w:p w:rsidR="004E3DF0" w:rsidRPr="00BC3548" w:rsidRDefault="004E3DF0" w:rsidP="004E3DF0">
      <w:pPr>
        <w:pStyle w:val="ae"/>
        <w:spacing w:line="240" w:lineRule="auto"/>
        <w:rPr>
          <w:rFonts w:ascii="David" w:hAnsi="David" w:cs="David"/>
          <w:sz w:val="24"/>
          <w:szCs w:val="24"/>
          <w:rtl/>
        </w:rPr>
      </w:pPr>
    </w:p>
    <w:p w:rsidR="004E3DF0" w:rsidRDefault="004E3DF0" w:rsidP="00382E96">
      <w:pPr>
        <w:pStyle w:val="ae"/>
        <w:numPr>
          <w:ilvl w:val="0"/>
          <w:numId w:val="1"/>
        </w:numPr>
        <w:spacing w:after="0" w:line="360" w:lineRule="auto"/>
        <w:jc w:val="both"/>
        <w:rPr>
          <w:rFonts w:ascii="David" w:hAnsi="David" w:cs="David"/>
          <w:sz w:val="24"/>
          <w:szCs w:val="24"/>
        </w:rPr>
      </w:pPr>
      <w:r w:rsidRPr="00BC3548">
        <w:rPr>
          <w:rFonts w:ascii="David" w:hAnsi="David" w:cs="David" w:hint="cs"/>
          <w:sz w:val="24"/>
          <w:szCs w:val="24"/>
          <w:rtl/>
        </w:rPr>
        <w:t>ה</w:t>
      </w:r>
      <w:r w:rsidRPr="00BC3548">
        <w:rPr>
          <w:rFonts w:ascii="David" w:hAnsi="David" w:cs="David"/>
          <w:sz w:val="24"/>
          <w:szCs w:val="24"/>
          <w:rtl/>
        </w:rPr>
        <w:t xml:space="preserve">תובעים הינם בעלי זכויות חוזיות בלבד. התובעים העבירו לנתבע בעסקת מתנה את זכויותיהם החוזיות בחלק מחלקה </w:t>
      </w:r>
      <w:r w:rsidR="00382E96">
        <w:rPr>
          <w:rFonts w:ascii="David" w:hAnsi="David" w:cs="David" w:hint="cs"/>
          <w:sz w:val="24"/>
          <w:szCs w:val="24"/>
          <w:rtl/>
        </w:rPr>
        <w:t>***</w:t>
      </w:r>
      <w:r>
        <w:rPr>
          <w:rFonts w:ascii="David" w:hAnsi="David" w:cs="David" w:hint="cs"/>
          <w:sz w:val="24"/>
          <w:szCs w:val="24"/>
          <w:rtl/>
        </w:rPr>
        <w:t>,</w:t>
      </w:r>
      <w:r w:rsidRPr="00BC3548">
        <w:rPr>
          <w:rFonts w:ascii="David" w:hAnsi="David" w:cs="David"/>
          <w:sz w:val="24"/>
          <w:szCs w:val="24"/>
          <w:rtl/>
        </w:rPr>
        <w:t xml:space="preserve"> ומאחר ומדובר בזכויות חוזיות הושלמה המתנה עם החתימה על תצהיר המתנה. התובעים חתמו </w:t>
      </w:r>
      <w:r w:rsidRPr="00BC3548">
        <w:rPr>
          <w:rFonts w:ascii="David" w:hAnsi="David" w:cs="David" w:hint="cs"/>
          <w:sz w:val="24"/>
          <w:szCs w:val="24"/>
          <w:rtl/>
        </w:rPr>
        <w:t>על י</w:t>
      </w:r>
      <w:r w:rsidR="00DA0A8C">
        <w:rPr>
          <w:rFonts w:ascii="David" w:hAnsi="David" w:cs="David" w:hint="cs"/>
          <w:sz w:val="24"/>
          <w:szCs w:val="24"/>
          <w:rtl/>
        </w:rPr>
        <w:t>י</w:t>
      </w:r>
      <w:r w:rsidRPr="00BC3548">
        <w:rPr>
          <w:rFonts w:ascii="David" w:hAnsi="David" w:cs="David" w:hint="cs"/>
          <w:sz w:val="24"/>
          <w:szCs w:val="24"/>
          <w:rtl/>
        </w:rPr>
        <w:t xml:space="preserve">פוי כוח בלתי חוזרים המהווים ויתור על זכות החזרה. </w:t>
      </w:r>
    </w:p>
    <w:p w:rsidR="004E3DF0" w:rsidRDefault="004E3DF0" w:rsidP="004E3DF0">
      <w:pPr>
        <w:pStyle w:val="ae"/>
        <w:spacing w:after="0" w:line="360" w:lineRule="auto"/>
        <w:jc w:val="both"/>
        <w:rPr>
          <w:rFonts w:ascii="David" w:hAnsi="David" w:cs="David"/>
          <w:sz w:val="24"/>
          <w:szCs w:val="24"/>
          <w:rtl/>
        </w:rPr>
      </w:pPr>
      <w:r>
        <w:rPr>
          <w:rFonts w:ascii="David" w:hAnsi="David" w:cs="David" w:hint="cs"/>
          <w:sz w:val="24"/>
          <w:szCs w:val="24"/>
          <w:rtl/>
        </w:rPr>
        <w:t xml:space="preserve"> הנתבע שינה את מצבו בהסתמך על כך כי קיבל מתנה מושלמת ובלתי חוזרת.</w:t>
      </w:r>
    </w:p>
    <w:p w:rsidR="004E3DF0" w:rsidRPr="00BC3548" w:rsidRDefault="004E3DF0" w:rsidP="004E3DF0">
      <w:pPr>
        <w:pStyle w:val="ae"/>
        <w:spacing w:after="0" w:line="240" w:lineRule="auto"/>
        <w:jc w:val="both"/>
        <w:rPr>
          <w:rFonts w:ascii="David" w:hAnsi="David" w:cs="David"/>
          <w:sz w:val="24"/>
          <w:szCs w:val="24"/>
          <w:rtl/>
        </w:rPr>
      </w:pPr>
    </w:p>
    <w:p w:rsidR="004E3DF0" w:rsidRPr="0048282D" w:rsidRDefault="004E3DF0" w:rsidP="008448D0">
      <w:pPr>
        <w:pStyle w:val="ae"/>
        <w:numPr>
          <w:ilvl w:val="0"/>
          <w:numId w:val="1"/>
        </w:numPr>
        <w:spacing w:after="0" w:line="360" w:lineRule="auto"/>
        <w:jc w:val="both"/>
        <w:rPr>
          <w:rFonts w:ascii="David" w:hAnsi="David" w:cs="David"/>
          <w:sz w:val="24"/>
          <w:szCs w:val="24"/>
        </w:rPr>
      </w:pPr>
      <w:r w:rsidRPr="0048282D">
        <w:rPr>
          <w:rFonts w:ascii="David" w:hAnsi="David" w:cs="David"/>
          <w:sz w:val="24"/>
          <w:szCs w:val="24"/>
          <w:rtl/>
        </w:rPr>
        <w:t>באשר לטענת התובעים כי המתנה אינה ברת ביצוע, ט</w:t>
      </w:r>
      <w:r w:rsidR="008448D0">
        <w:rPr>
          <w:rFonts w:ascii="David" w:hAnsi="David" w:cs="David" w:hint="cs"/>
          <w:sz w:val="24"/>
          <w:szCs w:val="24"/>
          <w:rtl/>
        </w:rPr>
        <w:t>וען</w:t>
      </w:r>
      <w:r w:rsidRPr="0048282D">
        <w:rPr>
          <w:rFonts w:ascii="David" w:hAnsi="David" w:cs="David"/>
          <w:sz w:val="24"/>
          <w:szCs w:val="24"/>
          <w:rtl/>
        </w:rPr>
        <w:t xml:space="preserve"> הנתבע כי המדובר בהעברה במושע ועל כן זכות השימוש בחלק מסוים במקרקעין הינו אפשרי ואף מקובל</w:t>
      </w:r>
      <w:r w:rsidRPr="0048282D">
        <w:rPr>
          <w:rFonts w:ascii="David" w:hAnsi="David" w:cs="David" w:hint="cs"/>
          <w:sz w:val="24"/>
          <w:szCs w:val="24"/>
          <w:rtl/>
        </w:rPr>
        <w:t xml:space="preserve"> </w:t>
      </w:r>
      <w:r w:rsidRPr="0048282D">
        <w:rPr>
          <w:rFonts w:ascii="David" w:hAnsi="David" w:cs="David" w:hint="cs"/>
          <w:b/>
          <w:bCs/>
          <w:sz w:val="24"/>
          <w:szCs w:val="24"/>
          <w:rtl/>
        </w:rPr>
        <w:t>(ראה: סעיף 17 לכתב ההגנה המתוקן</w:t>
      </w:r>
      <w:r>
        <w:rPr>
          <w:rFonts w:ascii="David" w:hAnsi="David" w:cs="David" w:hint="cs"/>
          <w:b/>
          <w:bCs/>
          <w:sz w:val="24"/>
          <w:szCs w:val="24"/>
          <w:rtl/>
        </w:rPr>
        <w:t>)</w:t>
      </w:r>
      <w:r w:rsidRPr="0048282D">
        <w:rPr>
          <w:rFonts w:ascii="David" w:hAnsi="David" w:cs="David" w:hint="cs"/>
          <w:b/>
          <w:bCs/>
          <w:sz w:val="24"/>
          <w:szCs w:val="24"/>
          <w:rtl/>
        </w:rPr>
        <w:t>.</w:t>
      </w:r>
    </w:p>
    <w:p w:rsidR="004E3DF0" w:rsidRPr="00BC3548" w:rsidRDefault="004E3DF0" w:rsidP="004E3DF0">
      <w:pPr>
        <w:pStyle w:val="ae"/>
        <w:spacing w:after="0" w:line="240" w:lineRule="auto"/>
        <w:ind w:left="780"/>
        <w:jc w:val="both"/>
        <w:rPr>
          <w:rFonts w:ascii="David" w:hAnsi="David" w:cs="David"/>
          <w:sz w:val="24"/>
          <w:szCs w:val="24"/>
          <w:highlight w:val="yellow"/>
        </w:rPr>
      </w:pPr>
    </w:p>
    <w:p w:rsidR="004E3DF0" w:rsidRPr="00BC3548" w:rsidRDefault="004E3DF0" w:rsidP="00382E96">
      <w:pPr>
        <w:pStyle w:val="ae"/>
        <w:numPr>
          <w:ilvl w:val="0"/>
          <w:numId w:val="1"/>
        </w:numPr>
        <w:spacing w:after="0" w:line="360" w:lineRule="auto"/>
        <w:jc w:val="both"/>
        <w:rPr>
          <w:rFonts w:ascii="David" w:hAnsi="David" w:cs="David"/>
          <w:sz w:val="24"/>
          <w:szCs w:val="24"/>
          <w:u w:val="single"/>
          <w:rtl/>
        </w:rPr>
      </w:pPr>
      <w:r>
        <w:rPr>
          <w:rFonts w:ascii="David" w:hAnsi="David" w:cs="David" w:hint="cs"/>
          <w:sz w:val="24"/>
          <w:szCs w:val="24"/>
          <w:rtl/>
        </w:rPr>
        <w:t>לטענת הנתבע, העברת היתרה של חלקה</w:t>
      </w:r>
      <w:r w:rsidR="00382E96">
        <w:rPr>
          <w:rFonts w:ascii="David" w:hAnsi="David" w:cs="David" w:hint="cs"/>
          <w:sz w:val="24"/>
          <w:szCs w:val="24"/>
          <w:rtl/>
        </w:rPr>
        <w:t xml:space="preserve"> ***</w:t>
      </w:r>
      <w:r>
        <w:rPr>
          <w:rFonts w:ascii="David" w:hAnsi="David" w:cs="David" w:hint="cs"/>
          <w:sz w:val="24"/>
          <w:szCs w:val="24"/>
          <w:rtl/>
        </w:rPr>
        <w:t xml:space="preserve"> במתנה</w:t>
      </w:r>
      <w:r w:rsidR="00382E96">
        <w:rPr>
          <w:rFonts w:ascii="David" w:hAnsi="David" w:cs="David" w:hint="cs"/>
          <w:sz w:val="24"/>
          <w:szCs w:val="24"/>
          <w:rtl/>
        </w:rPr>
        <w:t xml:space="preserve"> ***</w:t>
      </w:r>
      <w:r>
        <w:rPr>
          <w:rFonts w:ascii="David" w:hAnsi="David" w:cs="David" w:hint="cs"/>
          <w:sz w:val="24"/>
          <w:szCs w:val="24"/>
          <w:rtl/>
        </w:rPr>
        <w:t xml:space="preserve">, מוציאה את המרצע מן השק. </w:t>
      </w:r>
      <w:r w:rsidRPr="00BC3548">
        <w:rPr>
          <w:rFonts w:ascii="David" w:hAnsi="David" w:cs="David"/>
          <w:sz w:val="24"/>
          <w:szCs w:val="24"/>
          <w:rtl/>
        </w:rPr>
        <w:t xml:space="preserve">כל </w:t>
      </w:r>
      <w:r>
        <w:rPr>
          <w:rFonts w:ascii="David" w:hAnsi="David" w:cs="David" w:hint="cs"/>
          <w:sz w:val="24"/>
          <w:szCs w:val="24"/>
          <w:rtl/>
        </w:rPr>
        <w:t xml:space="preserve">רצונם של </w:t>
      </w:r>
      <w:r w:rsidR="00382E96">
        <w:rPr>
          <w:rFonts w:ascii="David" w:hAnsi="David" w:cs="David" w:hint="cs"/>
          <w:sz w:val="24"/>
          <w:szCs w:val="24"/>
          <w:rtl/>
        </w:rPr>
        <w:t>***</w:t>
      </w:r>
      <w:r>
        <w:rPr>
          <w:rFonts w:ascii="David" w:hAnsi="David" w:cs="David" w:hint="cs"/>
          <w:sz w:val="24"/>
          <w:szCs w:val="24"/>
          <w:rtl/>
        </w:rPr>
        <w:t xml:space="preserve">, </w:t>
      </w:r>
      <w:r w:rsidR="00382E96">
        <w:rPr>
          <w:rFonts w:ascii="David" w:hAnsi="David" w:cs="David" w:hint="cs"/>
          <w:sz w:val="24"/>
          <w:szCs w:val="24"/>
          <w:rtl/>
        </w:rPr>
        <w:t>***</w:t>
      </w:r>
      <w:r>
        <w:rPr>
          <w:rFonts w:ascii="David" w:hAnsi="David" w:cs="David" w:hint="cs"/>
          <w:sz w:val="24"/>
          <w:szCs w:val="24"/>
          <w:rtl/>
        </w:rPr>
        <w:t xml:space="preserve"> והתובעים הוא </w:t>
      </w:r>
      <w:r w:rsidRPr="00BC3548">
        <w:rPr>
          <w:rFonts w:ascii="David" w:hAnsi="David" w:cs="David"/>
          <w:sz w:val="24"/>
          <w:szCs w:val="24"/>
          <w:rtl/>
        </w:rPr>
        <w:t>לנשל את הנתבע מ</w:t>
      </w:r>
      <w:r w:rsidRPr="00BC3548">
        <w:rPr>
          <w:rFonts w:ascii="David" w:hAnsi="David" w:cs="David" w:hint="cs"/>
          <w:sz w:val="24"/>
          <w:szCs w:val="24"/>
          <w:rtl/>
        </w:rPr>
        <w:t xml:space="preserve">המתנה ומזכויותיו בחלקה </w:t>
      </w:r>
      <w:r w:rsidR="00382E96">
        <w:rPr>
          <w:rFonts w:ascii="David" w:hAnsi="David" w:cs="David" w:hint="cs"/>
          <w:sz w:val="24"/>
          <w:szCs w:val="24"/>
          <w:rtl/>
        </w:rPr>
        <w:t>***</w:t>
      </w:r>
      <w:r w:rsidRPr="00BC3548">
        <w:rPr>
          <w:rFonts w:ascii="David" w:hAnsi="David" w:cs="David" w:hint="cs"/>
          <w:sz w:val="24"/>
          <w:szCs w:val="24"/>
          <w:rtl/>
        </w:rPr>
        <w:t xml:space="preserve"> והחנות</w:t>
      </w:r>
      <w:r>
        <w:rPr>
          <w:rFonts w:ascii="David" w:hAnsi="David" w:cs="David" w:hint="cs"/>
          <w:sz w:val="24"/>
          <w:szCs w:val="24"/>
          <w:rtl/>
        </w:rPr>
        <w:t>,</w:t>
      </w:r>
      <w:r w:rsidRPr="00BC3548">
        <w:rPr>
          <w:rFonts w:ascii="David" w:hAnsi="David" w:cs="David" w:hint="cs"/>
          <w:sz w:val="24"/>
          <w:szCs w:val="24"/>
          <w:rtl/>
        </w:rPr>
        <w:t xml:space="preserve"> על מנת להעביר הכ</w:t>
      </w:r>
      <w:r>
        <w:rPr>
          <w:rFonts w:ascii="David" w:hAnsi="David" w:cs="David" w:hint="cs"/>
          <w:sz w:val="24"/>
          <w:szCs w:val="24"/>
          <w:rtl/>
        </w:rPr>
        <w:t>ו</w:t>
      </w:r>
      <w:r w:rsidRPr="00BC3548">
        <w:rPr>
          <w:rFonts w:ascii="David" w:hAnsi="David" w:cs="David" w:hint="cs"/>
          <w:sz w:val="24"/>
          <w:szCs w:val="24"/>
          <w:rtl/>
        </w:rPr>
        <w:t xml:space="preserve">ל </w:t>
      </w:r>
      <w:r w:rsidR="00382E96">
        <w:rPr>
          <w:rFonts w:ascii="David" w:hAnsi="David" w:cs="David" w:hint="cs"/>
          <w:sz w:val="24"/>
          <w:szCs w:val="24"/>
          <w:rtl/>
        </w:rPr>
        <w:t>***</w:t>
      </w:r>
      <w:r w:rsidRPr="00BC3548">
        <w:rPr>
          <w:rFonts w:ascii="David" w:hAnsi="David" w:cs="David" w:hint="cs"/>
          <w:sz w:val="24"/>
          <w:szCs w:val="24"/>
          <w:rtl/>
        </w:rPr>
        <w:t xml:space="preserve">. </w:t>
      </w:r>
    </w:p>
    <w:p w:rsidR="004E3DF0" w:rsidRDefault="004E3DF0" w:rsidP="004E3DF0">
      <w:pPr>
        <w:ind w:firstLine="420"/>
        <w:jc w:val="both"/>
        <w:rPr>
          <w:rFonts w:ascii="David" w:hAnsi="David"/>
          <w:b/>
          <w:bCs/>
          <w:u w:val="single"/>
          <w:rtl/>
        </w:rPr>
      </w:pPr>
    </w:p>
    <w:p w:rsidR="004E3DF0" w:rsidRDefault="004E3DF0" w:rsidP="004E3DF0">
      <w:pPr>
        <w:ind w:firstLine="420"/>
        <w:jc w:val="both"/>
        <w:rPr>
          <w:rFonts w:ascii="David" w:hAnsi="David"/>
          <w:b/>
          <w:bCs/>
          <w:u w:val="single"/>
          <w:rtl/>
        </w:rPr>
      </w:pPr>
      <w:r>
        <w:rPr>
          <w:rFonts w:ascii="David" w:hAnsi="David" w:hint="cs"/>
          <w:b/>
          <w:bCs/>
          <w:u w:val="single"/>
          <w:rtl/>
        </w:rPr>
        <w:t>טענות הנתבעים בסיכומיהם:</w:t>
      </w:r>
    </w:p>
    <w:p w:rsidR="004E3DF0" w:rsidRPr="00302A33" w:rsidRDefault="004E3DF0" w:rsidP="004E3DF0">
      <w:pPr>
        <w:ind w:firstLine="420"/>
        <w:jc w:val="both"/>
        <w:rPr>
          <w:rFonts w:ascii="David" w:hAnsi="David"/>
          <w:b/>
          <w:bCs/>
          <w:rtl/>
        </w:rPr>
      </w:pPr>
    </w:p>
    <w:p w:rsidR="004E3DF0" w:rsidRPr="00C51A1D" w:rsidRDefault="004E3DF0" w:rsidP="00B7124B">
      <w:pPr>
        <w:pStyle w:val="ae"/>
        <w:spacing w:after="0" w:line="360" w:lineRule="auto"/>
        <w:ind w:left="780"/>
        <w:jc w:val="both"/>
        <w:rPr>
          <w:rFonts w:ascii="David" w:hAnsi="David" w:cs="David"/>
          <w:sz w:val="24"/>
          <w:szCs w:val="24"/>
        </w:rPr>
      </w:pPr>
      <w:r>
        <w:rPr>
          <w:rFonts w:ascii="David" w:hAnsi="David" w:cs="David" w:hint="cs"/>
          <w:sz w:val="24"/>
          <w:szCs w:val="24"/>
          <w:rtl/>
        </w:rPr>
        <w:t>*</w:t>
      </w:r>
      <w:r w:rsidRPr="00C51A1D">
        <w:rPr>
          <w:rFonts w:ascii="David" w:hAnsi="David" w:cs="David" w:hint="cs"/>
          <w:sz w:val="24"/>
          <w:szCs w:val="24"/>
          <w:rtl/>
        </w:rPr>
        <w:t xml:space="preserve">לטענת הנתבעים התביעה דנן הוגשה עקב לחצם המתמשך של </w:t>
      </w:r>
      <w:r w:rsidR="00B7124B">
        <w:rPr>
          <w:rFonts w:ascii="David" w:hAnsi="David" w:cs="David" w:hint="cs"/>
          <w:sz w:val="24"/>
          <w:szCs w:val="24"/>
          <w:rtl/>
        </w:rPr>
        <w:t>***</w:t>
      </w:r>
      <w:r w:rsidRPr="00C51A1D">
        <w:rPr>
          <w:rFonts w:ascii="David" w:hAnsi="David" w:cs="David" w:hint="cs"/>
          <w:sz w:val="24"/>
          <w:szCs w:val="24"/>
          <w:rtl/>
        </w:rPr>
        <w:t xml:space="preserve"> </w:t>
      </w:r>
      <w:r w:rsidR="00B7124B">
        <w:rPr>
          <w:rFonts w:ascii="David" w:hAnsi="David" w:cs="David" w:hint="cs"/>
          <w:sz w:val="24"/>
          <w:szCs w:val="24"/>
          <w:rtl/>
        </w:rPr>
        <w:t>ו***</w:t>
      </w:r>
      <w:r w:rsidRPr="00C51A1D">
        <w:rPr>
          <w:rFonts w:ascii="David" w:hAnsi="David" w:cs="David" w:hint="cs"/>
          <w:sz w:val="24"/>
          <w:szCs w:val="24"/>
          <w:rtl/>
        </w:rPr>
        <w:t xml:space="preserve"> על התובעים היות ולא היו מרוצים מהסכם המתנה וביקשו באמצעות כתב התביעה להפר את ההסכמות המשפחתיות. </w:t>
      </w:r>
    </w:p>
    <w:p w:rsidR="004E3DF0" w:rsidRDefault="004E3DF0" w:rsidP="004E3DF0">
      <w:pPr>
        <w:pStyle w:val="ae"/>
        <w:spacing w:after="0" w:line="240" w:lineRule="auto"/>
        <w:ind w:left="780"/>
        <w:jc w:val="both"/>
        <w:rPr>
          <w:rFonts w:ascii="David" w:hAnsi="David" w:cs="David"/>
          <w:sz w:val="24"/>
          <w:szCs w:val="24"/>
          <w:rtl/>
        </w:rPr>
      </w:pPr>
    </w:p>
    <w:p w:rsidR="004E3DF0" w:rsidRPr="00C51A1D"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t>*</w:t>
      </w:r>
      <w:r w:rsidRPr="00C51A1D">
        <w:rPr>
          <w:rFonts w:ascii="David" w:hAnsi="David" w:cs="David" w:hint="cs"/>
          <w:sz w:val="24"/>
          <w:szCs w:val="24"/>
          <w:rtl/>
        </w:rPr>
        <w:t xml:space="preserve">התובעים לא עמדו בנטל הוכחת תביעתם. חקירתו של התובע </w:t>
      </w:r>
      <w:r w:rsidR="008448D0">
        <w:rPr>
          <w:rFonts w:ascii="David" w:hAnsi="David" w:cs="David" w:hint="cs"/>
          <w:sz w:val="24"/>
          <w:szCs w:val="24"/>
          <w:rtl/>
        </w:rPr>
        <w:t xml:space="preserve">ז"ל </w:t>
      </w:r>
      <w:r w:rsidRPr="00C51A1D">
        <w:rPr>
          <w:rFonts w:ascii="David" w:hAnsi="David" w:cs="David" w:hint="cs"/>
          <w:sz w:val="24"/>
          <w:szCs w:val="24"/>
          <w:rtl/>
        </w:rPr>
        <w:t>התגלתה כלא אמינה והתובעת לא העידה כלל ומשכך אף נמחק תצהירה.</w:t>
      </w:r>
    </w:p>
    <w:p w:rsidR="004E3DF0" w:rsidRDefault="004E3DF0" w:rsidP="004E3DF0">
      <w:pPr>
        <w:pStyle w:val="ae"/>
        <w:spacing w:after="0" w:line="240" w:lineRule="auto"/>
        <w:ind w:left="780"/>
        <w:jc w:val="both"/>
        <w:rPr>
          <w:rFonts w:ascii="David" w:hAnsi="David" w:cs="David"/>
          <w:sz w:val="24"/>
          <w:szCs w:val="24"/>
        </w:rPr>
      </w:pPr>
    </w:p>
    <w:p w:rsidR="004E3DF0" w:rsidRPr="00C51A1D" w:rsidRDefault="004E3DF0" w:rsidP="00637ABB">
      <w:pPr>
        <w:pStyle w:val="ae"/>
        <w:spacing w:after="0" w:line="360" w:lineRule="auto"/>
        <w:ind w:left="780"/>
        <w:jc w:val="both"/>
        <w:rPr>
          <w:rFonts w:ascii="David" w:hAnsi="David" w:cs="David"/>
          <w:sz w:val="24"/>
          <w:szCs w:val="24"/>
        </w:rPr>
      </w:pPr>
      <w:r>
        <w:rPr>
          <w:rFonts w:ascii="David" w:hAnsi="David" w:cs="David" w:hint="cs"/>
          <w:sz w:val="24"/>
          <w:szCs w:val="24"/>
          <w:rtl/>
        </w:rPr>
        <w:t>*מאחר ו</w:t>
      </w:r>
      <w:r w:rsidRPr="00C51A1D">
        <w:rPr>
          <w:rFonts w:ascii="David" w:hAnsi="David" w:cs="David" w:hint="cs"/>
          <w:sz w:val="24"/>
          <w:szCs w:val="24"/>
          <w:rtl/>
        </w:rPr>
        <w:t>הסכם</w:t>
      </w:r>
      <w:r>
        <w:rPr>
          <w:rFonts w:ascii="David" w:hAnsi="David" w:cs="David" w:hint="cs"/>
          <w:sz w:val="24"/>
          <w:szCs w:val="24"/>
          <w:rtl/>
        </w:rPr>
        <w:t xml:space="preserve"> החכירה החדש מיום 20.10.09</w:t>
      </w:r>
      <w:r w:rsidRPr="00C51A1D">
        <w:rPr>
          <w:rFonts w:ascii="David" w:hAnsi="David" w:cs="David" w:hint="cs"/>
          <w:sz w:val="24"/>
          <w:szCs w:val="24"/>
          <w:rtl/>
        </w:rPr>
        <w:t xml:space="preserve"> </w:t>
      </w:r>
      <w:r>
        <w:rPr>
          <w:rFonts w:ascii="David" w:hAnsi="David" w:cs="David" w:hint="cs"/>
          <w:sz w:val="24"/>
          <w:szCs w:val="24"/>
          <w:rtl/>
        </w:rPr>
        <w:t>לא נרשם</w:t>
      </w:r>
      <w:r w:rsidRPr="00C51A1D">
        <w:rPr>
          <w:rFonts w:ascii="David" w:hAnsi="David" w:cs="David" w:hint="cs"/>
          <w:sz w:val="24"/>
          <w:szCs w:val="24"/>
          <w:rtl/>
        </w:rPr>
        <w:t xml:space="preserve">, הנתבע לא יכול היה לרשום המתנה בעצמו על אף ניסיונותיו. גם </w:t>
      </w:r>
      <w:r>
        <w:rPr>
          <w:rFonts w:ascii="David" w:hAnsi="David" w:cs="David" w:hint="cs"/>
          <w:sz w:val="24"/>
          <w:szCs w:val="24"/>
          <w:rtl/>
        </w:rPr>
        <w:t xml:space="preserve">נוכח </w:t>
      </w:r>
      <w:r w:rsidRPr="00C51A1D">
        <w:rPr>
          <w:rFonts w:ascii="David" w:hAnsi="David" w:cs="David" w:hint="cs"/>
          <w:sz w:val="24"/>
          <w:szCs w:val="24"/>
          <w:rtl/>
        </w:rPr>
        <w:t>העובדה כי קיים עיקול על הזכויות במקרקעין לא יכל הנתבע לסיים את רישום הזכויות על שמו. העובדה כי לא ניתן היה לרשום את הזכויות במקרקעין מלמד כי המדובר ב</w:t>
      </w:r>
      <w:r w:rsidR="00637ABB">
        <w:rPr>
          <w:rFonts w:ascii="David" w:hAnsi="David" w:cs="David" w:hint="cs"/>
          <w:sz w:val="24"/>
          <w:szCs w:val="24"/>
          <w:rtl/>
        </w:rPr>
        <w:t xml:space="preserve">זכויות </w:t>
      </w:r>
      <w:r w:rsidRPr="00C51A1D">
        <w:rPr>
          <w:rFonts w:ascii="David" w:hAnsi="David" w:cs="David" w:hint="cs"/>
          <w:sz w:val="24"/>
          <w:szCs w:val="24"/>
          <w:rtl/>
        </w:rPr>
        <w:t>חוזיות ולא קנייניות.</w:t>
      </w:r>
    </w:p>
    <w:p w:rsidR="004E3DF0" w:rsidRPr="00C51A1D" w:rsidRDefault="004E3DF0" w:rsidP="004E3DF0">
      <w:pPr>
        <w:pStyle w:val="ae"/>
        <w:spacing w:after="0" w:line="360" w:lineRule="auto"/>
        <w:ind w:left="780"/>
        <w:jc w:val="both"/>
        <w:rPr>
          <w:rFonts w:ascii="David" w:hAnsi="David" w:cs="David"/>
          <w:sz w:val="24"/>
          <w:szCs w:val="24"/>
        </w:rPr>
      </w:pPr>
      <w:r w:rsidRPr="00C51A1D">
        <w:rPr>
          <w:rFonts w:ascii="David" w:hAnsi="David" w:cs="David" w:hint="cs"/>
          <w:sz w:val="24"/>
          <w:szCs w:val="24"/>
          <w:rtl/>
        </w:rPr>
        <w:t>לטענת הנתבעים</w:t>
      </w:r>
      <w:r>
        <w:rPr>
          <w:rFonts w:ascii="David" w:hAnsi="David" w:cs="David" w:hint="cs"/>
          <w:sz w:val="24"/>
          <w:szCs w:val="24"/>
          <w:rtl/>
        </w:rPr>
        <w:t>, אף אם המדובר בזכויות קנייניות</w:t>
      </w:r>
      <w:r w:rsidRPr="00C51A1D">
        <w:rPr>
          <w:rFonts w:ascii="David" w:hAnsi="David" w:cs="David" w:hint="cs"/>
          <w:sz w:val="24"/>
          <w:szCs w:val="24"/>
          <w:rtl/>
        </w:rPr>
        <w:t>, ההתחייבות הופכת למתנה מוגמרת ומושלמת עם חתימת התובעים על י</w:t>
      </w:r>
      <w:r w:rsidR="00DA0A8C">
        <w:rPr>
          <w:rFonts w:ascii="David" w:hAnsi="David" w:cs="David" w:hint="cs"/>
          <w:sz w:val="24"/>
          <w:szCs w:val="24"/>
          <w:rtl/>
        </w:rPr>
        <w:t>י</w:t>
      </w:r>
      <w:r w:rsidRPr="00C51A1D">
        <w:rPr>
          <w:rFonts w:ascii="David" w:hAnsi="David" w:cs="David" w:hint="cs"/>
          <w:sz w:val="24"/>
          <w:szCs w:val="24"/>
          <w:rtl/>
        </w:rPr>
        <w:t>פוי כוח בלתי חוזר וויתור על זכות החזרה.</w:t>
      </w:r>
    </w:p>
    <w:p w:rsidR="004E3DF0" w:rsidRDefault="004E3DF0" w:rsidP="004E3DF0">
      <w:pPr>
        <w:pStyle w:val="ae"/>
        <w:spacing w:after="0" w:line="240" w:lineRule="auto"/>
        <w:ind w:left="780"/>
        <w:jc w:val="both"/>
        <w:rPr>
          <w:rFonts w:ascii="David" w:hAnsi="David" w:cs="David"/>
          <w:sz w:val="24"/>
          <w:szCs w:val="24"/>
        </w:rPr>
      </w:pPr>
    </w:p>
    <w:p w:rsidR="004E3DF0" w:rsidRPr="00C51A1D"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t>*</w:t>
      </w:r>
      <w:r w:rsidRPr="00C51A1D">
        <w:rPr>
          <w:rFonts w:ascii="David" w:hAnsi="David" w:cs="David" w:hint="cs"/>
          <w:sz w:val="24"/>
          <w:szCs w:val="24"/>
          <w:rtl/>
        </w:rPr>
        <w:t xml:space="preserve">התובעים לא הוכיחו כי המתנה אינה ברת ביצוע. התובעים העניקו לנתבע זכות חוזית שהושלמה במיידי ולא היה צורך ברישומה להשלמת המתנה. במערכת יחסים פנים </w:t>
      </w:r>
      <w:r w:rsidRPr="00C51A1D">
        <w:rPr>
          <w:rFonts w:ascii="David" w:hAnsi="David" w:cs="David" w:hint="cs"/>
          <w:sz w:val="24"/>
          <w:szCs w:val="24"/>
          <w:rtl/>
        </w:rPr>
        <w:lastRenderedPageBreak/>
        <w:t>משפחתית אין זיקה הכרחית בין צורך באישור צד ג' להענקת המתנה לבין קיום זכות חוזית בין הצדדים.</w:t>
      </w:r>
    </w:p>
    <w:p w:rsidR="004E3DF0" w:rsidRPr="00C51A1D" w:rsidRDefault="004E3DF0" w:rsidP="001D480B">
      <w:pPr>
        <w:pStyle w:val="ae"/>
        <w:spacing w:after="0" w:line="360" w:lineRule="auto"/>
        <w:ind w:left="780"/>
        <w:jc w:val="both"/>
        <w:rPr>
          <w:rFonts w:ascii="David" w:hAnsi="David" w:cs="David"/>
          <w:sz w:val="24"/>
          <w:szCs w:val="24"/>
        </w:rPr>
      </w:pPr>
      <w:r>
        <w:rPr>
          <w:rFonts w:ascii="David" w:hAnsi="David" w:cs="David" w:hint="cs"/>
          <w:sz w:val="24"/>
          <w:szCs w:val="24"/>
          <w:rtl/>
        </w:rPr>
        <w:t>לטענת הנתבעים</w:t>
      </w:r>
      <w:r w:rsidRPr="00C51A1D">
        <w:rPr>
          <w:rFonts w:ascii="David" w:hAnsi="David" w:cs="David" w:hint="cs"/>
          <w:sz w:val="24"/>
          <w:szCs w:val="24"/>
          <w:rtl/>
        </w:rPr>
        <w:t>, הניסיון לרשום את הזכויות החוזיות שקיבל הנתבע במרשם אינה פוגמת בעובדה כי המתנה הושלמה במועד הענקתה. מכתב רמ"י עליו נתלים התובעים אינו מציין כי המתנה אינה ברת ביצוע</w:t>
      </w:r>
      <w:r>
        <w:rPr>
          <w:rFonts w:ascii="David" w:hAnsi="David" w:cs="David" w:hint="cs"/>
          <w:sz w:val="24"/>
          <w:szCs w:val="24"/>
          <w:rtl/>
        </w:rPr>
        <w:t>,</w:t>
      </w:r>
      <w:r w:rsidRPr="00C51A1D">
        <w:rPr>
          <w:rFonts w:ascii="David" w:hAnsi="David" w:cs="David" w:hint="cs"/>
          <w:sz w:val="24"/>
          <w:szCs w:val="24"/>
          <w:rtl/>
        </w:rPr>
        <w:t xml:space="preserve"> אלא </w:t>
      </w:r>
      <w:r>
        <w:rPr>
          <w:rFonts w:ascii="David" w:hAnsi="David" w:cs="David" w:hint="cs"/>
          <w:sz w:val="24"/>
          <w:szCs w:val="24"/>
          <w:rtl/>
        </w:rPr>
        <w:t xml:space="preserve">כי </w:t>
      </w:r>
      <w:r w:rsidRPr="00C51A1D">
        <w:rPr>
          <w:rFonts w:ascii="David" w:hAnsi="David" w:cs="David" w:hint="cs"/>
          <w:sz w:val="24"/>
          <w:szCs w:val="24"/>
          <w:rtl/>
        </w:rPr>
        <w:t xml:space="preserve">יש לפעול בדרך אחרת מזו בה פעל עו"ד </w:t>
      </w:r>
      <w:r w:rsidR="001D480B">
        <w:rPr>
          <w:rFonts w:ascii="David" w:hAnsi="David" w:cs="David" w:hint="cs"/>
          <w:sz w:val="24"/>
          <w:szCs w:val="24"/>
          <w:rtl/>
        </w:rPr>
        <w:t>***</w:t>
      </w:r>
      <w:r w:rsidRPr="00C51A1D">
        <w:rPr>
          <w:rFonts w:ascii="David" w:hAnsi="David" w:cs="David" w:hint="cs"/>
          <w:sz w:val="24"/>
          <w:szCs w:val="24"/>
          <w:rtl/>
        </w:rPr>
        <w:t>.</w:t>
      </w:r>
    </w:p>
    <w:p w:rsidR="004E3DF0" w:rsidRDefault="004E3DF0" w:rsidP="004E3DF0">
      <w:pPr>
        <w:pStyle w:val="ae"/>
        <w:spacing w:after="0" w:line="240" w:lineRule="auto"/>
        <w:ind w:left="780"/>
        <w:jc w:val="both"/>
        <w:rPr>
          <w:rFonts w:ascii="David" w:hAnsi="David" w:cs="David"/>
          <w:sz w:val="24"/>
          <w:szCs w:val="24"/>
          <w:rtl/>
        </w:rPr>
      </w:pPr>
    </w:p>
    <w:p w:rsidR="004E3DF0" w:rsidRPr="00C51A1D" w:rsidRDefault="004E3DF0" w:rsidP="001D480B">
      <w:pPr>
        <w:pStyle w:val="ae"/>
        <w:spacing w:after="0" w:line="360" w:lineRule="auto"/>
        <w:ind w:left="780"/>
        <w:jc w:val="both"/>
        <w:rPr>
          <w:rFonts w:ascii="David" w:hAnsi="David" w:cs="David"/>
          <w:sz w:val="24"/>
          <w:szCs w:val="24"/>
        </w:rPr>
      </w:pPr>
      <w:r>
        <w:rPr>
          <w:rFonts w:ascii="David" w:hAnsi="David" w:cs="David" w:hint="cs"/>
          <w:sz w:val="24"/>
          <w:szCs w:val="24"/>
          <w:rtl/>
        </w:rPr>
        <w:t>*</w:t>
      </w:r>
      <w:r w:rsidRPr="00C51A1D">
        <w:rPr>
          <w:rFonts w:ascii="David" w:hAnsi="David" w:cs="David" w:hint="cs"/>
          <w:sz w:val="24"/>
          <w:szCs w:val="24"/>
          <w:rtl/>
        </w:rPr>
        <w:t xml:space="preserve">שינוי התצהיר אינו פוגם במתנה ואינו מביא לבטלותה. הטענה הועלתה לראשונה בסיכומי התובעים והינה בבחינת הרחבת חזית </w:t>
      </w:r>
      <w:r w:rsidR="00DA0A8C">
        <w:rPr>
          <w:rFonts w:ascii="David" w:hAnsi="David" w:cs="David" w:hint="cs"/>
          <w:sz w:val="24"/>
          <w:szCs w:val="24"/>
          <w:rtl/>
        </w:rPr>
        <w:t xml:space="preserve">אסורה. </w:t>
      </w:r>
      <w:r w:rsidRPr="00C51A1D">
        <w:rPr>
          <w:rFonts w:ascii="David" w:hAnsi="David" w:cs="David" w:hint="cs"/>
          <w:sz w:val="24"/>
          <w:szCs w:val="24"/>
          <w:rtl/>
        </w:rPr>
        <w:t>מעבר לצורך הסוגיה הובאה בפני וועדת האתיקה של לשכת עורכי הדין שקבע</w:t>
      </w:r>
      <w:r>
        <w:rPr>
          <w:rFonts w:ascii="David" w:hAnsi="David" w:cs="David" w:hint="cs"/>
          <w:sz w:val="24"/>
          <w:szCs w:val="24"/>
          <w:rtl/>
        </w:rPr>
        <w:t>ה</w:t>
      </w:r>
      <w:r w:rsidRPr="00C51A1D">
        <w:rPr>
          <w:rFonts w:ascii="David" w:hAnsi="David" w:cs="David" w:hint="cs"/>
          <w:sz w:val="24"/>
          <w:szCs w:val="24"/>
          <w:rtl/>
        </w:rPr>
        <w:t xml:space="preserve"> כי אין פסול במעשיו של עו"ד </w:t>
      </w:r>
      <w:r w:rsidR="001D480B">
        <w:rPr>
          <w:rFonts w:ascii="David" w:hAnsi="David" w:cs="David" w:hint="cs"/>
          <w:sz w:val="24"/>
          <w:szCs w:val="24"/>
          <w:rtl/>
        </w:rPr>
        <w:t>***</w:t>
      </w:r>
      <w:r w:rsidRPr="00C51A1D">
        <w:rPr>
          <w:rFonts w:ascii="David" w:hAnsi="David" w:cs="David" w:hint="cs"/>
          <w:sz w:val="24"/>
          <w:szCs w:val="24"/>
          <w:rtl/>
        </w:rPr>
        <w:t>.</w:t>
      </w:r>
    </w:p>
    <w:p w:rsidR="004E3DF0" w:rsidRDefault="004E3DF0" w:rsidP="004E3DF0">
      <w:pPr>
        <w:pStyle w:val="ae"/>
        <w:spacing w:after="0" w:line="240" w:lineRule="auto"/>
        <w:ind w:left="780"/>
        <w:jc w:val="both"/>
        <w:rPr>
          <w:rFonts w:ascii="David" w:hAnsi="David" w:cs="David"/>
          <w:sz w:val="24"/>
          <w:szCs w:val="24"/>
          <w:rtl/>
        </w:rPr>
      </w:pPr>
    </w:p>
    <w:p w:rsidR="004E3DF0" w:rsidRPr="00C51A1D" w:rsidRDefault="004E3DF0" w:rsidP="004E3DF0">
      <w:pPr>
        <w:pStyle w:val="ae"/>
        <w:spacing w:after="0" w:line="360" w:lineRule="auto"/>
        <w:ind w:left="780"/>
        <w:jc w:val="both"/>
        <w:rPr>
          <w:rFonts w:ascii="David" w:hAnsi="David" w:cs="David"/>
          <w:sz w:val="24"/>
          <w:szCs w:val="24"/>
        </w:rPr>
      </w:pPr>
      <w:r>
        <w:rPr>
          <w:rFonts w:ascii="David" w:hAnsi="David" w:cs="David" w:hint="cs"/>
          <w:sz w:val="24"/>
          <w:szCs w:val="24"/>
          <w:rtl/>
        </w:rPr>
        <w:t>*</w:t>
      </w:r>
      <w:r w:rsidRPr="00C51A1D">
        <w:rPr>
          <w:rFonts w:ascii="David" w:hAnsi="David" w:cs="David" w:hint="cs"/>
          <w:sz w:val="24"/>
          <w:szCs w:val="24"/>
          <w:rtl/>
        </w:rPr>
        <w:t>המתנה ניתנה ללא כל תנאי. המתנה ניתנה כאות תודה על מעשיו של הנתבע בזמן עבר ולא על פעולות עתידיות. טענות התובע בחקירתו כי המתנה נ</w:t>
      </w:r>
      <w:r>
        <w:rPr>
          <w:rFonts w:ascii="David" w:hAnsi="David" w:cs="David" w:hint="cs"/>
          <w:sz w:val="24"/>
          <w:szCs w:val="24"/>
          <w:rtl/>
        </w:rPr>
        <w:t>י</w:t>
      </w:r>
      <w:r w:rsidRPr="00C51A1D">
        <w:rPr>
          <w:rFonts w:ascii="David" w:hAnsi="David" w:cs="David" w:hint="cs"/>
          <w:sz w:val="24"/>
          <w:szCs w:val="24"/>
          <w:rtl/>
        </w:rPr>
        <w:t>תנ</w:t>
      </w:r>
      <w:r>
        <w:rPr>
          <w:rFonts w:ascii="David" w:hAnsi="David" w:cs="David" w:hint="cs"/>
          <w:sz w:val="24"/>
          <w:szCs w:val="24"/>
          <w:rtl/>
        </w:rPr>
        <w:t>ה</w:t>
      </w:r>
      <w:r w:rsidRPr="00C51A1D">
        <w:rPr>
          <w:rFonts w:ascii="David" w:hAnsi="David" w:cs="David" w:hint="cs"/>
          <w:sz w:val="24"/>
          <w:szCs w:val="24"/>
          <w:rtl/>
        </w:rPr>
        <w:t xml:space="preserve"> על מנת שהנתבע יסדר דברים בעירייה הינם שקר. כך יתר טענותיו כי הנתבע לא פעל ולא פנה לערכאות עבור טיפול במקרקעין אינן אמת. וכ</w:t>
      </w:r>
      <w:r>
        <w:rPr>
          <w:rFonts w:ascii="David" w:hAnsi="David" w:cs="David" w:hint="cs"/>
          <w:sz w:val="24"/>
          <w:szCs w:val="24"/>
          <w:rtl/>
        </w:rPr>
        <w:t xml:space="preserve">אשר עומת בתצהיר שנתן בהליך אחר, </w:t>
      </w:r>
      <w:r w:rsidRPr="00C51A1D">
        <w:rPr>
          <w:rFonts w:ascii="David" w:hAnsi="David" w:cs="David" w:hint="cs"/>
          <w:sz w:val="24"/>
          <w:szCs w:val="24"/>
          <w:rtl/>
        </w:rPr>
        <w:t>שם טען כי הנתבע מסייע לו ומטפל בדברים לא ידע להסביר הסתירה.</w:t>
      </w:r>
    </w:p>
    <w:p w:rsidR="004E3DF0" w:rsidRDefault="004E3DF0" w:rsidP="004E3DF0">
      <w:pPr>
        <w:pStyle w:val="ae"/>
        <w:spacing w:after="0" w:line="240" w:lineRule="auto"/>
        <w:ind w:left="780"/>
        <w:jc w:val="both"/>
        <w:rPr>
          <w:rFonts w:ascii="David" w:hAnsi="David" w:cs="David"/>
          <w:sz w:val="24"/>
          <w:szCs w:val="24"/>
        </w:rPr>
      </w:pPr>
    </w:p>
    <w:p w:rsidR="004E3DF0" w:rsidRDefault="004E3DF0" w:rsidP="00B7124B">
      <w:pPr>
        <w:pStyle w:val="ae"/>
        <w:spacing w:after="0" w:line="360" w:lineRule="auto"/>
        <w:ind w:left="780"/>
        <w:jc w:val="both"/>
        <w:rPr>
          <w:rFonts w:ascii="David" w:hAnsi="David" w:cs="David"/>
          <w:sz w:val="24"/>
          <w:szCs w:val="24"/>
          <w:rtl/>
        </w:rPr>
      </w:pPr>
      <w:r>
        <w:rPr>
          <w:rFonts w:ascii="David" w:hAnsi="David" w:cs="David" w:hint="cs"/>
          <w:sz w:val="24"/>
          <w:szCs w:val="24"/>
          <w:rtl/>
        </w:rPr>
        <w:t>*</w:t>
      </w:r>
      <w:r w:rsidRPr="00C51A1D">
        <w:rPr>
          <w:rFonts w:ascii="David" w:hAnsi="David" w:cs="David" w:hint="cs"/>
          <w:sz w:val="24"/>
          <w:szCs w:val="24"/>
          <w:rtl/>
        </w:rPr>
        <w:t>התובעים לא הוכיחו התנהגות מחפירה, על כן אף אם היה מדובר בהתחייבות לתת מתנה</w:t>
      </w:r>
      <w:r>
        <w:rPr>
          <w:rFonts w:ascii="David" w:hAnsi="David" w:cs="David" w:hint="cs"/>
          <w:sz w:val="24"/>
          <w:szCs w:val="24"/>
          <w:rtl/>
        </w:rPr>
        <w:t>,</w:t>
      </w:r>
      <w:r w:rsidRPr="00C51A1D">
        <w:rPr>
          <w:rFonts w:ascii="David" w:hAnsi="David" w:cs="David" w:hint="cs"/>
          <w:sz w:val="24"/>
          <w:szCs w:val="24"/>
          <w:rtl/>
        </w:rPr>
        <w:t xml:space="preserve"> לא הוכיחו התובעים זכאות לחזור מהתחייבותם בגין התנהגות מחפירה של הנתבעים. התובעים הם אלה ששינו יחסם כלפי הנתבעים וכלפי יתר ילדיהם בעקבות הסתה קשה של </w:t>
      </w:r>
      <w:r w:rsidR="00B7124B">
        <w:rPr>
          <w:rFonts w:ascii="David" w:hAnsi="David" w:cs="David" w:hint="cs"/>
          <w:sz w:val="24"/>
          <w:szCs w:val="24"/>
          <w:rtl/>
        </w:rPr>
        <w:t>***</w:t>
      </w:r>
      <w:r w:rsidRPr="00C51A1D">
        <w:rPr>
          <w:rFonts w:ascii="David" w:hAnsi="David" w:cs="David" w:hint="cs"/>
          <w:sz w:val="24"/>
          <w:szCs w:val="24"/>
          <w:rtl/>
        </w:rPr>
        <w:t xml:space="preserve"> </w:t>
      </w:r>
      <w:r w:rsidR="00B7124B">
        <w:rPr>
          <w:rFonts w:ascii="David" w:hAnsi="David" w:cs="David" w:hint="cs"/>
          <w:sz w:val="24"/>
          <w:szCs w:val="24"/>
          <w:rtl/>
        </w:rPr>
        <w:t>ו***</w:t>
      </w:r>
      <w:r w:rsidRPr="00C51A1D">
        <w:rPr>
          <w:rFonts w:ascii="David" w:hAnsi="David" w:cs="David" w:hint="cs"/>
          <w:sz w:val="24"/>
          <w:szCs w:val="24"/>
          <w:rtl/>
        </w:rPr>
        <w:t xml:space="preserve">. אף הבקשה לצו הגנה שהגישה התובעת נעשה בלחצם של </w:t>
      </w:r>
      <w:r w:rsidR="00B7124B">
        <w:rPr>
          <w:rFonts w:ascii="David" w:hAnsi="David" w:cs="David" w:hint="cs"/>
          <w:sz w:val="24"/>
          <w:szCs w:val="24"/>
          <w:rtl/>
        </w:rPr>
        <w:t>***</w:t>
      </w:r>
      <w:r w:rsidRPr="00C51A1D">
        <w:rPr>
          <w:rFonts w:ascii="David" w:hAnsi="David" w:cs="David" w:hint="cs"/>
          <w:sz w:val="24"/>
          <w:szCs w:val="24"/>
          <w:rtl/>
        </w:rPr>
        <w:t xml:space="preserve"> </w:t>
      </w:r>
      <w:r w:rsidR="00B7124B">
        <w:rPr>
          <w:rFonts w:ascii="David" w:hAnsi="David" w:cs="David" w:hint="cs"/>
          <w:sz w:val="24"/>
          <w:szCs w:val="24"/>
          <w:rtl/>
        </w:rPr>
        <w:t>ו***</w:t>
      </w:r>
      <w:r w:rsidRPr="00C51A1D">
        <w:rPr>
          <w:rFonts w:ascii="David" w:hAnsi="David" w:cs="David" w:hint="cs"/>
          <w:sz w:val="24"/>
          <w:szCs w:val="24"/>
          <w:rtl/>
        </w:rPr>
        <w:t xml:space="preserve"> וביהמ"ש מצא כי התנהגותה של התובעת אי</w:t>
      </w:r>
      <w:r>
        <w:rPr>
          <w:rFonts w:ascii="David" w:hAnsi="David" w:cs="David" w:hint="cs"/>
          <w:sz w:val="24"/>
          <w:szCs w:val="24"/>
          <w:rtl/>
        </w:rPr>
        <w:t>נה מעידה על פחדים או חשש מהנתבע</w:t>
      </w:r>
      <w:r w:rsidRPr="00C51A1D">
        <w:rPr>
          <w:rFonts w:ascii="David" w:hAnsi="David" w:cs="David" w:hint="cs"/>
          <w:sz w:val="24"/>
          <w:szCs w:val="24"/>
          <w:rtl/>
        </w:rPr>
        <w:t>.</w:t>
      </w:r>
    </w:p>
    <w:p w:rsidR="004E3DF0" w:rsidRPr="00C51A1D"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sidRPr="00C51A1D">
        <w:rPr>
          <w:rFonts w:ascii="David" w:hAnsi="David" w:cs="David" w:hint="cs"/>
          <w:sz w:val="24"/>
          <w:szCs w:val="24"/>
          <w:rtl/>
        </w:rPr>
        <w:t>לטענת הנתבעים הם שינו מצבם בהסתמכם על המתנה. הנתבע שיפץ את דירת המתנה, בנה מדגרת עופות לשם פרנס</w:t>
      </w:r>
      <w:r>
        <w:rPr>
          <w:rFonts w:ascii="David" w:hAnsi="David" w:cs="David" w:hint="cs"/>
          <w:sz w:val="24"/>
          <w:szCs w:val="24"/>
          <w:rtl/>
        </w:rPr>
        <w:t>תו, בנה מחדש את הסככה, נטע עצים</w:t>
      </w:r>
      <w:r w:rsidRPr="00C51A1D">
        <w:rPr>
          <w:rFonts w:ascii="David" w:hAnsi="David" w:cs="David" w:hint="cs"/>
          <w:sz w:val="24"/>
          <w:szCs w:val="24"/>
          <w:rtl/>
        </w:rPr>
        <w:t>. תשלומי מים, חשמל ודמי החכירה לרמ"י לכל המקרקעין שולמו על ידו, סה"כ כל הוצאותיו עמדו על 800,000 ₪ .</w:t>
      </w:r>
      <w:r>
        <w:rPr>
          <w:rFonts w:ascii="David" w:hAnsi="David" w:cs="David" w:hint="cs"/>
          <w:sz w:val="24"/>
          <w:szCs w:val="24"/>
          <w:rtl/>
        </w:rPr>
        <w:t xml:space="preserve"> </w:t>
      </w:r>
      <w:r w:rsidRPr="00C51A1D">
        <w:rPr>
          <w:rFonts w:ascii="David" w:hAnsi="David" w:cs="David" w:hint="cs"/>
          <w:sz w:val="24"/>
          <w:szCs w:val="24"/>
          <w:rtl/>
        </w:rPr>
        <w:t xml:space="preserve">אילו ידע כי עליו להשיב המתנה לא היה מבצע את אותן הפעולות. הטענה כי </w:t>
      </w:r>
      <w:r>
        <w:rPr>
          <w:rFonts w:ascii="David" w:hAnsi="David" w:cs="David" w:hint="cs"/>
          <w:sz w:val="24"/>
          <w:szCs w:val="24"/>
          <w:rtl/>
        </w:rPr>
        <w:t>הכספים הגיעו מדמי השכירויות דינה</w:t>
      </w:r>
      <w:r w:rsidRPr="00C51A1D">
        <w:rPr>
          <w:rFonts w:ascii="David" w:hAnsi="David" w:cs="David" w:hint="cs"/>
          <w:sz w:val="24"/>
          <w:szCs w:val="24"/>
          <w:rtl/>
        </w:rPr>
        <w:t xml:space="preserve"> להידחות. דמי השכירות לא כיסו אף לא 30% מההוצאות. ערכה של ההשקעה כיום מיליוני שקלים.</w:t>
      </w:r>
    </w:p>
    <w:p w:rsidR="004E3DF0" w:rsidRPr="00C51A1D" w:rsidRDefault="004E3DF0" w:rsidP="004E3DF0">
      <w:pPr>
        <w:pStyle w:val="ae"/>
        <w:spacing w:after="0" w:line="240" w:lineRule="auto"/>
        <w:ind w:left="780"/>
        <w:jc w:val="both"/>
        <w:rPr>
          <w:rFonts w:ascii="David" w:hAnsi="David" w:cs="David"/>
          <w:sz w:val="24"/>
          <w:szCs w:val="24"/>
        </w:rPr>
      </w:pPr>
    </w:p>
    <w:p w:rsidR="004E3DF0" w:rsidRDefault="004E3DF0" w:rsidP="004E3DF0">
      <w:pPr>
        <w:pStyle w:val="ae"/>
        <w:numPr>
          <w:ilvl w:val="0"/>
          <w:numId w:val="1"/>
        </w:numPr>
        <w:spacing w:after="0" w:line="360" w:lineRule="auto"/>
        <w:jc w:val="both"/>
        <w:rPr>
          <w:rFonts w:ascii="David" w:hAnsi="David" w:cs="David"/>
          <w:sz w:val="24"/>
          <w:szCs w:val="24"/>
        </w:rPr>
      </w:pPr>
      <w:r w:rsidRPr="00C51A1D">
        <w:rPr>
          <w:rFonts w:ascii="David" w:hAnsi="David" w:cs="David" w:hint="cs"/>
          <w:sz w:val="24"/>
          <w:szCs w:val="24"/>
          <w:rtl/>
        </w:rPr>
        <w:t>לטענת הנתבעים זכותם בלתי הדירה מכוח עקרונות צדק ותום לב ונוכח העובד</w:t>
      </w:r>
      <w:r>
        <w:rPr>
          <w:rFonts w:ascii="David" w:hAnsi="David" w:cs="David" w:hint="cs"/>
          <w:sz w:val="24"/>
          <w:szCs w:val="24"/>
          <w:rtl/>
        </w:rPr>
        <w:t>ה כי הנסיבות יצרו הסתמכות צפויה</w:t>
      </w:r>
      <w:r w:rsidRPr="00C51A1D">
        <w:rPr>
          <w:rFonts w:ascii="David" w:hAnsi="David" w:cs="David" w:hint="cs"/>
          <w:sz w:val="24"/>
          <w:szCs w:val="24"/>
          <w:rtl/>
        </w:rPr>
        <w:t>, הגיונית ולג</w:t>
      </w:r>
      <w:r w:rsidR="00637ABB">
        <w:rPr>
          <w:rFonts w:ascii="David" w:hAnsi="David" w:cs="David" w:hint="cs"/>
          <w:sz w:val="24"/>
          <w:szCs w:val="24"/>
          <w:rtl/>
        </w:rPr>
        <w:t>י</w:t>
      </w:r>
      <w:r w:rsidRPr="00C51A1D">
        <w:rPr>
          <w:rFonts w:ascii="David" w:hAnsi="David" w:cs="David" w:hint="cs"/>
          <w:sz w:val="24"/>
          <w:szCs w:val="24"/>
          <w:rtl/>
        </w:rPr>
        <w:t>טימית של הנתבע כמקבל הרשות, לפי</w:t>
      </w:r>
      <w:r>
        <w:rPr>
          <w:rFonts w:ascii="David" w:hAnsi="David" w:cs="David" w:hint="cs"/>
          <w:sz w:val="24"/>
          <w:szCs w:val="24"/>
          <w:rtl/>
        </w:rPr>
        <w:t>ה</w:t>
      </w:r>
      <w:r w:rsidRPr="00C51A1D">
        <w:rPr>
          <w:rFonts w:ascii="David" w:hAnsi="David" w:cs="David" w:hint="cs"/>
          <w:sz w:val="24"/>
          <w:szCs w:val="24"/>
          <w:rtl/>
        </w:rPr>
        <w:t xml:space="preserve"> הרשות שנ</w:t>
      </w:r>
      <w:r>
        <w:rPr>
          <w:rFonts w:ascii="David" w:hAnsi="David" w:cs="David" w:hint="cs"/>
          <w:sz w:val="24"/>
          <w:szCs w:val="24"/>
          <w:rtl/>
        </w:rPr>
        <w:t>י</w:t>
      </w:r>
      <w:r w:rsidRPr="00C51A1D">
        <w:rPr>
          <w:rFonts w:ascii="David" w:hAnsi="David" w:cs="David" w:hint="cs"/>
          <w:sz w:val="24"/>
          <w:szCs w:val="24"/>
          <w:rtl/>
        </w:rPr>
        <w:t>תנה הינה לצמיתות. ל</w:t>
      </w:r>
      <w:r>
        <w:rPr>
          <w:rFonts w:ascii="David" w:hAnsi="David" w:cs="David" w:hint="cs"/>
          <w:sz w:val="24"/>
          <w:szCs w:val="24"/>
          <w:rtl/>
        </w:rPr>
        <w:t>חילופין, הוכח כי לנתבע זיקת הנאה</w:t>
      </w:r>
      <w:r w:rsidRPr="00C51A1D">
        <w:rPr>
          <w:rFonts w:ascii="David" w:hAnsi="David" w:cs="David" w:hint="cs"/>
          <w:sz w:val="24"/>
          <w:szCs w:val="24"/>
          <w:rtl/>
        </w:rPr>
        <w:t xml:space="preserve"> לתקופה בלתי מוגבלת.</w:t>
      </w:r>
      <w:r>
        <w:rPr>
          <w:rFonts w:ascii="David" w:hAnsi="David" w:cs="David" w:hint="cs"/>
          <w:sz w:val="24"/>
          <w:szCs w:val="24"/>
          <w:rtl/>
        </w:rPr>
        <w:t xml:space="preserve"> ה</w:t>
      </w:r>
      <w:r w:rsidRPr="00C51A1D">
        <w:rPr>
          <w:rFonts w:ascii="David" w:hAnsi="David" w:cs="David" w:hint="cs"/>
          <w:sz w:val="24"/>
          <w:szCs w:val="24"/>
          <w:rtl/>
        </w:rPr>
        <w:t xml:space="preserve">תובעים לא הוכיחו כי עמדו בתנאי סע' 96 לחוק המקרקעין וזכאים לביטול המתנה ו/או לסלק ידם של הנתבעים מהחלקות. הבית בו מתגורר הנתבע הינו ביתו היחיד וכבר נקבע בפסיקה כי מקום בו מדובר במשפחה יש להקל בנטל בהוכחת רשות בלתי הדירה. </w:t>
      </w:r>
    </w:p>
    <w:p w:rsidR="004E3DF0" w:rsidRPr="00DA6AA7" w:rsidRDefault="004E3DF0" w:rsidP="004E3DF0">
      <w:pPr>
        <w:pStyle w:val="ae"/>
        <w:rPr>
          <w:rFonts w:ascii="David" w:hAnsi="David" w:cs="David"/>
          <w:sz w:val="24"/>
          <w:szCs w:val="24"/>
          <w:rtl/>
        </w:rPr>
      </w:pPr>
    </w:p>
    <w:p w:rsidR="004E3DF0" w:rsidRPr="00C51A1D" w:rsidRDefault="004E3DF0" w:rsidP="00382E96">
      <w:pPr>
        <w:pStyle w:val="ae"/>
        <w:numPr>
          <w:ilvl w:val="0"/>
          <w:numId w:val="1"/>
        </w:numPr>
        <w:spacing w:after="0" w:line="360" w:lineRule="auto"/>
        <w:jc w:val="both"/>
        <w:rPr>
          <w:rFonts w:ascii="David" w:hAnsi="David" w:cs="David"/>
          <w:sz w:val="24"/>
          <w:szCs w:val="24"/>
          <w:rtl/>
        </w:rPr>
      </w:pPr>
      <w:r w:rsidRPr="00C51A1D">
        <w:rPr>
          <w:rFonts w:ascii="David" w:hAnsi="David" w:cs="David" w:hint="cs"/>
          <w:sz w:val="24"/>
          <w:szCs w:val="24"/>
          <w:rtl/>
        </w:rPr>
        <w:lastRenderedPageBreak/>
        <w:t>עד ש</w:t>
      </w:r>
      <w:r w:rsidR="00382E96">
        <w:rPr>
          <w:rFonts w:ascii="David" w:hAnsi="David" w:cs="David" w:hint="cs"/>
          <w:sz w:val="24"/>
          <w:szCs w:val="24"/>
          <w:rtl/>
        </w:rPr>
        <w:t>*** ו***</w:t>
      </w:r>
      <w:r w:rsidRPr="00C51A1D">
        <w:rPr>
          <w:rFonts w:ascii="David" w:hAnsi="David" w:cs="David" w:hint="cs"/>
          <w:sz w:val="24"/>
          <w:szCs w:val="24"/>
          <w:rtl/>
        </w:rPr>
        <w:t xml:space="preserve"> החלו להסית את התובעים היחסים בין הצדדים היו חמים ואוהבים משך עשרות שנים. גם כיום יחסיו עם התובעת חמים והנתבע מסייע במימון צרכיה ובטיפול בה.</w:t>
      </w:r>
    </w:p>
    <w:p w:rsidR="004E3DF0" w:rsidRPr="00C51A1D" w:rsidRDefault="004E3DF0" w:rsidP="004E3DF0">
      <w:pPr>
        <w:ind w:firstLine="420"/>
        <w:jc w:val="both"/>
        <w:rPr>
          <w:rFonts w:ascii="David" w:hAnsi="David"/>
          <w:b/>
          <w:bCs/>
          <w:u w:val="single"/>
          <w:rtl/>
        </w:rPr>
      </w:pPr>
    </w:p>
    <w:p w:rsidR="004E3DF0" w:rsidRPr="005E7B47" w:rsidRDefault="004E3DF0" w:rsidP="004E3DF0">
      <w:pPr>
        <w:spacing w:line="360" w:lineRule="auto"/>
        <w:ind w:firstLine="420"/>
        <w:jc w:val="both"/>
        <w:rPr>
          <w:rFonts w:ascii="David" w:hAnsi="David"/>
          <w:b/>
          <w:bCs/>
          <w:u w:val="single"/>
        </w:rPr>
      </w:pPr>
      <w:r w:rsidRPr="005E7B47">
        <w:rPr>
          <w:rFonts w:ascii="David" w:hAnsi="David"/>
          <w:b/>
          <w:bCs/>
          <w:u w:val="single"/>
          <w:rtl/>
        </w:rPr>
        <w:t>דיון</w:t>
      </w:r>
      <w:r>
        <w:rPr>
          <w:rFonts w:ascii="David" w:hAnsi="David" w:hint="cs"/>
          <w:b/>
          <w:bCs/>
          <w:u w:val="single"/>
          <w:rtl/>
        </w:rPr>
        <w:t>:</w:t>
      </w:r>
    </w:p>
    <w:p w:rsidR="004E3DF0" w:rsidRPr="005E7B47" w:rsidRDefault="004E3DF0" w:rsidP="004E3DF0">
      <w:pPr>
        <w:numPr>
          <w:ilvl w:val="0"/>
          <w:numId w:val="1"/>
        </w:numPr>
        <w:spacing w:line="360" w:lineRule="auto"/>
        <w:contextualSpacing/>
        <w:jc w:val="both"/>
        <w:rPr>
          <w:rFonts w:ascii="David" w:hAnsi="David"/>
          <w:rtl/>
        </w:rPr>
      </w:pPr>
      <w:r w:rsidRPr="005E7B47">
        <w:rPr>
          <w:rFonts w:ascii="David" w:hAnsi="David" w:hint="cs"/>
          <w:rtl/>
        </w:rPr>
        <w:t xml:space="preserve">לטענת </w:t>
      </w:r>
      <w:r w:rsidRPr="005E7B47">
        <w:rPr>
          <w:rFonts w:ascii="David" w:hAnsi="David"/>
          <w:rtl/>
        </w:rPr>
        <w:t>הנתבע</w:t>
      </w:r>
      <w:r>
        <w:rPr>
          <w:rFonts w:ascii="David" w:hAnsi="David" w:hint="cs"/>
          <w:rtl/>
        </w:rPr>
        <w:t xml:space="preserve"> כאמור</w:t>
      </w:r>
      <w:r w:rsidRPr="005E7B47">
        <w:rPr>
          <w:rFonts w:ascii="David" w:hAnsi="David"/>
          <w:rtl/>
        </w:rPr>
        <w:t xml:space="preserve">, </w:t>
      </w:r>
      <w:r>
        <w:rPr>
          <w:rFonts w:ascii="David" w:hAnsi="David" w:hint="cs"/>
          <w:rtl/>
        </w:rPr>
        <w:t>בהתאם ל</w:t>
      </w:r>
      <w:r w:rsidRPr="005E7B47">
        <w:rPr>
          <w:rFonts w:ascii="David" w:hAnsi="David"/>
          <w:rtl/>
        </w:rPr>
        <w:t xml:space="preserve">רישום במרשם המקרקעין זכות החכירה </w:t>
      </w:r>
      <w:r>
        <w:rPr>
          <w:rFonts w:ascii="David" w:hAnsi="David" w:hint="cs"/>
          <w:rtl/>
        </w:rPr>
        <w:t xml:space="preserve">של התובע </w:t>
      </w:r>
      <w:r w:rsidR="00984E4E">
        <w:rPr>
          <w:rFonts w:ascii="David" w:hAnsi="David" w:hint="cs"/>
          <w:rtl/>
        </w:rPr>
        <w:t xml:space="preserve">ז"ל </w:t>
      </w:r>
      <w:r w:rsidRPr="005E7B47">
        <w:rPr>
          <w:rFonts w:ascii="David" w:hAnsi="David"/>
          <w:rtl/>
        </w:rPr>
        <w:t xml:space="preserve">התחילה בשנת 1977 והסתיימה ביום 31.3.04. </w:t>
      </w:r>
    </w:p>
    <w:p w:rsidR="004E3DF0" w:rsidRDefault="004E3DF0" w:rsidP="004E3DF0">
      <w:pPr>
        <w:spacing w:line="360" w:lineRule="auto"/>
        <w:ind w:left="780"/>
        <w:contextualSpacing/>
        <w:jc w:val="both"/>
        <w:rPr>
          <w:rFonts w:ascii="David" w:hAnsi="David"/>
          <w:rtl/>
        </w:rPr>
      </w:pPr>
      <w:r w:rsidRPr="005E7B47">
        <w:rPr>
          <w:rFonts w:ascii="David" w:hAnsi="David"/>
          <w:rtl/>
        </w:rPr>
        <w:t>לפיכך, בעת מתן המתנה לא הי</w:t>
      </w:r>
      <w:r>
        <w:rPr>
          <w:rFonts w:ascii="David" w:hAnsi="David" w:hint="cs"/>
          <w:rtl/>
        </w:rPr>
        <w:t>י</w:t>
      </w:r>
      <w:r>
        <w:rPr>
          <w:rFonts w:ascii="David" w:hAnsi="David"/>
          <w:rtl/>
        </w:rPr>
        <w:t xml:space="preserve">תה </w:t>
      </w:r>
      <w:r>
        <w:rPr>
          <w:rFonts w:ascii="David" w:hAnsi="David" w:hint="cs"/>
          <w:rtl/>
        </w:rPr>
        <w:t xml:space="preserve">לטענתו </w:t>
      </w:r>
      <w:r>
        <w:rPr>
          <w:rFonts w:ascii="David" w:hAnsi="David"/>
          <w:rtl/>
        </w:rPr>
        <w:t xml:space="preserve">לתובע </w:t>
      </w:r>
      <w:r w:rsidR="00984E4E">
        <w:rPr>
          <w:rFonts w:ascii="David" w:hAnsi="David" w:hint="cs"/>
          <w:rtl/>
        </w:rPr>
        <w:t xml:space="preserve">ז"ל </w:t>
      </w:r>
      <w:r>
        <w:rPr>
          <w:rFonts w:ascii="David" w:hAnsi="David"/>
          <w:rtl/>
        </w:rPr>
        <w:t>זכות קניינית במקרקעין</w:t>
      </w:r>
      <w:r w:rsidRPr="005E7B47">
        <w:rPr>
          <w:rFonts w:ascii="David" w:hAnsi="David"/>
          <w:rtl/>
        </w:rPr>
        <w:t>, אלא רק זכות חוזית וזאת מכוח הסכם חכירה מול מנהל מקרקעי ישראל אשר חודש בשנת 2009</w:t>
      </w:r>
      <w:r>
        <w:rPr>
          <w:rFonts w:ascii="David" w:hAnsi="David" w:hint="cs"/>
          <w:rtl/>
        </w:rPr>
        <w:t xml:space="preserve"> ולא נרשם במרשם המקרקעין</w:t>
      </w:r>
      <w:r w:rsidRPr="005E7B47">
        <w:rPr>
          <w:rFonts w:ascii="David" w:hAnsi="David"/>
          <w:rtl/>
        </w:rPr>
        <w:t>.</w:t>
      </w:r>
      <w:r>
        <w:rPr>
          <w:rFonts w:ascii="David" w:hAnsi="David" w:hint="cs"/>
          <w:rtl/>
        </w:rPr>
        <w:t xml:space="preserve"> משכך, </w:t>
      </w:r>
      <w:r w:rsidRPr="005E7B47">
        <w:rPr>
          <w:rFonts w:ascii="David" w:hAnsi="David"/>
          <w:rtl/>
        </w:rPr>
        <w:t xml:space="preserve">המתנה </w:t>
      </w:r>
      <w:r>
        <w:rPr>
          <w:rFonts w:ascii="David" w:hAnsi="David" w:hint="cs"/>
          <w:rtl/>
        </w:rPr>
        <w:t xml:space="preserve">לטענתו </w:t>
      </w:r>
      <w:r w:rsidRPr="005E7B47">
        <w:rPr>
          <w:rFonts w:ascii="David" w:hAnsi="David"/>
          <w:rtl/>
        </w:rPr>
        <w:t>הושלמה במועד החתימה על תצהירי המתנה.</w:t>
      </w:r>
      <w:r>
        <w:rPr>
          <w:rFonts w:ascii="David" w:hAnsi="David" w:hint="cs"/>
          <w:rtl/>
        </w:rPr>
        <w:t xml:space="preserve"> </w:t>
      </w:r>
    </w:p>
    <w:p w:rsidR="004E3DF0" w:rsidRDefault="004E3DF0" w:rsidP="004E3DF0">
      <w:pPr>
        <w:spacing w:line="360" w:lineRule="auto"/>
        <w:ind w:left="782"/>
        <w:contextualSpacing/>
        <w:jc w:val="both"/>
        <w:rPr>
          <w:rFonts w:ascii="David" w:hAnsi="David"/>
          <w:rtl/>
        </w:rPr>
      </w:pPr>
      <w:r>
        <w:rPr>
          <w:rFonts w:ascii="David" w:hAnsi="David" w:hint="cs"/>
          <w:rtl/>
        </w:rPr>
        <w:t xml:space="preserve">מנגד טוענים התובעים, כי זכויות התובע </w:t>
      </w:r>
      <w:r w:rsidR="00984E4E">
        <w:rPr>
          <w:rFonts w:ascii="David" w:hAnsi="David" w:hint="cs"/>
          <w:rtl/>
        </w:rPr>
        <w:t xml:space="preserve">ז"ל </w:t>
      </w:r>
      <w:r>
        <w:rPr>
          <w:rFonts w:ascii="David" w:hAnsi="David" w:hint="cs"/>
          <w:rtl/>
        </w:rPr>
        <w:t>רשומות במרשם המקרקעין ומשכך מדובר בזכות קניינית. סיום חוזה החכירה ביום 30.3.04 וחידושו רק ביום 20.10.09, הגם שלא נרשם במרשם המקרקעין, אין בו כדי לפגוע לטענתם בזכויות הקנייניות. הזכויות לא מתאדות ולא נעלמות אך משום שהחוזה החדש שבתוקף לא נרשם.</w:t>
      </w:r>
    </w:p>
    <w:p w:rsidR="004E3DF0" w:rsidRDefault="004E3DF0" w:rsidP="004E3DF0">
      <w:pPr>
        <w:ind w:left="420"/>
        <w:contextualSpacing/>
        <w:jc w:val="both"/>
        <w:rPr>
          <w:rFonts w:ascii="David" w:hAnsi="David"/>
          <w:b/>
          <w:bCs/>
          <w:rtl/>
        </w:rPr>
      </w:pPr>
    </w:p>
    <w:p w:rsidR="004E3DF0" w:rsidRPr="005C68D2" w:rsidRDefault="004E3DF0" w:rsidP="004E3DF0">
      <w:pPr>
        <w:pStyle w:val="ae"/>
        <w:numPr>
          <w:ilvl w:val="0"/>
          <w:numId w:val="1"/>
        </w:numPr>
        <w:spacing w:after="0" w:line="360" w:lineRule="auto"/>
        <w:jc w:val="both"/>
        <w:rPr>
          <w:rFonts w:ascii="David" w:hAnsi="David" w:cs="David"/>
          <w:b/>
          <w:bCs/>
          <w:sz w:val="24"/>
          <w:szCs w:val="24"/>
          <w:u w:val="single"/>
        </w:rPr>
      </w:pPr>
      <w:r w:rsidRPr="005C68D2">
        <w:rPr>
          <w:rFonts w:ascii="David" w:hAnsi="David" w:cs="David" w:hint="cs"/>
          <w:b/>
          <w:bCs/>
          <w:sz w:val="24"/>
          <w:szCs w:val="24"/>
          <w:u w:val="single"/>
          <w:rtl/>
        </w:rPr>
        <w:t xml:space="preserve">אדרש תחילה לשאלה מהי הזכות שבידי נותן המתנה: </w:t>
      </w:r>
    </w:p>
    <w:p w:rsidR="004E3DF0" w:rsidRPr="005E7B47" w:rsidRDefault="004E3DF0" w:rsidP="004E3DF0">
      <w:pPr>
        <w:pStyle w:val="ae"/>
        <w:spacing w:after="0" w:line="360" w:lineRule="auto"/>
        <w:ind w:left="780"/>
        <w:jc w:val="both"/>
        <w:rPr>
          <w:rFonts w:ascii="David" w:hAnsi="David" w:cs="David"/>
          <w:b/>
          <w:bCs/>
          <w:sz w:val="24"/>
          <w:szCs w:val="24"/>
          <w:rtl/>
        </w:rPr>
      </w:pPr>
      <w:r w:rsidRPr="005E7B47">
        <w:rPr>
          <w:rFonts w:ascii="David" w:hAnsi="David" w:cs="David" w:hint="cs"/>
          <w:b/>
          <w:bCs/>
          <w:sz w:val="24"/>
          <w:szCs w:val="24"/>
          <w:rtl/>
        </w:rPr>
        <w:t>האם זכותו של ה</w:t>
      </w:r>
      <w:r>
        <w:rPr>
          <w:rFonts w:ascii="David" w:hAnsi="David" w:cs="David" w:hint="cs"/>
          <w:b/>
          <w:bCs/>
          <w:sz w:val="24"/>
          <w:szCs w:val="24"/>
          <w:rtl/>
        </w:rPr>
        <w:t>תובע ז"ל</w:t>
      </w:r>
      <w:r w:rsidRPr="005E7B47">
        <w:rPr>
          <w:rFonts w:ascii="David" w:hAnsi="David" w:cs="David" w:hint="cs"/>
          <w:b/>
          <w:bCs/>
          <w:sz w:val="24"/>
          <w:szCs w:val="24"/>
          <w:rtl/>
        </w:rPr>
        <w:t xml:space="preserve"> </w:t>
      </w:r>
      <w:r w:rsidRPr="005E7B47">
        <w:rPr>
          <w:rFonts w:ascii="David" w:hAnsi="David" w:cs="David"/>
          <w:b/>
          <w:bCs/>
          <w:sz w:val="24"/>
          <w:szCs w:val="24"/>
          <w:rtl/>
        </w:rPr>
        <w:t xml:space="preserve">היא זכות אובליגטורית בלבד, </w:t>
      </w:r>
      <w:r w:rsidRPr="005E7B47">
        <w:rPr>
          <w:rFonts w:ascii="David" w:hAnsi="David" w:cs="David" w:hint="cs"/>
          <w:b/>
          <w:bCs/>
          <w:sz w:val="24"/>
          <w:szCs w:val="24"/>
          <w:rtl/>
        </w:rPr>
        <w:t xml:space="preserve">כפי שטוען הנתבע שהרי אז </w:t>
      </w:r>
      <w:r w:rsidRPr="005E7B47">
        <w:rPr>
          <w:rFonts w:ascii="David" w:hAnsi="David" w:cs="David"/>
          <w:b/>
          <w:bCs/>
          <w:sz w:val="24"/>
          <w:szCs w:val="24"/>
          <w:rtl/>
        </w:rPr>
        <w:t>בהעבירו זכות זו ל</w:t>
      </w:r>
      <w:r>
        <w:rPr>
          <w:rFonts w:ascii="David" w:hAnsi="David" w:cs="David" w:hint="cs"/>
          <w:b/>
          <w:bCs/>
          <w:sz w:val="24"/>
          <w:szCs w:val="24"/>
          <w:rtl/>
        </w:rPr>
        <w:t xml:space="preserve">נתבע, העביר לו </w:t>
      </w:r>
      <w:r w:rsidRPr="005E7B47">
        <w:rPr>
          <w:rFonts w:ascii="David" w:hAnsi="David" w:cs="David"/>
          <w:b/>
          <w:bCs/>
          <w:sz w:val="24"/>
          <w:szCs w:val="24"/>
          <w:rtl/>
        </w:rPr>
        <w:t>כ</w:t>
      </w:r>
      <w:r>
        <w:rPr>
          <w:rFonts w:ascii="David" w:hAnsi="David" w:cs="David"/>
          <w:b/>
          <w:bCs/>
          <w:sz w:val="24"/>
          <w:szCs w:val="24"/>
          <w:rtl/>
        </w:rPr>
        <w:t>ל מה שיש לו באותם מקרקעין ובכך</w:t>
      </w:r>
      <w:r>
        <w:rPr>
          <w:rFonts w:ascii="David" w:hAnsi="David" w:cs="David" w:hint="cs"/>
          <w:b/>
          <w:bCs/>
          <w:sz w:val="24"/>
          <w:szCs w:val="24"/>
          <w:rtl/>
        </w:rPr>
        <w:t xml:space="preserve"> הושלמה המתנה</w:t>
      </w:r>
      <w:r w:rsidRPr="005E7B47">
        <w:rPr>
          <w:rFonts w:ascii="David" w:hAnsi="David" w:cs="David"/>
          <w:b/>
          <w:bCs/>
          <w:sz w:val="24"/>
          <w:szCs w:val="24"/>
          <w:rtl/>
        </w:rPr>
        <w:t xml:space="preserve">. </w:t>
      </w:r>
    </w:p>
    <w:p w:rsidR="004E3DF0" w:rsidRDefault="004E3DF0" w:rsidP="004E3DF0">
      <w:pPr>
        <w:spacing w:line="360" w:lineRule="auto"/>
        <w:ind w:left="780"/>
        <w:contextualSpacing/>
        <w:jc w:val="both"/>
        <w:rPr>
          <w:rFonts w:ascii="David" w:hAnsi="David"/>
          <w:b/>
          <w:bCs/>
          <w:rtl/>
        </w:rPr>
      </w:pPr>
      <w:r w:rsidRPr="005E7B47">
        <w:rPr>
          <w:rFonts w:ascii="David" w:hAnsi="David" w:hint="cs"/>
          <w:b/>
          <w:bCs/>
          <w:rtl/>
        </w:rPr>
        <w:t xml:space="preserve">או שמא זכות התובע </w:t>
      </w:r>
      <w:r w:rsidR="004370AC">
        <w:rPr>
          <w:rFonts w:ascii="David" w:hAnsi="David" w:hint="cs"/>
          <w:b/>
          <w:bCs/>
          <w:rtl/>
        </w:rPr>
        <w:t xml:space="preserve">ז"ל </w:t>
      </w:r>
      <w:r w:rsidRPr="005E7B47">
        <w:rPr>
          <w:rFonts w:ascii="David" w:hAnsi="David" w:hint="cs"/>
          <w:b/>
          <w:bCs/>
          <w:rtl/>
        </w:rPr>
        <w:t xml:space="preserve">הינה קניינית כפי שטוענים התובעים, ומאחר ולא בוצע הרישום על שם הנתבע, לא הושלמה המתנה ומדובר רק בהתחייבות לתת מתנה. </w:t>
      </w:r>
    </w:p>
    <w:p w:rsidR="004E3DF0" w:rsidRDefault="004E3DF0" w:rsidP="00984E4E">
      <w:pPr>
        <w:ind w:firstLine="420"/>
        <w:contextualSpacing/>
        <w:jc w:val="both"/>
        <w:rPr>
          <w:rFonts w:ascii="David" w:hAnsi="David"/>
          <w:b/>
          <w:bCs/>
          <w:u w:val="single"/>
          <w:rtl/>
        </w:rPr>
      </w:pPr>
    </w:p>
    <w:p w:rsidR="004E3DF0" w:rsidRPr="005E7B47" w:rsidRDefault="004E3DF0" w:rsidP="004E3DF0">
      <w:pPr>
        <w:spacing w:line="360" w:lineRule="auto"/>
        <w:ind w:firstLine="420"/>
        <w:contextualSpacing/>
        <w:jc w:val="both"/>
        <w:rPr>
          <w:rFonts w:ascii="David" w:hAnsi="David"/>
          <w:b/>
          <w:bCs/>
          <w:u w:val="single"/>
        </w:rPr>
      </w:pPr>
      <w:r w:rsidRPr="005E7B47">
        <w:rPr>
          <w:rFonts w:ascii="David" w:hAnsi="David"/>
          <w:b/>
          <w:bCs/>
          <w:u w:val="single"/>
          <w:rtl/>
        </w:rPr>
        <w:t>הקנייה:</w:t>
      </w:r>
    </w:p>
    <w:p w:rsidR="004E3DF0" w:rsidRDefault="004E3DF0" w:rsidP="004E3DF0">
      <w:pPr>
        <w:numPr>
          <w:ilvl w:val="0"/>
          <w:numId w:val="1"/>
        </w:numPr>
        <w:spacing w:line="360" w:lineRule="auto"/>
        <w:contextualSpacing/>
        <w:jc w:val="both"/>
        <w:rPr>
          <w:rFonts w:ascii="David" w:hAnsi="David"/>
          <w:b/>
          <w:bCs/>
        </w:rPr>
      </w:pPr>
      <w:r w:rsidRPr="005E7B47">
        <w:rPr>
          <w:rFonts w:ascii="David" w:hAnsi="David"/>
          <w:rtl/>
        </w:rPr>
        <w:t xml:space="preserve">החוק מקנה לנותן המתנה שני מסלולים להעניק את מתנתו, ויש להבחין בין </w:t>
      </w:r>
      <w:r w:rsidRPr="005E7B47">
        <w:rPr>
          <w:rFonts w:ascii="David" w:hAnsi="David"/>
          <w:b/>
          <w:bCs/>
          <w:rtl/>
        </w:rPr>
        <w:t xml:space="preserve">מתנה לאלתר </w:t>
      </w:r>
      <w:r w:rsidRPr="005E7B47">
        <w:rPr>
          <w:rFonts w:ascii="David" w:hAnsi="David"/>
          <w:rtl/>
        </w:rPr>
        <w:t xml:space="preserve">לבין </w:t>
      </w:r>
      <w:r w:rsidRPr="005E7B47">
        <w:rPr>
          <w:rFonts w:ascii="David" w:hAnsi="David"/>
          <w:b/>
          <w:bCs/>
          <w:rtl/>
        </w:rPr>
        <w:t>התחייבות לתת מתנה.</w:t>
      </w:r>
    </w:p>
    <w:p w:rsidR="004E3DF0" w:rsidRPr="005E7B47" w:rsidRDefault="004E3DF0" w:rsidP="004E3DF0">
      <w:pPr>
        <w:ind w:left="780"/>
        <w:contextualSpacing/>
        <w:jc w:val="both"/>
        <w:rPr>
          <w:rFonts w:ascii="David" w:hAnsi="David"/>
          <w:b/>
          <w:bCs/>
        </w:rPr>
      </w:pPr>
    </w:p>
    <w:p w:rsidR="004E3DF0" w:rsidRPr="005E7B47" w:rsidRDefault="004E3DF0" w:rsidP="004E3DF0">
      <w:pPr>
        <w:spacing w:line="360" w:lineRule="auto"/>
        <w:ind w:left="780"/>
        <w:contextualSpacing/>
        <w:jc w:val="both"/>
        <w:rPr>
          <w:rFonts w:ascii="David" w:hAnsi="David"/>
          <w:b/>
          <w:bCs/>
        </w:rPr>
      </w:pPr>
      <w:r w:rsidRPr="004370AC">
        <w:rPr>
          <w:rFonts w:ascii="David" w:hAnsi="David"/>
          <w:b/>
          <w:bCs/>
          <w:u w:val="single"/>
          <w:rtl/>
        </w:rPr>
        <w:t>סעיף 2</w:t>
      </w:r>
      <w:r w:rsidRPr="004370AC">
        <w:rPr>
          <w:rFonts w:ascii="David" w:hAnsi="David" w:hint="cs"/>
          <w:b/>
          <w:bCs/>
          <w:u w:val="single"/>
          <w:rtl/>
        </w:rPr>
        <w:t xml:space="preserve"> </w:t>
      </w:r>
      <w:r w:rsidRPr="004370AC">
        <w:rPr>
          <w:rFonts w:ascii="David" w:hAnsi="David"/>
          <w:b/>
          <w:bCs/>
          <w:u w:val="single"/>
          <w:rtl/>
        </w:rPr>
        <w:t>לחוק המתנה</w:t>
      </w:r>
      <w:r w:rsidR="00287501" w:rsidRPr="004370AC">
        <w:rPr>
          <w:rFonts w:ascii="David" w:hAnsi="David" w:hint="cs"/>
          <w:b/>
          <w:bCs/>
          <w:u w:val="single"/>
          <w:rtl/>
        </w:rPr>
        <w:t>,</w:t>
      </w:r>
      <w:r w:rsidR="00287501" w:rsidRPr="00287501">
        <w:rPr>
          <w:rFonts w:ascii="David" w:hAnsi="David" w:hint="cs"/>
          <w:b/>
          <w:bCs/>
          <w:rtl/>
        </w:rPr>
        <w:t xml:space="preserve"> התשכ"ח-1968 (להלן:"חוק המתנה")</w:t>
      </w:r>
      <w:r w:rsidRPr="00287501">
        <w:rPr>
          <w:rFonts w:ascii="David" w:hAnsi="David"/>
          <w:b/>
          <w:bCs/>
          <w:rtl/>
        </w:rPr>
        <w:t xml:space="preserve"> </w:t>
      </w:r>
      <w:r w:rsidRPr="005E7B47">
        <w:rPr>
          <w:rFonts w:ascii="David" w:hAnsi="David"/>
          <w:rtl/>
        </w:rPr>
        <w:t>מדגיש שאין המתנה נגמרת אלא בהקנייתה מן הנותן למקבל: "</w:t>
      </w:r>
      <w:r w:rsidRPr="005E7B47">
        <w:rPr>
          <w:rFonts w:ascii="David" w:hAnsi="David"/>
          <w:b/>
          <w:bCs/>
          <w:rtl/>
        </w:rPr>
        <w:t>מתנה נגמרת בהקניית דבר-המתנה על-ידי הנותן למקבל תוך הסכמה ביניהם שהדבר ניתן במתנה".</w:t>
      </w:r>
    </w:p>
    <w:p w:rsidR="004E3DF0" w:rsidRPr="005E7B47" w:rsidRDefault="004E3DF0" w:rsidP="004E3DF0">
      <w:pPr>
        <w:spacing w:line="360" w:lineRule="auto"/>
        <w:ind w:left="780"/>
        <w:contextualSpacing/>
        <w:jc w:val="both"/>
        <w:rPr>
          <w:rFonts w:ascii="David" w:hAnsi="David"/>
          <w:b/>
          <w:bCs/>
        </w:rPr>
      </w:pPr>
      <w:r w:rsidRPr="005E7B47">
        <w:rPr>
          <w:rFonts w:ascii="David" w:hAnsi="David"/>
          <w:rtl/>
        </w:rPr>
        <w:t>הקניה משמעותה</w:t>
      </w:r>
      <w:r>
        <w:rPr>
          <w:rFonts w:ascii="David" w:hAnsi="David" w:hint="cs"/>
          <w:rtl/>
        </w:rPr>
        <w:t xml:space="preserve"> </w:t>
      </w:r>
      <w:r w:rsidRPr="005E7B47">
        <w:rPr>
          <w:rFonts w:ascii="David" w:hAnsi="David"/>
          <w:rtl/>
        </w:rPr>
        <w:t>העברת הבעלות על הנכס מן הנותן למקבל, והיא מסמלת את סוף תהליך המתנה.</w:t>
      </w:r>
    </w:p>
    <w:p w:rsidR="004E3DF0" w:rsidRPr="00884929" w:rsidRDefault="004E3DF0" w:rsidP="004E3DF0">
      <w:pPr>
        <w:spacing w:line="360" w:lineRule="auto"/>
        <w:ind w:left="780"/>
        <w:contextualSpacing/>
        <w:jc w:val="both"/>
        <w:rPr>
          <w:rFonts w:ascii="David" w:hAnsi="David"/>
          <w:b/>
          <w:bCs/>
        </w:rPr>
      </w:pPr>
      <w:r w:rsidRPr="005C68D2">
        <w:rPr>
          <w:rFonts w:ascii="David" w:hAnsi="David"/>
          <w:b/>
          <w:bCs/>
          <w:u w:val="single"/>
          <w:rtl/>
        </w:rPr>
        <w:t>סעיף 6 לחוק המתנה</w:t>
      </w:r>
      <w:r w:rsidRPr="00884929">
        <w:rPr>
          <w:rFonts w:ascii="David" w:hAnsi="David"/>
          <w:rtl/>
        </w:rPr>
        <w:t xml:space="preserve"> קובע את דרכי הקנייתה של מתנה:</w:t>
      </w:r>
      <w:r w:rsidRPr="00884929">
        <w:rPr>
          <w:rFonts w:ascii="David" w:hAnsi="David" w:hint="cs"/>
          <w:rtl/>
        </w:rPr>
        <w:t xml:space="preserve"> </w:t>
      </w:r>
      <w:r w:rsidRPr="00884929">
        <w:rPr>
          <w:rFonts w:ascii="David" w:hAnsi="David"/>
          <w:b/>
          <w:bCs/>
          <w:rtl/>
        </w:rPr>
        <w:t>"בעלות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r>
        <w:rPr>
          <w:rFonts w:ascii="David" w:hAnsi="David" w:hint="cs"/>
          <w:b/>
          <w:bCs/>
          <w:rtl/>
        </w:rPr>
        <w:t>.</w:t>
      </w:r>
    </w:p>
    <w:p w:rsidR="004E3DF0" w:rsidRDefault="004E3DF0" w:rsidP="004E3DF0">
      <w:pPr>
        <w:spacing w:line="360" w:lineRule="auto"/>
        <w:ind w:left="780"/>
        <w:contextualSpacing/>
        <w:jc w:val="both"/>
        <w:rPr>
          <w:rFonts w:ascii="David" w:hAnsi="David"/>
          <w:b/>
          <w:bCs/>
        </w:rPr>
      </w:pPr>
      <w:r w:rsidRPr="005C68D2">
        <w:rPr>
          <w:rFonts w:ascii="David" w:hAnsi="David"/>
          <w:b/>
          <w:bCs/>
          <w:u w:val="single"/>
          <w:rtl/>
        </w:rPr>
        <w:t>סעיף 7 לחוק המקרקעין</w:t>
      </w:r>
      <w:r w:rsidR="004370AC">
        <w:rPr>
          <w:rFonts w:ascii="David" w:hAnsi="David" w:hint="cs"/>
          <w:rtl/>
        </w:rPr>
        <w:t xml:space="preserve">, </w:t>
      </w:r>
      <w:r w:rsidR="004370AC" w:rsidRPr="004370AC">
        <w:rPr>
          <w:rFonts w:ascii="David" w:hAnsi="David" w:hint="cs"/>
          <w:b/>
          <w:bCs/>
          <w:rtl/>
        </w:rPr>
        <w:t>תשכ"ט-1969,</w:t>
      </w:r>
      <w:r w:rsidRPr="005E7B47">
        <w:rPr>
          <w:rFonts w:ascii="David" w:hAnsi="David"/>
          <w:rtl/>
        </w:rPr>
        <w:t xml:space="preserve"> קובע :</w:t>
      </w:r>
    </w:p>
    <w:p w:rsidR="004E3DF0" w:rsidRDefault="004E3DF0" w:rsidP="004E3DF0">
      <w:pPr>
        <w:spacing w:line="360" w:lineRule="auto"/>
        <w:ind w:left="780"/>
        <w:contextualSpacing/>
        <w:jc w:val="both"/>
        <w:rPr>
          <w:rFonts w:ascii="David" w:hAnsi="David"/>
          <w:b/>
          <w:bCs/>
          <w:rtl/>
        </w:rPr>
      </w:pPr>
      <w:r w:rsidRPr="005E7B47">
        <w:rPr>
          <w:rFonts w:ascii="David" w:hAnsi="David"/>
          <w:b/>
          <w:bCs/>
          <w:rtl/>
        </w:rPr>
        <w:lastRenderedPageBreak/>
        <w:t>"(א) עסקה במקרקעין טעונה רישום; העסקה נגמרת ברישום, ורואים את השעה שבה אישר הרשם את העסקה לרישום כשעת הרישום.</w:t>
      </w:r>
    </w:p>
    <w:p w:rsidR="004E3DF0" w:rsidRDefault="004E3DF0" w:rsidP="004E3DF0">
      <w:pPr>
        <w:spacing w:line="360" w:lineRule="auto"/>
        <w:ind w:left="780"/>
        <w:contextualSpacing/>
        <w:jc w:val="both"/>
        <w:rPr>
          <w:rFonts w:ascii="David" w:hAnsi="David"/>
          <w:b/>
          <w:bCs/>
          <w:rtl/>
        </w:rPr>
      </w:pPr>
      <w:r w:rsidRPr="005E7B47">
        <w:rPr>
          <w:rFonts w:ascii="David" w:hAnsi="David"/>
          <w:b/>
          <w:bCs/>
          <w:rtl/>
        </w:rPr>
        <w:t>(ב)עסקה שלא נגמרה ברישום רואים אותה כהתחייבות לעשות עסקה."</w:t>
      </w:r>
    </w:p>
    <w:p w:rsidR="004E3DF0" w:rsidRPr="005E7B47" w:rsidRDefault="004E3DF0" w:rsidP="004E3DF0">
      <w:pPr>
        <w:ind w:left="780"/>
        <w:contextualSpacing/>
        <w:jc w:val="both"/>
        <w:rPr>
          <w:rFonts w:ascii="David" w:hAnsi="David"/>
          <w:b/>
          <w:bCs/>
          <w:rtl/>
        </w:rPr>
      </w:pPr>
    </w:p>
    <w:p w:rsidR="004E3DF0" w:rsidRPr="005E7B47" w:rsidRDefault="004E3DF0" w:rsidP="004E3DF0">
      <w:pPr>
        <w:numPr>
          <w:ilvl w:val="0"/>
          <w:numId w:val="1"/>
        </w:numPr>
        <w:spacing w:line="360" w:lineRule="auto"/>
        <w:contextualSpacing/>
        <w:jc w:val="both"/>
        <w:rPr>
          <w:rFonts w:ascii="David" w:hAnsi="David"/>
          <w:b/>
          <w:bCs/>
        </w:rPr>
      </w:pPr>
      <w:r w:rsidRPr="005E7B47">
        <w:rPr>
          <w:rFonts w:ascii="David" w:hAnsi="David"/>
          <w:rtl/>
        </w:rPr>
        <w:t xml:space="preserve">בפס"ד </w:t>
      </w:r>
      <w:r w:rsidRPr="005E7B47">
        <w:rPr>
          <w:rFonts w:ascii="David" w:hAnsi="David"/>
          <w:b/>
          <w:bCs/>
          <w:rtl/>
        </w:rPr>
        <w:t>אריה רתם נ' מנחם רתם</w:t>
      </w:r>
      <w:r w:rsidRPr="005E7B47">
        <w:rPr>
          <w:rFonts w:ascii="David" w:hAnsi="David"/>
          <w:rtl/>
        </w:rPr>
        <w:t xml:space="preserve"> קבעה </w:t>
      </w:r>
      <w:r>
        <w:rPr>
          <w:rFonts w:ascii="David" w:hAnsi="David" w:hint="cs"/>
          <w:rtl/>
        </w:rPr>
        <w:t xml:space="preserve">כב' </w:t>
      </w:r>
      <w:r w:rsidRPr="005E7B47">
        <w:rPr>
          <w:rFonts w:ascii="David" w:hAnsi="David"/>
          <w:rtl/>
        </w:rPr>
        <w:t>השופטת</w:t>
      </w:r>
      <w:r w:rsidRPr="005E7B47">
        <w:rPr>
          <w:rFonts w:ascii="David" w:hAnsi="David"/>
          <w:b/>
          <w:bCs/>
          <w:rtl/>
        </w:rPr>
        <w:t xml:space="preserve"> </w:t>
      </w:r>
      <w:r w:rsidRPr="00884929">
        <w:rPr>
          <w:rFonts w:ascii="David" w:hAnsi="David"/>
          <w:rtl/>
        </w:rPr>
        <w:t>שטרסברג-כהן</w:t>
      </w:r>
      <w:r w:rsidRPr="005E7B47">
        <w:rPr>
          <w:rFonts w:ascii="David" w:hAnsi="David"/>
          <w:rtl/>
        </w:rPr>
        <w:t>:</w:t>
      </w:r>
    </w:p>
    <w:p w:rsidR="004E3DF0" w:rsidRDefault="004E3DF0" w:rsidP="004E3DF0">
      <w:pPr>
        <w:spacing w:line="360" w:lineRule="auto"/>
        <w:ind w:left="780"/>
        <w:contextualSpacing/>
        <w:jc w:val="both"/>
        <w:rPr>
          <w:rFonts w:ascii="David" w:hAnsi="David"/>
          <w:b/>
          <w:bCs/>
          <w:rtl/>
        </w:rPr>
      </w:pPr>
      <w:r w:rsidRPr="005E7B47">
        <w:rPr>
          <w:rFonts w:ascii="David" w:hAnsi="David"/>
          <w:rtl/>
        </w:rPr>
        <w:t>"</w:t>
      </w:r>
      <w:r w:rsidRPr="005E7B47">
        <w:rPr>
          <w:rFonts w:ascii="David" w:hAnsi="David"/>
          <w:b/>
          <w:bCs/>
          <w:rtl/>
        </w:rPr>
        <w:t>אין מניעה לתת מתנה במקרקעין, כפי שאין מניעה להתחייב לתת מתנה במקרקעין, והכול תלוי בזכות שבידי נותן המתנה או ההתחייבות. אם זכותו של הנותן היא זכות אובליגטורית בלבד, דהיינו, אם הוא עצמו אינו הבעלים הרשום של המקרקעין אלא הוא בעל הזכות לקבל רישום (בין של בעלות בין של חכירה), הרי בהעבירו זכות זו לאחר מעביר הוא כל מה שיש לו באותם מקרקעין ובכך משלים הוא את המתנה, ומי שהופך להיות בעל הזכות האובליגטורית תחתיו, הוא מקבל המתנה. לעומת זאת, אם הוא רשום כבעל הזכות במקרקעין והוא מתחייב להעביר לאחר במתנה את הזכות הרשומה, הרי כל עוד לא בוצע הרישום על שם הנעבר, לא הושלמה המתנה, והנעבר מחזיק בידיו רק התחייבות למתנה"</w:t>
      </w:r>
      <w:r>
        <w:rPr>
          <w:rFonts w:ascii="David" w:hAnsi="David" w:hint="cs"/>
          <w:b/>
          <w:bCs/>
          <w:rtl/>
        </w:rPr>
        <w:t>.</w:t>
      </w:r>
    </w:p>
    <w:p w:rsidR="004E3DF0" w:rsidRPr="00302A33" w:rsidRDefault="004E3DF0" w:rsidP="004E3DF0">
      <w:pPr>
        <w:spacing w:line="360" w:lineRule="auto"/>
        <w:ind w:left="780"/>
        <w:contextualSpacing/>
        <w:jc w:val="both"/>
        <w:rPr>
          <w:rFonts w:ascii="David" w:hAnsi="David"/>
          <w:rtl/>
        </w:rPr>
      </w:pPr>
      <w:r w:rsidRPr="005E7B47">
        <w:rPr>
          <w:rFonts w:ascii="David" w:hAnsi="David" w:hint="cs"/>
          <w:b/>
          <w:bCs/>
          <w:rtl/>
        </w:rPr>
        <w:t xml:space="preserve">(ראה: </w:t>
      </w:r>
      <w:r w:rsidRPr="00302A33">
        <w:rPr>
          <w:rFonts w:ascii="David" w:hAnsi="David"/>
          <w:rtl/>
        </w:rPr>
        <w:t>ע"א 1284/92</w:t>
      </w:r>
      <w:r w:rsidRPr="005E7B47">
        <w:rPr>
          <w:rFonts w:ascii="David" w:hAnsi="David"/>
          <w:b/>
          <w:bCs/>
          <w:rtl/>
        </w:rPr>
        <w:t xml:space="preserve"> אריה רתם נ' מנחם רתם, </w:t>
      </w:r>
      <w:r w:rsidRPr="00302A33">
        <w:rPr>
          <w:rFonts w:ascii="David" w:hAnsi="David"/>
          <w:rtl/>
        </w:rPr>
        <w:t>מט(5) 257, 260  (1996)‏‏ ראה גם: ע"א 6439/99</w:t>
      </w:r>
      <w:r w:rsidRPr="005E7B47">
        <w:rPr>
          <w:rFonts w:ascii="David" w:hAnsi="David"/>
          <w:b/>
          <w:bCs/>
          <w:rtl/>
        </w:rPr>
        <w:t xml:space="preserve"> "טפחות" בנק משכנתאות לישראל בע"מ נ' חיים פרח,</w:t>
      </w:r>
      <w:r w:rsidRPr="00302A33">
        <w:rPr>
          <w:rFonts w:ascii="David" w:hAnsi="David"/>
          <w:rtl/>
        </w:rPr>
        <w:t xml:space="preserve"> פ"ד נח(2) 106  (2003), סעיף 8 לפסק הדין)</w:t>
      </w:r>
      <w:r w:rsidRPr="00302A33">
        <w:rPr>
          <w:rFonts w:ascii="David" w:hAnsi="David" w:hint="cs"/>
          <w:rtl/>
        </w:rPr>
        <w:t>.</w:t>
      </w:r>
    </w:p>
    <w:p w:rsidR="004E3DF0" w:rsidRPr="005E7B47" w:rsidRDefault="004E3DF0" w:rsidP="004E3DF0">
      <w:pPr>
        <w:ind w:left="780"/>
        <w:contextualSpacing/>
        <w:jc w:val="both"/>
        <w:rPr>
          <w:rFonts w:ascii="David" w:hAnsi="David"/>
          <w:b/>
          <w:bCs/>
        </w:rPr>
      </w:pPr>
    </w:p>
    <w:p w:rsidR="004E3DF0" w:rsidRPr="005E7B47" w:rsidRDefault="004E3DF0" w:rsidP="004E3DF0">
      <w:pPr>
        <w:pStyle w:val="ae"/>
        <w:numPr>
          <w:ilvl w:val="0"/>
          <w:numId w:val="1"/>
        </w:numPr>
        <w:spacing w:after="0" w:line="360" w:lineRule="auto"/>
        <w:jc w:val="both"/>
        <w:rPr>
          <w:rFonts w:ascii="David" w:hAnsi="David" w:cs="David"/>
          <w:sz w:val="24"/>
          <w:szCs w:val="24"/>
          <w:rtl/>
        </w:rPr>
      </w:pPr>
      <w:r>
        <w:rPr>
          <w:rFonts w:ascii="David" w:hAnsi="David" w:cs="David" w:hint="cs"/>
          <w:sz w:val="24"/>
          <w:szCs w:val="24"/>
          <w:rtl/>
        </w:rPr>
        <w:t>ל</w:t>
      </w:r>
      <w:r w:rsidRPr="005E7B47">
        <w:rPr>
          <w:rFonts w:ascii="David" w:hAnsi="David" w:cs="David"/>
          <w:sz w:val="24"/>
          <w:szCs w:val="24"/>
          <w:rtl/>
        </w:rPr>
        <w:t>עניינ</w:t>
      </w:r>
      <w:r w:rsidRPr="005E7B47">
        <w:rPr>
          <w:rFonts w:ascii="David" w:hAnsi="David" w:cs="David" w:hint="cs"/>
          <w:sz w:val="24"/>
          <w:szCs w:val="24"/>
          <w:rtl/>
        </w:rPr>
        <w:t>י</w:t>
      </w:r>
      <w:r w:rsidRPr="005E7B47">
        <w:rPr>
          <w:rFonts w:ascii="David" w:hAnsi="David" w:cs="David"/>
          <w:sz w:val="24"/>
          <w:szCs w:val="24"/>
          <w:rtl/>
        </w:rPr>
        <w:t>נו</w:t>
      </w:r>
      <w:r w:rsidRPr="005E7B47">
        <w:rPr>
          <w:rFonts w:ascii="David" w:hAnsi="David" w:cs="David" w:hint="cs"/>
          <w:sz w:val="24"/>
          <w:szCs w:val="24"/>
          <w:rtl/>
        </w:rPr>
        <w:t xml:space="preserve">. </w:t>
      </w:r>
    </w:p>
    <w:p w:rsidR="004E3DF0" w:rsidRDefault="004E3DF0" w:rsidP="004E3DF0">
      <w:pPr>
        <w:spacing w:line="360" w:lineRule="auto"/>
        <w:ind w:left="780"/>
        <w:contextualSpacing/>
        <w:jc w:val="both"/>
        <w:rPr>
          <w:rFonts w:ascii="David" w:hAnsi="David"/>
        </w:rPr>
      </w:pPr>
      <w:r w:rsidRPr="005E7B47">
        <w:rPr>
          <w:rFonts w:ascii="David" w:hAnsi="David"/>
          <w:rtl/>
        </w:rPr>
        <w:t>אם יקבע כי לתובעים ה</w:t>
      </w:r>
      <w:r>
        <w:rPr>
          <w:rFonts w:ascii="David" w:hAnsi="David" w:hint="cs"/>
          <w:rtl/>
        </w:rPr>
        <w:t>י</w:t>
      </w:r>
      <w:r w:rsidRPr="005E7B47">
        <w:rPr>
          <w:rFonts w:ascii="David" w:hAnsi="David"/>
          <w:rtl/>
        </w:rPr>
        <w:t xml:space="preserve">יתה זכות אובליגטורית </w:t>
      </w:r>
      <w:r>
        <w:rPr>
          <w:rFonts w:ascii="David" w:hAnsi="David" w:hint="cs"/>
          <w:rtl/>
        </w:rPr>
        <w:t>(בין אם הינם בעלי הזכות לקבל רישום ובין חכירה) (</w:t>
      </w:r>
      <w:r w:rsidRPr="005E7B47">
        <w:rPr>
          <w:rFonts w:ascii="David" w:hAnsi="David"/>
          <w:rtl/>
        </w:rPr>
        <w:t>אז תחול הוראת סעיף 6 לחוק המתנה</w:t>
      </w:r>
      <w:r>
        <w:rPr>
          <w:rFonts w:ascii="David" w:hAnsi="David" w:hint="cs"/>
          <w:rtl/>
        </w:rPr>
        <w:t>)</w:t>
      </w:r>
      <w:r w:rsidRPr="005E7B47">
        <w:rPr>
          <w:rFonts w:ascii="David" w:hAnsi="David"/>
          <w:rtl/>
        </w:rPr>
        <w:t>, הרי די בתצהיר המתנה שנחתם על ידי התובעים</w:t>
      </w:r>
      <w:r>
        <w:rPr>
          <w:rFonts w:ascii="David" w:hAnsi="David" w:hint="cs"/>
          <w:rtl/>
        </w:rPr>
        <w:t>,</w:t>
      </w:r>
      <w:r w:rsidRPr="005E7B47">
        <w:rPr>
          <w:rFonts w:ascii="David" w:hAnsi="David"/>
          <w:rtl/>
        </w:rPr>
        <w:t xml:space="preserve"> כדי לומר שדבר המתנה הוקנה לנתבע בעת עריכת התצהיר. </w:t>
      </w:r>
    </w:p>
    <w:p w:rsidR="004E3DF0" w:rsidRDefault="004E3DF0" w:rsidP="004E3DF0">
      <w:pPr>
        <w:spacing w:line="360" w:lineRule="auto"/>
        <w:ind w:left="780"/>
        <w:contextualSpacing/>
        <w:jc w:val="both"/>
        <w:rPr>
          <w:rFonts w:ascii="David" w:hAnsi="David"/>
          <w:rtl/>
        </w:rPr>
      </w:pPr>
      <w:r>
        <w:rPr>
          <w:rFonts w:ascii="David" w:hAnsi="David" w:hint="cs"/>
          <w:rtl/>
        </w:rPr>
        <w:t xml:space="preserve">לעומת זאת, </w:t>
      </w:r>
      <w:r w:rsidRPr="005E7B47">
        <w:rPr>
          <w:rFonts w:ascii="David" w:hAnsi="David"/>
          <w:rtl/>
        </w:rPr>
        <w:t xml:space="preserve">אם </w:t>
      </w:r>
      <w:r>
        <w:rPr>
          <w:rFonts w:ascii="David" w:hAnsi="David" w:hint="cs"/>
          <w:rtl/>
        </w:rPr>
        <w:t xml:space="preserve">התובע רשום כבעל הזכות במקרקעין </w:t>
      </w:r>
      <w:r w:rsidRPr="005E7B47">
        <w:rPr>
          <w:rFonts w:ascii="David" w:hAnsi="David"/>
          <w:rtl/>
        </w:rPr>
        <w:t>(אז חלה הוראת סעיף 7(א) לחוק המקרקעין)</w:t>
      </w:r>
      <w:r>
        <w:rPr>
          <w:rFonts w:ascii="David" w:hAnsi="David" w:hint="cs"/>
          <w:rtl/>
        </w:rPr>
        <w:t xml:space="preserve">, </w:t>
      </w:r>
      <w:r>
        <w:rPr>
          <w:rFonts w:ascii="David" w:hAnsi="David"/>
          <w:rtl/>
        </w:rPr>
        <w:t xml:space="preserve">הרי </w:t>
      </w:r>
      <w:r w:rsidRPr="005E7B47">
        <w:rPr>
          <w:rFonts w:ascii="David" w:hAnsi="David"/>
          <w:rtl/>
        </w:rPr>
        <w:t xml:space="preserve">אין די בתצהיר המתנה </w:t>
      </w:r>
      <w:r>
        <w:rPr>
          <w:rFonts w:ascii="David" w:hAnsi="David" w:hint="cs"/>
          <w:rtl/>
        </w:rPr>
        <w:t>ו</w:t>
      </w:r>
      <w:r w:rsidRPr="005E7B47">
        <w:rPr>
          <w:rFonts w:ascii="David" w:hAnsi="David"/>
          <w:rtl/>
        </w:rPr>
        <w:t>כל עוד לא הושלמה העסקה ברישום בלשכת רישום המקרקעין</w:t>
      </w:r>
      <w:r>
        <w:rPr>
          <w:rFonts w:ascii="David" w:hAnsi="David" w:hint="cs"/>
          <w:rtl/>
        </w:rPr>
        <w:t>, ניתנה לנתבע התחייבות לתת מתנה</w:t>
      </w:r>
      <w:r w:rsidRPr="005E7B47">
        <w:rPr>
          <w:rFonts w:ascii="David" w:hAnsi="David"/>
          <w:rtl/>
        </w:rPr>
        <w:t>.</w:t>
      </w:r>
    </w:p>
    <w:p w:rsidR="004E3DF0" w:rsidRPr="005E7B47" w:rsidRDefault="004E3DF0" w:rsidP="004E3DF0">
      <w:pPr>
        <w:ind w:left="780"/>
        <w:contextualSpacing/>
        <w:jc w:val="both"/>
        <w:rPr>
          <w:rFonts w:ascii="David" w:hAnsi="David"/>
        </w:rPr>
      </w:pPr>
    </w:p>
    <w:p w:rsidR="004E3DF0" w:rsidRPr="00571C4D" w:rsidRDefault="004E3DF0" w:rsidP="004E3DF0">
      <w:pPr>
        <w:pStyle w:val="ae"/>
        <w:numPr>
          <w:ilvl w:val="0"/>
          <w:numId w:val="1"/>
        </w:numPr>
        <w:spacing w:after="0" w:line="360" w:lineRule="auto"/>
        <w:jc w:val="both"/>
        <w:rPr>
          <w:rFonts w:ascii="David" w:hAnsi="David" w:cs="David"/>
          <w:sz w:val="24"/>
          <w:szCs w:val="24"/>
          <w:rtl/>
        </w:rPr>
      </w:pPr>
      <w:r>
        <w:rPr>
          <w:rFonts w:ascii="David" w:hAnsi="David" w:cs="David" w:hint="cs"/>
          <w:sz w:val="24"/>
          <w:szCs w:val="24"/>
          <w:rtl/>
        </w:rPr>
        <w:t xml:space="preserve">לא מצאתי לקבל טענת </w:t>
      </w:r>
      <w:r>
        <w:rPr>
          <w:rFonts w:ascii="David" w:hAnsi="David" w:cs="David"/>
          <w:sz w:val="24"/>
          <w:szCs w:val="24"/>
          <w:rtl/>
        </w:rPr>
        <w:t xml:space="preserve">הנתבע </w:t>
      </w:r>
      <w:r>
        <w:rPr>
          <w:rFonts w:ascii="David" w:hAnsi="David" w:cs="David" w:hint="cs"/>
          <w:sz w:val="24"/>
          <w:szCs w:val="24"/>
          <w:rtl/>
        </w:rPr>
        <w:t xml:space="preserve">כי </w:t>
      </w:r>
      <w:r w:rsidRPr="00571C4D">
        <w:rPr>
          <w:rFonts w:ascii="David" w:hAnsi="David" w:cs="David"/>
          <w:sz w:val="24"/>
          <w:szCs w:val="24"/>
          <w:rtl/>
        </w:rPr>
        <w:t>מדובר ב</w:t>
      </w:r>
      <w:r>
        <w:rPr>
          <w:rFonts w:ascii="David" w:hAnsi="David" w:cs="David" w:hint="cs"/>
          <w:sz w:val="24"/>
          <w:szCs w:val="24"/>
          <w:rtl/>
        </w:rPr>
        <w:t>זכות</w:t>
      </w:r>
      <w:r w:rsidRPr="00571C4D">
        <w:rPr>
          <w:rFonts w:ascii="David" w:hAnsi="David" w:cs="David"/>
          <w:sz w:val="24"/>
          <w:szCs w:val="24"/>
          <w:rtl/>
        </w:rPr>
        <w:t xml:space="preserve"> אובליגטורית היות והתובע </w:t>
      </w:r>
      <w:r w:rsidR="004370AC">
        <w:rPr>
          <w:rFonts w:ascii="David" w:hAnsi="David" w:cs="David" w:hint="cs"/>
          <w:sz w:val="24"/>
          <w:szCs w:val="24"/>
          <w:rtl/>
        </w:rPr>
        <w:t xml:space="preserve">ז"ל </w:t>
      </w:r>
      <w:r w:rsidRPr="00571C4D">
        <w:rPr>
          <w:rFonts w:ascii="David" w:hAnsi="David" w:cs="David"/>
          <w:sz w:val="24"/>
          <w:szCs w:val="24"/>
          <w:rtl/>
        </w:rPr>
        <w:t xml:space="preserve">אינו רשום בפנקסי </w:t>
      </w:r>
      <w:r>
        <w:rPr>
          <w:rFonts w:ascii="David" w:hAnsi="David" w:cs="David"/>
          <w:sz w:val="24"/>
          <w:szCs w:val="24"/>
          <w:rtl/>
        </w:rPr>
        <w:t>רישום המקרקעין החל מיום 1.4.04</w:t>
      </w:r>
      <w:r>
        <w:rPr>
          <w:rFonts w:ascii="David" w:hAnsi="David" w:cs="David" w:hint="cs"/>
          <w:sz w:val="24"/>
          <w:szCs w:val="24"/>
          <w:rtl/>
        </w:rPr>
        <w:t>, ואנמק.</w:t>
      </w:r>
    </w:p>
    <w:p w:rsidR="004E3DF0" w:rsidRPr="005E7B47" w:rsidRDefault="004E3DF0" w:rsidP="004E3DF0">
      <w:pPr>
        <w:pStyle w:val="ae"/>
        <w:spacing w:after="0" w:line="360" w:lineRule="auto"/>
        <w:ind w:left="780"/>
        <w:jc w:val="both"/>
        <w:rPr>
          <w:rFonts w:ascii="David" w:hAnsi="David" w:cs="David"/>
          <w:sz w:val="24"/>
          <w:szCs w:val="24"/>
        </w:rPr>
      </w:pPr>
      <w:r w:rsidRPr="006479F7">
        <w:rPr>
          <w:rFonts w:ascii="David" w:hAnsi="David" w:cs="David"/>
          <w:sz w:val="24"/>
          <w:szCs w:val="24"/>
          <w:rtl/>
        </w:rPr>
        <w:t>בחוד</w:t>
      </w:r>
      <w:r w:rsidRPr="005E7B47">
        <w:rPr>
          <w:rFonts w:ascii="David" w:hAnsi="David" w:cs="David"/>
          <w:sz w:val="24"/>
          <w:szCs w:val="24"/>
          <w:rtl/>
        </w:rPr>
        <w:t>ש דצמבר 2013 נרשמה לטובת הנתבע הערת אזהרה בלשכת רישום המקרקעין על זכויותיו של התובע</w:t>
      </w:r>
      <w:r w:rsidR="004370AC">
        <w:rPr>
          <w:rFonts w:ascii="David" w:hAnsi="David" w:cs="David" w:hint="cs"/>
          <w:sz w:val="24"/>
          <w:szCs w:val="24"/>
          <w:rtl/>
        </w:rPr>
        <w:t xml:space="preserve"> ז"ל</w:t>
      </w:r>
      <w:r w:rsidRPr="005E7B47">
        <w:rPr>
          <w:rFonts w:ascii="David" w:hAnsi="David" w:cs="David"/>
          <w:sz w:val="24"/>
          <w:szCs w:val="24"/>
          <w:rtl/>
        </w:rPr>
        <w:t xml:space="preserve">.  בחודש אוגוסט 2014 עם פרוץ הסכסוך בין הצדדים פנה הנתבע לרמ"י בבקשה לרשום המתנה על שמו. </w:t>
      </w:r>
    </w:p>
    <w:p w:rsidR="004E3DF0" w:rsidRDefault="004E3DF0" w:rsidP="004E3DF0">
      <w:pPr>
        <w:pStyle w:val="ae"/>
        <w:spacing w:after="0" w:line="360" w:lineRule="auto"/>
        <w:ind w:left="780"/>
        <w:jc w:val="both"/>
        <w:rPr>
          <w:rFonts w:ascii="David" w:hAnsi="David" w:cs="David"/>
          <w:sz w:val="24"/>
          <w:szCs w:val="24"/>
          <w:rtl/>
        </w:rPr>
      </w:pPr>
      <w:r w:rsidRPr="005E7B47">
        <w:rPr>
          <w:rFonts w:ascii="David" w:hAnsi="David" w:cs="David"/>
          <w:sz w:val="24"/>
          <w:szCs w:val="24"/>
          <w:rtl/>
        </w:rPr>
        <w:t>ב</w:t>
      </w:r>
      <w:r>
        <w:rPr>
          <w:rFonts w:ascii="David" w:hAnsi="David" w:cs="David" w:hint="cs"/>
          <w:sz w:val="24"/>
          <w:szCs w:val="24"/>
          <w:rtl/>
        </w:rPr>
        <w:t xml:space="preserve">יום 31.3.04 </w:t>
      </w:r>
      <w:r w:rsidRPr="005E7B47">
        <w:rPr>
          <w:rFonts w:ascii="David" w:hAnsi="David" w:cs="David"/>
          <w:sz w:val="24"/>
          <w:szCs w:val="24"/>
          <w:rtl/>
        </w:rPr>
        <w:t xml:space="preserve">הסתיימה תקופת החכירה הראשונה בין המנוח לבין רמ"י. </w:t>
      </w: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לא צוין ולא נטען, כי </w:t>
      </w:r>
      <w:r w:rsidRPr="005E7B47">
        <w:rPr>
          <w:rFonts w:ascii="David" w:hAnsi="David" w:cs="David"/>
          <w:sz w:val="24"/>
          <w:szCs w:val="24"/>
          <w:rtl/>
        </w:rPr>
        <w:t>המנוח פנה לרישו</w:t>
      </w:r>
      <w:r>
        <w:rPr>
          <w:rFonts w:ascii="David" w:hAnsi="David" w:cs="David" w:hint="cs"/>
          <w:sz w:val="24"/>
          <w:szCs w:val="24"/>
          <w:rtl/>
        </w:rPr>
        <w:t>ם החכירה</w:t>
      </w:r>
      <w:r w:rsidRPr="005E7B47">
        <w:rPr>
          <w:rFonts w:ascii="David" w:hAnsi="David" w:cs="David"/>
          <w:sz w:val="24"/>
          <w:szCs w:val="24"/>
          <w:rtl/>
        </w:rPr>
        <w:t xml:space="preserve"> מחדש </w:t>
      </w:r>
      <w:r>
        <w:rPr>
          <w:rFonts w:ascii="David" w:hAnsi="David" w:cs="David" w:hint="cs"/>
          <w:sz w:val="24"/>
          <w:szCs w:val="24"/>
          <w:rtl/>
        </w:rPr>
        <w:t xml:space="preserve">במרשם המקרקעין </w:t>
      </w:r>
      <w:r w:rsidRPr="005E7B47">
        <w:rPr>
          <w:rFonts w:ascii="David" w:hAnsi="David" w:cs="David"/>
          <w:sz w:val="24"/>
          <w:szCs w:val="24"/>
          <w:rtl/>
        </w:rPr>
        <w:t>בע</w:t>
      </w:r>
      <w:r>
        <w:rPr>
          <w:rFonts w:ascii="David" w:hAnsi="David" w:cs="David"/>
          <w:sz w:val="24"/>
          <w:szCs w:val="24"/>
          <w:rtl/>
        </w:rPr>
        <w:t>ת שחודש הסכם החכירה ביום 1.4.09</w:t>
      </w:r>
      <w:r w:rsidRPr="005E7B47">
        <w:rPr>
          <w:rFonts w:ascii="David" w:hAnsi="David" w:cs="David"/>
          <w:sz w:val="24"/>
          <w:szCs w:val="24"/>
          <w:rtl/>
        </w:rPr>
        <w:t>,</w:t>
      </w:r>
      <w:r>
        <w:rPr>
          <w:rFonts w:ascii="David" w:hAnsi="David" w:cs="David" w:hint="cs"/>
          <w:sz w:val="24"/>
          <w:szCs w:val="24"/>
          <w:rtl/>
        </w:rPr>
        <w:t xml:space="preserve"> ונענה בשלילה, אף לא צוין ולא נטען כי המנהל פנה למנוח וביקש למחוק את הרישום. </w:t>
      </w:r>
    </w:p>
    <w:p w:rsidR="004E3DF0" w:rsidRDefault="004E3DF0" w:rsidP="004E3DF0">
      <w:pPr>
        <w:pStyle w:val="ae"/>
        <w:spacing w:after="0" w:line="360" w:lineRule="auto"/>
        <w:ind w:left="780"/>
        <w:jc w:val="both"/>
        <w:rPr>
          <w:rFonts w:ascii="David" w:hAnsi="David" w:cs="David"/>
          <w:sz w:val="24"/>
          <w:szCs w:val="24"/>
          <w:rtl/>
        </w:rPr>
      </w:pPr>
      <w:r w:rsidRPr="006479F7">
        <w:rPr>
          <w:rFonts w:ascii="David" w:hAnsi="David" w:cs="David" w:hint="cs"/>
          <w:sz w:val="24"/>
          <w:szCs w:val="24"/>
          <w:rtl/>
        </w:rPr>
        <w:t>כפי הנראה המנוח לא פנה לרישום חוזה החכירה שהוארך ו</w:t>
      </w:r>
      <w:r>
        <w:rPr>
          <w:rFonts w:ascii="David" w:hAnsi="David" w:cs="David" w:hint="cs"/>
          <w:sz w:val="24"/>
          <w:szCs w:val="24"/>
          <w:rtl/>
        </w:rPr>
        <w:t xml:space="preserve">רק </w:t>
      </w:r>
      <w:r w:rsidRPr="006479F7">
        <w:rPr>
          <w:rFonts w:ascii="David" w:hAnsi="David" w:cs="David" w:hint="cs"/>
          <w:sz w:val="24"/>
          <w:szCs w:val="24"/>
          <w:rtl/>
        </w:rPr>
        <w:t>משכך לא נרשם</w:t>
      </w:r>
      <w:r>
        <w:rPr>
          <w:rFonts w:ascii="David" w:hAnsi="David" w:cs="David" w:hint="cs"/>
          <w:sz w:val="24"/>
          <w:szCs w:val="24"/>
          <w:rtl/>
        </w:rPr>
        <w:t>.</w:t>
      </w:r>
      <w:r w:rsidRPr="006479F7">
        <w:rPr>
          <w:rFonts w:ascii="David" w:hAnsi="David" w:cs="David" w:hint="cs"/>
          <w:sz w:val="24"/>
          <w:szCs w:val="24"/>
          <w:rtl/>
        </w:rPr>
        <w:t xml:space="preserve"> </w:t>
      </w:r>
    </w:p>
    <w:p w:rsidR="004E3DF0" w:rsidRPr="006479F7" w:rsidRDefault="004E3DF0" w:rsidP="004E3DF0">
      <w:pPr>
        <w:pStyle w:val="ae"/>
        <w:spacing w:after="0" w:line="360" w:lineRule="auto"/>
        <w:ind w:left="780"/>
        <w:jc w:val="both"/>
        <w:rPr>
          <w:rFonts w:ascii="David" w:hAnsi="David" w:cs="David"/>
          <w:sz w:val="24"/>
          <w:szCs w:val="24"/>
        </w:rPr>
      </w:pPr>
      <w:r w:rsidRPr="006479F7">
        <w:rPr>
          <w:rFonts w:ascii="David" w:hAnsi="David" w:cs="David" w:hint="cs"/>
          <w:sz w:val="24"/>
          <w:szCs w:val="24"/>
          <w:rtl/>
        </w:rPr>
        <w:lastRenderedPageBreak/>
        <w:t xml:space="preserve">אני מקבלת </w:t>
      </w:r>
      <w:r>
        <w:rPr>
          <w:rFonts w:ascii="David" w:hAnsi="David" w:cs="David" w:hint="cs"/>
          <w:sz w:val="24"/>
          <w:szCs w:val="24"/>
          <w:rtl/>
        </w:rPr>
        <w:t xml:space="preserve">את </w:t>
      </w:r>
      <w:r w:rsidRPr="006479F7">
        <w:rPr>
          <w:rFonts w:ascii="David" w:hAnsi="David" w:cs="David" w:hint="cs"/>
          <w:sz w:val="24"/>
          <w:szCs w:val="24"/>
          <w:rtl/>
        </w:rPr>
        <w:t>טענת התובעים</w:t>
      </w:r>
      <w:r w:rsidRPr="008F208D">
        <w:rPr>
          <w:rFonts w:ascii="David" w:hAnsi="David" w:cs="David" w:hint="cs"/>
          <w:sz w:val="24"/>
          <w:szCs w:val="24"/>
          <w:rtl/>
        </w:rPr>
        <w:t xml:space="preserve"> בסיכומיהם ובסיכומי תגובתם </w:t>
      </w:r>
      <w:r>
        <w:rPr>
          <w:rFonts w:ascii="David" w:hAnsi="David" w:cs="David" w:hint="cs"/>
          <w:sz w:val="24"/>
          <w:szCs w:val="24"/>
          <w:rtl/>
        </w:rPr>
        <w:t xml:space="preserve">בעניין זה, </w:t>
      </w:r>
      <w:r w:rsidRPr="006479F7">
        <w:rPr>
          <w:rFonts w:ascii="David" w:hAnsi="David" w:cs="David" w:hint="cs"/>
          <w:sz w:val="24"/>
          <w:szCs w:val="24"/>
          <w:rtl/>
        </w:rPr>
        <w:t xml:space="preserve">כי זכויות </w:t>
      </w:r>
      <w:r>
        <w:rPr>
          <w:rFonts w:ascii="David" w:hAnsi="David" w:cs="David" w:hint="cs"/>
          <w:sz w:val="24"/>
          <w:szCs w:val="24"/>
          <w:rtl/>
        </w:rPr>
        <w:t xml:space="preserve">המנוח </w:t>
      </w:r>
      <w:r w:rsidRPr="006479F7">
        <w:rPr>
          <w:rFonts w:ascii="David" w:hAnsi="David" w:cs="David" w:hint="cs"/>
          <w:sz w:val="24"/>
          <w:szCs w:val="24"/>
          <w:rtl/>
        </w:rPr>
        <w:t>לא נעלמות אך משום שהחוזה החדש שבתוקף לא נרשם.</w:t>
      </w:r>
      <w:r w:rsidRPr="006479F7">
        <w:rPr>
          <w:rFonts w:ascii="David" w:hAnsi="David" w:cs="David"/>
          <w:sz w:val="24"/>
          <w:szCs w:val="24"/>
          <w:rtl/>
        </w:rPr>
        <w:t xml:space="preserve"> </w:t>
      </w:r>
    </w:p>
    <w:p w:rsidR="004E3DF0" w:rsidRPr="006479F7" w:rsidRDefault="004E3DF0" w:rsidP="004E3DF0">
      <w:pPr>
        <w:ind w:left="78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sidRPr="005E7B47">
        <w:rPr>
          <w:rFonts w:ascii="David" w:hAnsi="David"/>
          <w:rtl/>
        </w:rPr>
        <w:t xml:space="preserve">יתרה מכך, בחוזה החכירה שחודש בין רמ"י לבין התובע ביום 20.10.09 נקבע </w:t>
      </w:r>
      <w:r w:rsidRPr="005E7B47">
        <w:rPr>
          <w:rFonts w:ascii="David" w:hAnsi="David"/>
          <w:b/>
          <w:bCs/>
          <w:rtl/>
        </w:rPr>
        <w:t>ב"תקופת החכירה" 49 שנים, החל מתאריך 1.4.2004 וכלה בתאריך 31.03.2053</w:t>
      </w:r>
      <w:r w:rsidRPr="005E7B47">
        <w:rPr>
          <w:rFonts w:ascii="David" w:hAnsi="David"/>
          <w:rtl/>
        </w:rPr>
        <w:t xml:space="preserve"> </w:t>
      </w:r>
      <w:r w:rsidRPr="006479F7">
        <w:rPr>
          <w:rFonts w:ascii="David" w:hAnsi="David"/>
          <w:b/>
          <w:bCs/>
          <w:rtl/>
        </w:rPr>
        <w:t>(</w:t>
      </w:r>
      <w:r w:rsidRPr="006479F7">
        <w:rPr>
          <w:rFonts w:ascii="David" w:hAnsi="David" w:hint="cs"/>
          <w:b/>
          <w:bCs/>
          <w:rtl/>
        </w:rPr>
        <w:t xml:space="preserve">ראה: </w:t>
      </w:r>
      <w:r w:rsidRPr="006479F7">
        <w:rPr>
          <w:rFonts w:ascii="David" w:hAnsi="David"/>
          <w:b/>
          <w:bCs/>
          <w:rtl/>
        </w:rPr>
        <w:t>נספח ב' לתצהיר התובע).</w:t>
      </w:r>
    </w:p>
    <w:p w:rsidR="004E3DF0" w:rsidRDefault="004E3DF0" w:rsidP="004E3DF0">
      <w:pPr>
        <w:spacing w:line="360" w:lineRule="auto"/>
        <w:ind w:left="780"/>
        <w:contextualSpacing/>
        <w:jc w:val="both"/>
        <w:rPr>
          <w:rFonts w:ascii="David" w:hAnsi="David"/>
          <w:rtl/>
        </w:rPr>
      </w:pPr>
      <w:r>
        <w:rPr>
          <w:rFonts w:ascii="David" w:hAnsi="David" w:hint="cs"/>
          <w:rtl/>
        </w:rPr>
        <w:t xml:space="preserve">דהיינו, </w:t>
      </w:r>
      <w:r w:rsidRPr="005E7B47">
        <w:rPr>
          <w:rFonts w:ascii="David" w:hAnsi="David"/>
          <w:rtl/>
        </w:rPr>
        <w:t xml:space="preserve">רמ"י האריך </w:t>
      </w:r>
      <w:r>
        <w:rPr>
          <w:rFonts w:ascii="David" w:hAnsi="David" w:hint="cs"/>
          <w:rtl/>
        </w:rPr>
        <w:t xml:space="preserve">ביום 20.10.09 </w:t>
      </w:r>
      <w:r w:rsidRPr="005E7B47">
        <w:rPr>
          <w:rFonts w:ascii="David" w:hAnsi="David"/>
          <w:rtl/>
        </w:rPr>
        <w:t>א</w:t>
      </w:r>
      <w:r>
        <w:rPr>
          <w:rFonts w:ascii="David" w:hAnsi="David"/>
          <w:rtl/>
        </w:rPr>
        <w:t>ת חוזה החכירה החל מיום 1.4.2004, מועד סיומו של החוזה המקורי</w:t>
      </w:r>
      <w:r w:rsidRPr="005E7B47">
        <w:rPr>
          <w:rFonts w:ascii="David" w:hAnsi="David"/>
          <w:rtl/>
        </w:rPr>
        <w:t>, חרף חמש השנים בהן לא הוארך חוזה החכירה ע"י רמ"י.</w:t>
      </w:r>
    </w:p>
    <w:p w:rsidR="004E3DF0" w:rsidRDefault="004E3DF0" w:rsidP="004370AC">
      <w:pPr>
        <w:spacing w:line="360" w:lineRule="auto"/>
        <w:ind w:left="780"/>
        <w:contextualSpacing/>
        <w:jc w:val="both"/>
        <w:rPr>
          <w:rFonts w:ascii="David" w:hAnsi="David"/>
          <w:b/>
          <w:bCs/>
          <w:rtl/>
        </w:rPr>
      </w:pPr>
      <w:r>
        <w:rPr>
          <w:rFonts w:ascii="David" w:hAnsi="David" w:hint="cs"/>
          <w:rtl/>
        </w:rPr>
        <w:t xml:space="preserve">כאמור, </w:t>
      </w:r>
      <w:r w:rsidRPr="005E7B47">
        <w:rPr>
          <w:rFonts w:ascii="David" w:hAnsi="David"/>
          <w:rtl/>
        </w:rPr>
        <w:t>במועד סיום חוזה החכירה המקורי ביום 31.3.2004</w:t>
      </w:r>
      <w:r>
        <w:rPr>
          <w:rFonts w:ascii="David" w:hAnsi="David" w:hint="cs"/>
          <w:rtl/>
        </w:rPr>
        <w:t>,</w:t>
      </w:r>
      <w:r w:rsidRPr="005E7B47">
        <w:rPr>
          <w:rFonts w:ascii="David" w:hAnsi="David"/>
          <w:rtl/>
        </w:rPr>
        <w:t xml:space="preserve"> לא ביקש רמ"י למחוק את רישומ</w:t>
      </w:r>
      <w:r>
        <w:rPr>
          <w:rFonts w:ascii="David" w:hAnsi="David"/>
          <w:rtl/>
        </w:rPr>
        <w:t xml:space="preserve">ו של </w:t>
      </w:r>
      <w:r w:rsidR="004370AC">
        <w:rPr>
          <w:rFonts w:ascii="David" w:hAnsi="David" w:hint="cs"/>
          <w:rtl/>
        </w:rPr>
        <w:t xml:space="preserve">המנוח </w:t>
      </w:r>
      <w:r>
        <w:rPr>
          <w:rFonts w:ascii="David" w:hAnsi="David"/>
          <w:rtl/>
        </w:rPr>
        <w:t>בלשכת רישום המקרקעין</w:t>
      </w:r>
      <w:r>
        <w:rPr>
          <w:rFonts w:ascii="David" w:hAnsi="David" w:hint="cs"/>
          <w:rtl/>
        </w:rPr>
        <w:t>,</w:t>
      </w:r>
      <w:r w:rsidRPr="005E7B47">
        <w:rPr>
          <w:rFonts w:ascii="David" w:hAnsi="David"/>
          <w:rtl/>
        </w:rPr>
        <w:t xml:space="preserve"> </w:t>
      </w:r>
      <w:r>
        <w:rPr>
          <w:rFonts w:ascii="David" w:hAnsi="David" w:hint="cs"/>
          <w:rtl/>
        </w:rPr>
        <w:t>ו</w:t>
      </w:r>
      <w:r w:rsidRPr="005E7B47">
        <w:rPr>
          <w:rFonts w:ascii="David" w:hAnsi="David"/>
          <w:rtl/>
        </w:rPr>
        <w:t>ה</w:t>
      </w:r>
      <w:r w:rsidR="004370AC">
        <w:rPr>
          <w:rFonts w:ascii="David" w:hAnsi="David" w:hint="cs"/>
          <w:rtl/>
        </w:rPr>
        <w:t xml:space="preserve">מנוח  </w:t>
      </w:r>
      <w:r>
        <w:rPr>
          <w:rFonts w:ascii="David" w:hAnsi="David" w:hint="cs"/>
          <w:rtl/>
        </w:rPr>
        <w:t xml:space="preserve">עדיין </w:t>
      </w:r>
      <w:r w:rsidRPr="005E7B47">
        <w:rPr>
          <w:rFonts w:ascii="David" w:hAnsi="David"/>
          <w:rtl/>
        </w:rPr>
        <w:t xml:space="preserve">רשום בלשכת רישום המקרקעין </w:t>
      </w:r>
      <w:r>
        <w:rPr>
          <w:rFonts w:ascii="David" w:hAnsi="David" w:hint="cs"/>
          <w:rtl/>
        </w:rPr>
        <w:t xml:space="preserve">כחוכר </w:t>
      </w:r>
      <w:r w:rsidRPr="005E7B47">
        <w:rPr>
          <w:rFonts w:ascii="David" w:hAnsi="David"/>
          <w:rtl/>
        </w:rPr>
        <w:t>בהתאם להסכם החכירה המקורי מיום 16.10.77.</w:t>
      </w:r>
    </w:p>
    <w:p w:rsidR="004E3DF0" w:rsidRDefault="004E3DF0" w:rsidP="004E3DF0">
      <w:pPr>
        <w:spacing w:line="360" w:lineRule="auto"/>
        <w:ind w:firstLine="720"/>
        <w:contextualSpacing/>
        <w:jc w:val="both"/>
        <w:rPr>
          <w:rFonts w:ascii="David" w:hAnsi="David"/>
          <w:rtl/>
        </w:rPr>
      </w:pPr>
      <w:r>
        <w:rPr>
          <w:rFonts w:ascii="David" w:hAnsi="David" w:hint="cs"/>
          <w:b/>
          <w:bCs/>
          <w:rtl/>
        </w:rPr>
        <w:t xml:space="preserve"> </w:t>
      </w:r>
      <w:r w:rsidRPr="00C613E5">
        <w:rPr>
          <w:rFonts w:ascii="David" w:hAnsi="David" w:hint="cs"/>
          <w:b/>
          <w:bCs/>
          <w:rtl/>
        </w:rPr>
        <w:t xml:space="preserve">(ראה: </w:t>
      </w:r>
      <w:r w:rsidRPr="00C613E5">
        <w:rPr>
          <w:rFonts w:ascii="David" w:hAnsi="David"/>
          <w:b/>
          <w:bCs/>
          <w:rtl/>
        </w:rPr>
        <w:t>נסח רישום מקרקעין מיום 27.1.16 שצירף הנתבע לתצהירו</w:t>
      </w:r>
      <w:r w:rsidRPr="00C613E5">
        <w:rPr>
          <w:rFonts w:ascii="David" w:hAnsi="David" w:hint="cs"/>
          <w:b/>
          <w:bCs/>
          <w:rtl/>
        </w:rPr>
        <w:t xml:space="preserve"> כ</w:t>
      </w:r>
      <w:r w:rsidRPr="00C613E5">
        <w:rPr>
          <w:rFonts w:ascii="David" w:hAnsi="David"/>
          <w:b/>
          <w:bCs/>
          <w:rtl/>
        </w:rPr>
        <w:t>נספח 1</w:t>
      </w:r>
      <w:r w:rsidRPr="00C613E5">
        <w:rPr>
          <w:rFonts w:ascii="David" w:hAnsi="David" w:hint="cs"/>
          <w:b/>
          <w:bCs/>
          <w:rtl/>
        </w:rPr>
        <w:t>).</w:t>
      </w:r>
      <w:r w:rsidRPr="005E7B47">
        <w:rPr>
          <w:rFonts w:ascii="David" w:hAnsi="David"/>
          <w:rtl/>
        </w:rPr>
        <w:t xml:space="preserve"> </w:t>
      </w:r>
    </w:p>
    <w:p w:rsidR="004E3DF0" w:rsidRPr="00C613E5" w:rsidRDefault="004E3DF0" w:rsidP="00567D46">
      <w:pPr>
        <w:spacing w:line="360" w:lineRule="auto"/>
        <w:ind w:left="720"/>
        <w:contextualSpacing/>
        <w:jc w:val="both"/>
        <w:rPr>
          <w:rFonts w:ascii="David" w:hAnsi="David"/>
          <w:rtl/>
        </w:rPr>
      </w:pPr>
      <w:r>
        <w:rPr>
          <w:rFonts w:ascii="David" w:hAnsi="David" w:hint="cs"/>
          <w:rtl/>
        </w:rPr>
        <w:t xml:space="preserve"> מהאמור לעיל עולה, </w:t>
      </w:r>
      <w:r w:rsidRPr="00C613E5">
        <w:rPr>
          <w:rFonts w:ascii="David" w:hAnsi="David"/>
          <w:rtl/>
        </w:rPr>
        <w:t xml:space="preserve">כי לאחר סיומה של תקופת החכירה המקורית ביום </w:t>
      </w:r>
      <w:r>
        <w:rPr>
          <w:rFonts w:ascii="David" w:hAnsi="David" w:hint="cs"/>
          <w:rtl/>
        </w:rPr>
        <w:t>31.3.04</w:t>
      </w:r>
      <w:r w:rsidRPr="00C613E5">
        <w:rPr>
          <w:rFonts w:ascii="David" w:hAnsi="David"/>
          <w:rtl/>
        </w:rPr>
        <w:t xml:space="preserve"> הסכי</w:t>
      </w:r>
      <w:r>
        <w:rPr>
          <w:rFonts w:ascii="David" w:hAnsi="David" w:hint="cs"/>
          <w:rtl/>
        </w:rPr>
        <w:t>ם</w:t>
      </w:r>
      <w:r w:rsidRPr="00C613E5">
        <w:rPr>
          <w:rFonts w:ascii="David" w:hAnsi="David"/>
          <w:rtl/>
        </w:rPr>
        <w:t xml:space="preserve"> </w:t>
      </w:r>
      <w:r>
        <w:rPr>
          <w:rFonts w:ascii="David" w:hAnsi="David" w:hint="cs"/>
          <w:rtl/>
        </w:rPr>
        <w:t xml:space="preserve">  </w:t>
      </w:r>
      <w:r w:rsidRPr="00C613E5">
        <w:rPr>
          <w:rFonts w:ascii="David" w:hAnsi="David"/>
          <w:rtl/>
        </w:rPr>
        <w:t>המ</w:t>
      </w:r>
      <w:r>
        <w:rPr>
          <w:rFonts w:ascii="David" w:hAnsi="David" w:hint="cs"/>
          <w:rtl/>
        </w:rPr>
        <w:t>י</w:t>
      </w:r>
      <w:r w:rsidRPr="00C613E5">
        <w:rPr>
          <w:rFonts w:ascii="David" w:hAnsi="David"/>
          <w:rtl/>
        </w:rPr>
        <w:t>נהל, על המש</w:t>
      </w:r>
      <w:r>
        <w:rPr>
          <w:rFonts w:ascii="David" w:hAnsi="David" w:hint="cs"/>
          <w:rtl/>
        </w:rPr>
        <w:t>ך</w:t>
      </w:r>
      <w:r w:rsidRPr="00C613E5">
        <w:rPr>
          <w:rFonts w:ascii="David" w:hAnsi="David"/>
          <w:rtl/>
        </w:rPr>
        <w:t xml:space="preserve"> היחס המשפטי שהיה קיים בינ</w:t>
      </w:r>
      <w:r>
        <w:rPr>
          <w:rFonts w:ascii="David" w:hAnsi="David" w:hint="cs"/>
          <w:rtl/>
        </w:rPr>
        <w:t xml:space="preserve">ו לבין </w:t>
      </w:r>
      <w:r w:rsidR="00567D46">
        <w:rPr>
          <w:rFonts w:ascii="David" w:hAnsi="David" w:hint="cs"/>
          <w:rtl/>
        </w:rPr>
        <w:t xml:space="preserve">המנוח </w:t>
      </w:r>
      <w:r w:rsidRPr="00C613E5">
        <w:rPr>
          <w:rFonts w:ascii="David" w:hAnsi="David"/>
          <w:rtl/>
        </w:rPr>
        <w:t>קודם לכן, תוך ש</w:t>
      </w:r>
      <w:r>
        <w:rPr>
          <w:rFonts w:ascii="David" w:hAnsi="David" w:hint="cs"/>
          <w:rtl/>
        </w:rPr>
        <w:t xml:space="preserve">המנוח </w:t>
      </w:r>
      <w:r w:rsidRPr="00C613E5">
        <w:rPr>
          <w:rFonts w:ascii="David" w:hAnsi="David"/>
          <w:rtl/>
        </w:rPr>
        <w:t>נותר במעמד של "חוכר לדורות" מכוחו של חוזה החכירה המקורי</w:t>
      </w:r>
      <w:r>
        <w:rPr>
          <w:rFonts w:ascii="David" w:hAnsi="David" w:hint="cs"/>
          <w:rtl/>
        </w:rPr>
        <w:t>.</w:t>
      </w:r>
    </w:p>
    <w:p w:rsidR="004E3DF0" w:rsidRDefault="004E3DF0" w:rsidP="004E3DF0">
      <w:pPr>
        <w:ind w:left="720"/>
        <w:contextualSpacing/>
        <w:jc w:val="both"/>
        <w:rPr>
          <w:rFonts w:ascii="David" w:hAnsi="David"/>
          <w:rtl/>
        </w:rPr>
      </w:pPr>
    </w:p>
    <w:p w:rsidR="004E3DF0" w:rsidRPr="00C613E5" w:rsidRDefault="004E3DF0" w:rsidP="004E3DF0">
      <w:pPr>
        <w:spacing w:line="360" w:lineRule="auto"/>
        <w:ind w:left="720"/>
        <w:contextualSpacing/>
        <w:jc w:val="both"/>
        <w:rPr>
          <w:rFonts w:ascii="David" w:hAnsi="David"/>
          <w:b/>
          <w:bCs/>
        </w:rPr>
      </w:pPr>
      <w:r w:rsidRPr="005E7B47">
        <w:rPr>
          <w:rFonts w:ascii="David" w:hAnsi="David"/>
          <w:rtl/>
        </w:rPr>
        <w:t xml:space="preserve">יפים </w:t>
      </w:r>
      <w:r>
        <w:rPr>
          <w:rFonts w:ascii="David" w:hAnsi="David" w:hint="cs"/>
          <w:rtl/>
        </w:rPr>
        <w:t xml:space="preserve">לעניין זה </w:t>
      </w:r>
      <w:r w:rsidRPr="005E7B47">
        <w:rPr>
          <w:rFonts w:ascii="David" w:hAnsi="David"/>
          <w:rtl/>
        </w:rPr>
        <w:t xml:space="preserve">דברי </w:t>
      </w:r>
      <w:r>
        <w:rPr>
          <w:rFonts w:ascii="David" w:hAnsi="David" w:hint="cs"/>
          <w:rtl/>
        </w:rPr>
        <w:t xml:space="preserve">כב' </w:t>
      </w:r>
      <w:r w:rsidRPr="005E7B47">
        <w:rPr>
          <w:rFonts w:ascii="David" w:hAnsi="David"/>
          <w:rtl/>
        </w:rPr>
        <w:t>השופט</w:t>
      </w:r>
      <w:r>
        <w:rPr>
          <w:rFonts w:ascii="David" w:hAnsi="David" w:hint="cs"/>
          <w:rtl/>
        </w:rPr>
        <w:t xml:space="preserve"> </w:t>
      </w:r>
      <w:r w:rsidRPr="00EA054D">
        <w:rPr>
          <w:rFonts w:ascii="David" w:hAnsi="David" w:hint="cs"/>
          <w:rtl/>
        </w:rPr>
        <w:t xml:space="preserve">יצחק </w:t>
      </w:r>
      <w:r w:rsidRPr="00EA054D">
        <w:rPr>
          <w:rFonts w:ascii="David" w:hAnsi="David"/>
          <w:rtl/>
        </w:rPr>
        <w:t>ענבר</w:t>
      </w:r>
      <w:r w:rsidRPr="005E7B47">
        <w:rPr>
          <w:rFonts w:ascii="David" w:hAnsi="David"/>
          <w:rtl/>
        </w:rPr>
        <w:t xml:space="preserve"> בדעת רוב בפס"ד </w:t>
      </w:r>
      <w:r w:rsidRPr="005E7B47">
        <w:rPr>
          <w:rFonts w:ascii="David" w:hAnsi="David"/>
          <w:b/>
          <w:bCs/>
          <w:rtl/>
        </w:rPr>
        <w:t>הועדה המקומית לתכנון ובניה בת"א-יפו נ' יעקב קוטליצקי</w:t>
      </w:r>
      <w:r w:rsidRPr="005E7B47">
        <w:rPr>
          <w:rFonts w:ascii="David" w:hAnsi="David"/>
          <w:rtl/>
        </w:rPr>
        <w:t>:</w:t>
      </w:r>
    </w:p>
    <w:p w:rsidR="004E3DF0" w:rsidRPr="005E7B47" w:rsidRDefault="004E3DF0" w:rsidP="004E3DF0">
      <w:pPr>
        <w:spacing w:line="360" w:lineRule="auto"/>
        <w:ind w:left="720"/>
        <w:contextualSpacing/>
        <w:jc w:val="both"/>
        <w:rPr>
          <w:rFonts w:ascii="David" w:hAnsi="David"/>
          <w:b/>
          <w:bCs/>
          <w:rtl/>
        </w:rPr>
      </w:pPr>
      <w:r>
        <w:rPr>
          <w:rFonts w:ascii="David" w:hAnsi="David"/>
          <w:rtl/>
        </w:rPr>
        <w:t>"</w:t>
      </w:r>
      <w:r w:rsidRPr="005E7B47">
        <w:rPr>
          <w:rFonts w:ascii="David" w:hAnsi="David"/>
          <w:b/>
          <w:bCs/>
          <w:rtl/>
        </w:rPr>
        <w:t>אין מחלוקת כי על אף שתקופת החכירה המקורית הסתיימה ביום 1/3/01, הוסיפו המשיבים להחזיק במקרקעין ולהשתמש בהם כפי שעשו קודם לכן, כאשר המינהל אינו מגלה כל התנגדות לכך, אלא מנהל עם המשיבי</w:t>
      </w:r>
      <w:r>
        <w:rPr>
          <w:rFonts w:ascii="David" w:hAnsi="David"/>
          <w:b/>
          <w:bCs/>
          <w:rtl/>
        </w:rPr>
        <w:t>ם משא ומתן על התנאים לפיהם יערך</w:t>
      </w:r>
      <w:r>
        <w:rPr>
          <w:rFonts w:ascii="David" w:hAnsi="David" w:hint="cs"/>
          <w:b/>
          <w:bCs/>
          <w:rtl/>
        </w:rPr>
        <w:t xml:space="preserve"> </w:t>
      </w:r>
      <w:r w:rsidRPr="005E7B47">
        <w:rPr>
          <w:rFonts w:ascii="David" w:hAnsi="David"/>
          <w:b/>
          <w:bCs/>
          <w:rtl/>
        </w:rPr>
        <w:t xml:space="preserve">חוזה חכירה חדש. </w:t>
      </w:r>
    </w:p>
    <w:p w:rsidR="004E3DF0" w:rsidRPr="005E7B47" w:rsidRDefault="004E3DF0" w:rsidP="004E3DF0">
      <w:pPr>
        <w:spacing w:line="360" w:lineRule="auto"/>
        <w:ind w:left="720"/>
        <w:contextualSpacing/>
        <w:jc w:val="both"/>
        <w:rPr>
          <w:rFonts w:ascii="David" w:hAnsi="David"/>
          <w:b/>
          <w:bCs/>
          <w:rtl/>
        </w:rPr>
      </w:pPr>
      <w:r w:rsidRPr="005E7B47">
        <w:rPr>
          <w:rFonts w:ascii="David" w:hAnsi="David"/>
          <w:b/>
          <w:bCs/>
          <w:rtl/>
        </w:rPr>
        <w:t xml:space="preserve">לכל אורכה של תקופת הביניים נותרו המשיבים רשומים בלשכת רישום המקרקעין </w:t>
      </w:r>
      <w:r>
        <w:rPr>
          <w:rFonts w:ascii="David" w:hAnsi="David" w:hint="cs"/>
          <w:b/>
          <w:bCs/>
          <w:rtl/>
        </w:rPr>
        <w:t xml:space="preserve"> </w:t>
      </w:r>
      <w:r w:rsidRPr="005E7B47">
        <w:rPr>
          <w:rFonts w:ascii="David" w:hAnsi="David"/>
          <w:b/>
          <w:bCs/>
          <w:rtl/>
        </w:rPr>
        <w:t>כחוכרים, מבלי שמ</w:t>
      </w:r>
      <w:r>
        <w:rPr>
          <w:rFonts w:ascii="David" w:hAnsi="David"/>
          <w:b/>
          <w:bCs/>
          <w:rtl/>
        </w:rPr>
        <w:t>י מהצדדים מבקש למחוק את הרישום...</w:t>
      </w:r>
    </w:p>
    <w:p w:rsidR="004E3DF0" w:rsidRDefault="004E3DF0" w:rsidP="004E3DF0">
      <w:pPr>
        <w:spacing w:line="360" w:lineRule="auto"/>
        <w:ind w:left="720"/>
        <w:contextualSpacing/>
        <w:jc w:val="both"/>
        <w:rPr>
          <w:rFonts w:ascii="David" w:hAnsi="David"/>
          <w:b/>
          <w:bCs/>
          <w:rtl/>
        </w:rPr>
      </w:pPr>
      <w:r w:rsidRPr="005E7B47">
        <w:rPr>
          <w:rFonts w:ascii="David" w:hAnsi="David"/>
          <w:b/>
          <w:bCs/>
          <w:rtl/>
        </w:rPr>
        <w:t>לכך יש להוסיף כי המערערים קיבלו את המקרקעין לתקופת חכירה מחודשת ללא מכרז, ולפי נהלי המינהל גם הענקה זו לא הייתה אפשרית אלמלא החזיקו במקרקעין כחוכרים עוד קודם לכן (לכל אלו ראו את המוסבר בתצהירה של נציגת המינהל אשר הוגש לבית משפט קמא)</w:t>
      </w:r>
      <w:r>
        <w:rPr>
          <w:rFonts w:ascii="David" w:hAnsi="David" w:hint="cs"/>
          <w:b/>
          <w:bCs/>
          <w:rtl/>
        </w:rPr>
        <w:t xml:space="preserve">. </w:t>
      </w:r>
      <w:r w:rsidRPr="005E7B47">
        <w:rPr>
          <w:rFonts w:ascii="David" w:hAnsi="David"/>
          <w:b/>
          <w:bCs/>
          <w:rtl/>
        </w:rPr>
        <w:t>נתונים אלו בכוחם המצטבר מלמדים, כי לאחר סיומה של תקופת החכירה המקורית ביום 1/3/01 הסכימו המשיבים והמינהל, בהתנהגותם, על המשכתו של היחס המשפטי שהיה קיים ביניהם קודם לכן, תוך שהמשיבים נותרים במעמד של "חוכר לדורות" מכוחו של חוזה החכירה המקורי..."</w:t>
      </w:r>
    </w:p>
    <w:p w:rsidR="004E3DF0" w:rsidRDefault="004E3DF0" w:rsidP="004E3DF0">
      <w:pPr>
        <w:spacing w:line="360" w:lineRule="auto"/>
        <w:ind w:left="720"/>
        <w:contextualSpacing/>
        <w:jc w:val="both"/>
        <w:rPr>
          <w:rFonts w:ascii="David" w:hAnsi="David"/>
          <w:b/>
          <w:bCs/>
          <w:rtl/>
        </w:rPr>
      </w:pPr>
      <w:r w:rsidRPr="00C613E5">
        <w:rPr>
          <w:rFonts w:ascii="David" w:hAnsi="David"/>
          <w:b/>
          <w:bCs/>
          <w:rtl/>
        </w:rPr>
        <w:t>(</w:t>
      </w:r>
      <w:r w:rsidRPr="00C613E5">
        <w:rPr>
          <w:rFonts w:ascii="David" w:hAnsi="David" w:hint="cs"/>
          <w:b/>
          <w:bCs/>
          <w:rtl/>
        </w:rPr>
        <w:t xml:space="preserve">ראה: </w:t>
      </w:r>
      <w:r w:rsidRPr="00C613E5">
        <w:rPr>
          <w:rFonts w:ascii="David" w:hAnsi="David"/>
          <w:rtl/>
        </w:rPr>
        <w:t>רע</w:t>
      </w:r>
      <w:r w:rsidRPr="00C613E5">
        <w:rPr>
          <w:rFonts w:ascii="David" w:hAnsi="David" w:hint="cs"/>
          <w:rtl/>
        </w:rPr>
        <w:t>"</w:t>
      </w:r>
      <w:r w:rsidRPr="00C613E5">
        <w:rPr>
          <w:rFonts w:ascii="David" w:hAnsi="David"/>
          <w:rtl/>
        </w:rPr>
        <w:t>א (ת"א) 24215-12-11</w:t>
      </w:r>
      <w:r w:rsidRPr="00C613E5">
        <w:rPr>
          <w:rFonts w:ascii="David" w:hAnsi="David"/>
          <w:b/>
          <w:bCs/>
          <w:rtl/>
        </w:rPr>
        <w:t xml:space="preserve"> הועדה המקומית לתכנון ובניה בת"א-יפו נ' יעקב קוטליצקי  </w:t>
      </w:r>
      <w:r w:rsidRPr="00C613E5">
        <w:rPr>
          <w:rFonts w:ascii="David" w:hAnsi="David"/>
          <w:rtl/>
        </w:rPr>
        <w:t>- מאגר נבו 25.06.2012, בקשת רשות ערעור על פסק הדין נדחתה רע</w:t>
      </w:r>
      <w:r w:rsidRPr="00C613E5">
        <w:rPr>
          <w:rFonts w:ascii="David" w:hAnsi="David" w:hint="cs"/>
          <w:rtl/>
        </w:rPr>
        <w:t>"</w:t>
      </w:r>
      <w:r w:rsidRPr="00C613E5">
        <w:rPr>
          <w:rFonts w:ascii="David" w:hAnsi="David"/>
          <w:rtl/>
        </w:rPr>
        <w:t xml:space="preserve">א 6166/12 </w:t>
      </w:r>
      <w:r w:rsidRPr="00C613E5">
        <w:rPr>
          <w:rFonts w:ascii="David" w:hAnsi="David"/>
          <w:b/>
          <w:bCs/>
          <w:rtl/>
        </w:rPr>
        <w:t>יעקב קוטליצקי נ' הועדה המקו</w:t>
      </w:r>
      <w:r>
        <w:rPr>
          <w:rFonts w:ascii="David" w:hAnsi="David"/>
          <w:b/>
          <w:bCs/>
          <w:rtl/>
        </w:rPr>
        <w:t>מית לתכנון ולבניה בתל אביב-יפו</w:t>
      </w:r>
      <w:r>
        <w:rPr>
          <w:rFonts w:ascii="David" w:hAnsi="David" w:hint="cs"/>
          <w:b/>
          <w:bCs/>
          <w:rtl/>
        </w:rPr>
        <w:t xml:space="preserve"> </w:t>
      </w:r>
      <w:r>
        <w:rPr>
          <w:rFonts w:ascii="David" w:hAnsi="David"/>
          <w:b/>
          <w:bCs/>
          <w:rtl/>
        </w:rPr>
        <w:t>-</w:t>
      </w:r>
      <w:r>
        <w:rPr>
          <w:rFonts w:ascii="David" w:hAnsi="David" w:hint="cs"/>
          <w:b/>
          <w:bCs/>
          <w:rtl/>
        </w:rPr>
        <w:t xml:space="preserve"> </w:t>
      </w:r>
      <w:r w:rsidRPr="00C613E5">
        <w:rPr>
          <w:rFonts w:ascii="David" w:hAnsi="David"/>
          <w:rtl/>
        </w:rPr>
        <w:t>מאגר נבו 23.12.2012))</w:t>
      </w:r>
      <w:r>
        <w:rPr>
          <w:rFonts w:ascii="David" w:hAnsi="David" w:hint="cs"/>
          <w:b/>
          <w:bCs/>
          <w:rtl/>
        </w:rPr>
        <w:t>.</w:t>
      </w:r>
    </w:p>
    <w:p w:rsidR="004E3DF0" w:rsidRPr="00C613E5" w:rsidRDefault="004E3DF0" w:rsidP="004E3DF0">
      <w:pPr>
        <w:ind w:left="720"/>
        <w:contextualSpacing/>
        <w:jc w:val="both"/>
        <w:rPr>
          <w:rFonts w:ascii="David" w:hAnsi="David"/>
          <w:b/>
          <w:bCs/>
          <w:rtl/>
        </w:rPr>
      </w:pPr>
    </w:p>
    <w:p w:rsidR="004E3DF0" w:rsidRPr="005E7B47" w:rsidRDefault="004E3DF0" w:rsidP="004E3DF0">
      <w:pPr>
        <w:numPr>
          <w:ilvl w:val="0"/>
          <w:numId w:val="1"/>
        </w:numPr>
        <w:spacing w:line="360" w:lineRule="auto"/>
        <w:contextualSpacing/>
        <w:jc w:val="both"/>
        <w:rPr>
          <w:rFonts w:ascii="David" w:hAnsi="David"/>
        </w:rPr>
      </w:pPr>
      <w:r w:rsidRPr="005E7B47">
        <w:rPr>
          <w:rFonts w:ascii="David" w:hAnsi="David"/>
          <w:rtl/>
        </w:rPr>
        <w:lastRenderedPageBreak/>
        <w:t>זאת ועוד, לו לשכת רישום המקרקעין לא ה</w:t>
      </w:r>
      <w:r>
        <w:rPr>
          <w:rFonts w:ascii="David" w:hAnsi="David" w:hint="cs"/>
          <w:rtl/>
        </w:rPr>
        <w:t>י</w:t>
      </w:r>
      <w:r w:rsidRPr="005E7B47">
        <w:rPr>
          <w:rFonts w:ascii="David" w:hAnsi="David"/>
          <w:rtl/>
        </w:rPr>
        <w:t xml:space="preserve">יתה רואה בתובע </w:t>
      </w:r>
      <w:r w:rsidR="00860E6B">
        <w:rPr>
          <w:rFonts w:ascii="David" w:hAnsi="David" w:hint="cs"/>
          <w:rtl/>
        </w:rPr>
        <w:t xml:space="preserve">ז"ל </w:t>
      </w:r>
      <w:r w:rsidRPr="005E7B47">
        <w:rPr>
          <w:rFonts w:ascii="David" w:hAnsi="David"/>
          <w:rtl/>
        </w:rPr>
        <w:t>חוכר לדורו</w:t>
      </w:r>
      <w:r>
        <w:rPr>
          <w:rFonts w:ascii="David" w:hAnsi="David"/>
          <w:rtl/>
        </w:rPr>
        <w:t>ת</w:t>
      </w:r>
      <w:r w:rsidRPr="005E7B47">
        <w:rPr>
          <w:rFonts w:ascii="David" w:hAnsi="David"/>
          <w:rtl/>
        </w:rPr>
        <w:t>, לא ניתן היה לרשום הערת אזהרה על שם הנתבע בלשכת רישום המקרקעין בעת שפנה לרישום זה.</w:t>
      </w:r>
    </w:p>
    <w:p w:rsidR="004E3DF0" w:rsidRPr="00860E6B" w:rsidRDefault="004E3DF0" w:rsidP="004E3DF0">
      <w:pPr>
        <w:ind w:left="780"/>
        <w:contextualSpacing/>
        <w:jc w:val="both"/>
        <w:rPr>
          <w:rFonts w:ascii="David" w:hAnsi="David"/>
          <w:rtl/>
        </w:rPr>
      </w:pPr>
    </w:p>
    <w:p w:rsidR="004E3DF0" w:rsidRPr="005E7B47" w:rsidRDefault="004E3DF0" w:rsidP="004E3DF0">
      <w:pPr>
        <w:spacing w:line="360" w:lineRule="auto"/>
        <w:ind w:left="780"/>
        <w:contextualSpacing/>
        <w:jc w:val="both"/>
        <w:rPr>
          <w:rFonts w:ascii="David" w:hAnsi="David"/>
          <w:rtl/>
        </w:rPr>
      </w:pPr>
      <w:r w:rsidRPr="005C68D2">
        <w:rPr>
          <w:rFonts w:ascii="David" w:hAnsi="David"/>
          <w:b/>
          <w:bCs/>
          <w:u w:val="single"/>
          <w:rtl/>
        </w:rPr>
        <w:t>סעיף 126 לחוק המקרקעין,</w:t>
      </w:r>
      <w:r w:rsidRPr="005E7B47">
        <w:rPr>
          <w:rFonts w:ascii="David" w:hAnsi="David"/>
          <w:rtl/>
        </w:rPr>
        <w:t xml:space="preserve"> קובע כדלקמן:</w:t>
      </w:r>
    </w:p>
    <w:p w:rsidR="004E3DF0" w:rsidRPr="005E7B47" w:rsidRDefault="004E3DF0" w:rsidP="004E3DF0">
      <w:pPr>
        <w:spacing w:line="360" w:lineRule="auto"/>
        <w:ind w:left="720"/>
        <w:contextualSpacing/>
        <w:jc w:val="both"/>
        <w:rPr>
          <w:rFonts w:ascii="David" w:hAnsi="David"/>
          <w:b/>
          <w:bCs/>
          <w:rtl/>
        </w:rPr>
      </w:pPr>
      <w:r w:rsidRPr="005E7B47">
        <w:rPr>
          <w:rFonts w:ascii="David" w:hAnsi="David"/>
          <w:b/>
          <w:bCs/>
          <w:rtl/>
        </w:rPr>
        <w:t>"(א) הוכח להנחת דעתו של הרשם כי בעל מקרקעין, או בעל זכות שכירות, שאילה, זיקת הנאה, זכות קדימה או משכנתה, התחייב בכתב לעשות בהם עסקה, או להימנע מלעשות בהם עסקה, ירשום הרשם, על פי בקשת מי שהתחייב או מי שזכאי לפי ההתחייבות (להלן - הזכאי), הערה על כך; לעניין זה אין נפקא מינה אם ההתחייבות הייתה בהסכם, בהרשאה בלתי חוזרת או במסמך אחר, ואם הייתה מפורשת או משתמעת, מוחלטת או מותנית</w:t>
      </w:r>
      <w:r>
        <w:rPr>
          <w:rFonts w:ascii="David" w:hAnsi="David" w:hint="cs"/>
          <w:b/>
          <w:bCs/>
          <w:rtl/>
        </w:rPr>
        <w:t>"</w:t>
      </w:r>
      <w:r w:rsidRPr="005E7B47">
        <w:rPr>
          <w:rFonts w:ascii="David" w:hAnsi="David"/>
          <w:b/>
          <w:bCs/>
          <w:rtl/>
        </w:rPr>
        <w:t>.</w:t>
      </w:r>
    </w:p>
    <w:p w:rsidR="004E3DF0" w:rsidRPr="005E7B47" w:rsidRDefault="004E3DF0" w:rsidP="004E3DF0">
      <w:pPr>
        <w:ind w:left="720"/>
        <w:contextualSpacing/>
        <w:jc w:val="both"/>
        <w:rPr>
          <w:rFonts w:ascii="David" w:hAnsi="David"/>
          <w:b/>
          <w:bCs/>
          <w:rtl/>
        </w:rPr>
      </w:pPr>
    </w:p>
    <w:p w:rsidR="004E3DF0" w:rsidRPr="00173A9B" w:rsidRDefault="004E3DF0" w:rsidP="004E3DF0">
      <w:pPr>
        <w:numPr>
          <w:ilvl w:val="0"/>
          <w:numId w:val="1"/>
        </w:numPr>
        <w:spacing w:line="360" w:lineRule="auto"/>
        <w:contextualSpacing/>
        <w:jc w:val="both"/>
        <w:rPr>
          <w:rFonts w:ascii="David" w:hAnsi="David"/>
          <w:b/>
          <w:bCs/>
        </w:rPr>
      </w:pPr>
      <w:r>
        <w:rPr>
          <w:rFonts w:ascii="David" w:hAnsi="David" w:hint="cs"/>
          <w:rtl/>
        </w:rPr>
        <w:t xml:space="preserve">כב' </w:t>
      </w:r>
      <w:r w:rsidRPr="005E7B47">
        <w:rPr>
          <w:rFonts w:ascii="David" w:hAnsi="David"/>
          <w:rtl/>
        </w:rPr>
        <w:t xml:space="preserve">השופט הנדל </w:t>
      </w:r>
      <w:r>
        <w:rPr>
          <w:rFonts w:ascii="David" w:hAnsi="David" w:hint="cs"/>
          <w:rtl/>
        </w:rPr>
        <w:t xml:space="preserve">מציין בעניין </w:t>
      </w:r>
      <w:r w:rsidRPr="00173A9B">
        <w:rPr>
          <w:rFonts w:ascii="David" w:hAnsi="David"/>
          <w:b/>
          <w:bCs/>
          <w:rtl/>
        </w:rPr>
        <w:t xml:space="preserve">מדינת ישראל נ' </w:t>
      </w:r>
      <w:r w:rsidRPr="00173A9B">
        <w:rPr>
          <w:rFonts w:ascii="David" w:hAnsi="David"/>
          <w:b/>
          <w:bCs/>
        </w:rPr>
        <w:t>unitetisrael appeal inc</w:t>
      </w:r>
      <w:r w:rsidRPr="00173A9B">
        <w:rPr>
          <w:rFonts w:ascii="David" w:hAnsi="David" w:hint="cs"/>
          <w:b/>
          <w:bCs/>
          <w:rtl/>
        </w:rPr>
        <w:t>,</w:t>
      </w:r>
      <w:r w:rsidRPr="005E7B47">
        <w:rPr>
          <w:rFonts w:ascii="David" w:hAnsi="David"/>
          <w:rtl/>
        </w:rPr>
        <w:t xml:space="preserve"> </w:t>
      </w:r>
      <w:r>
        <w:rPr>
          <w:rFonts w:ascii="David" w:hAnsi="David" w:hint="cs"/>
          <w:rtl/>
        </w:rPr>
        <w:t xml:space="preserve">כי </w:t>
      </w:r>
      <w:r w:rsidRPr="005E7B47">
        <w:rPr>
          <w:rFonts w:ascii="David" w:hAnsi="David"/>
          <w:rtl/>
        </w:rPr>
        <w:t>הערת אזהרה ת</w:t>
      </w:r>
      <w:r>
        <w:rPr>
          <w:rFonts w:ascii="David" w:hAnsi="David" w:hint="cs"/>
          <w:rtl/>
        </w:rPr>
        <w:t>י</w:t>
      </w:r>
      <w:r w:rsidRPr="005E7B47">
        <w:rPr>
          <w:rFonts w:ascii="David" w:hAnsi="David"/>
          <w:rtl/>
        </w:rPr>
        <w:t>רשם רק במקרים בהם הזכות המועברת רשומה אף היא:</w:t>
      </w:r>
      <w:r>
        <w:rPr>
          <w:rFonts w:ascii="David" w:hAnsi="David" w:hint="cs"/>
          <w:rtl/>
        </w:rPr>
        <w:t xml:space="preserve"> </w:t>
      </w:r>
    </w:p>
    <w:p w:rsidR="004E3DF0" w:rsidRPr="005E7B47" w:rsidRDefault="004E3DF0" w:rsidP="004E3DF0">
      <w:pPr>
        <w:spacing w:line="360" w:lineRule="auto"/>
        <w:ind w:left="780"/>
        <w:contextualSpacing/>
        <w:jc w:val="both"/>
        <w:rPr>
          <w:rFonts w:ascii="David" w:hAnsi="David"/>
          <w:b/>
          <w:bCs/>
          <w:rtl/>
        </w:rPr>
      </w:pPr>
      <w:r w:rsidRPr="00302A33">
        <w:rPr>
          <w:rFonts w:ascii="David" w:hAnsi="David"/>
          <w:b/>
          <w:bCs/>
          <w:rtl/>
        </w:rPr>
        <w:t>"</w:t>
      </w:r>
      <w:r w:rsidRPr="005E7B47">
        <w:rPr>
          <w:rFonts w:ascii="David" w:hAnsi="David"/>
          <w:b/>
          <w:bCs/>
          <w:rtl/>
        </w:rPr>
        <w:t>סופו של שיקול: הייתי מציע לחבריי לפרש את סעיף 126(א) כמאפשר רישום הערת אזהרה רק במקרים בהם הזכות המועברת רשומה אף היא (או כאשר ניתנה הסכמתה של בעלת הזכות הרשומה, כקבוע בסעיף 21(ב)(2) לתקנות). פרשנות זו תואמת את לשון החוק, היא עולה בקנה אחד עם תכליתו הסובייקטיבית ומסייעת להגשמת תכליתו האובייקטיבית. מנגד, קבלת פרשנותן של המשיבות עלולה להרחיב באופן שאינו רצוי את תפקידו של רשם המקרקעין. בנוסף לכך, בעל הזכות שטרם נרשמה יאבד, במידה רבה, את התמריץ לפעול לתיקון הרישום. מצב כזה מונע העברה של זכויות קניין במקרקעין והוא איננו רצוי. לשם הגנה על האינטרסים שלהן, על העירייה והמשיבה לצעוד בדרך המלך של עריכת הרישום הנאות, ולא לסלול דרך חתחתים של רישום הערת אזהרה מכוח זכות שאינה רשומה. הייתי מציע לחברי את התוצאה האופרטיבית הבאה: הערעור מתקבל"</w:t>
      </w:r>
      <w:r>
        <w:rPr>
          <w:rFonts w:ascii="David" w:hAnsi="David" w:hint="cs"/>
          <w:b/>
          <w:bCs/>
          <w:rtl/>
        </w:rPr>
        <w:t>.</w:t>
      </w:r>
    </w:p>
    <w:p w:rsidR="004E3DF0" w:rsidRDefault="004E3DF0" w:rsidP="004E3DF0">
      <w:pPr>
        <w:spacing w:line="360" w:lineRule="auto"/>
        <w:ind w:firstLine="720"/>
        <w:contextualSpacing/>
        <w:jc w:val="both"/>
        <w:rPr>
          <w:rFonts w:ascii="David" w:hAnsi="David"/>
          <w:rtl/>
        </w:rPr>
      </w:pPr>
      <w:r w:rsidRPr="005E7B47">
        <w:rPr>
          <w:rFonts w:ascii="David" w:hAnsi="David"/>
          <w:rtl/>
        </w:rPr>
        <w:t>(</w:t>
      </w:r>
      <w:r>
        <w:rPr>
          <w:rFonts w:ascii="David" w:hAnsi="David" w:hint="cs"/>
          <w:rtl/>
        </w:rPr>
        <w:t xml:space="preserve">ראה: </w:t>
      </w:r>
      <w:r w:rsidRPr="005E7B47">
        <w:rPr>
          <w:rFonts w:ascii="David" w:hAnsi="David"/>
          <w:rtl/>
        </w:rPr>
        <w:t>רע</w:t>
      </w:r>
      <w:r>
        <w:rPr>
          <w:rFonts w:ascii="David" w:hAnsi="David" w:hint="cs"/>
          <w:rtl/>
        </w:rPr>
        <w:t>"</w:t>
      </w:r>
      <w:r w:rsidRPr="005E7B47">
        <w:rPr>
          <w:rFonts w:ascii="David" w:hAnsi="David"/>
          <w:rtl/>
        </w:rPr>
        <w:t xml:space="preserve">א 7060/12 </w:t>
      </w:r>
      <w:r w:rsidRPr="00C613E5">
        <w:rPr>
          <w:rFonts w:ascii="David" w:hAnsi="David"/>
          <w:b/>
          <w:bCs/>
          <w:rtl/>
        </w:rPr>
        <w:t xml:space="preserve">מדינת ישראל נ' </w:t>
      </w:r>
      <w:r w:rsidRPr="00C613E5">
        <w:rPr>
          <w:rFonts w:ascii="David" w:hAnsi="David"/>
          <w:b/>
          <w:bCs/>
        </w:rPr>
        <w:t>unitetisrael appeal inc</w:t>
      </w:r>
      <w:r w:rsidRPr="00C613E5">
        <w:rPr>
          <w:rFonts w:ascii="David" w:hAnsi="David"/>
          <w:b/>
          <w:bCs/>
          <w:rtl/>
        </w:rPr>
        <w:t xml:space="preserve"> </w:t>
      </w:r>
      <w:r w:rsidRPr="005E7B47">
        <w:rPr>
          <w:rFonts w:ascii="David" w:hAnsi="David"/>
          <w:rtl/>
        </w:rPr>
        <w:t xml:space="preserve"> - מאגר נבו 30.04.2015)</w:t>
      </w:r>
      <w:r>
        <w:rPr>
          <w:rFonts w:ascii="David" w:hAnsi="David" w:hint="cs"/>
          <w:rtl/>
        </w:rPr>
        <w:t>.</w:t>
      </w:r>
    </w:p>
    <w:p w:rsidR="004E3DF0" w:rsidRPr="005E7B47" w:rsidRDefault="004E3DF0" w:rsidP="004E3DF0">
      <w:pPr>
        <w:ind w:firstLine="720"/>
        <w:contextualSpacing/>
        <w:jc w:val="both"/>
        <w:rPr>
          <w:rFonts w:ascii="David" w:hAnsi="David"/>
          <w:rtl/>
        </w:rPr>
      </w:pPr>
    </w:p>
    <w:p w:rsidR="004E3DF0" w:rsidRDefault="004E3DF0" w:rsidP="004E3DF0">
      <w:pPr>
        <w:numPr>
          <w:ilvl w:val="0"/>
          <w:numId w:val="1"/>
        </w:numPr>
        <w:spacing w:line="360" w:lineRule="auto"/>
        <w:contextualSpacing/>
        <w:jc w:val="both"/>
        <w:rPr>
          <w:rFonts w:ascii="David" w:hAnsi="David"/>
        </w:rPr>
      </w:pPr>
      <w:r w:rsidRPr="005C68D2">
        <w:rPr>
          <w:rFonts w:ascii="David" w:hAnsi="David" w:hint="cs"/>
          <w:b/>
          <w:bCs/>
          <w:u w:val="single"/>
          <w:rtl/>
        </w:rPr>
        <w:t xml:space="preserve">רישום </w:t>
      </w:r>
      <w:r w:rsidRPr="005C68D2">
        <w:rPr>
          <w:rFonts w:ascii="David" w:hAnsi="David"/>
          <w:b/>
          <w:bCs/>
          <w:u w:val="single"/>
          <w:rtl/>
        </w:rPr>
        <w:t xml:space="preserve">הערת האזהרה </w:t>
      </w:r>
      <w:r w:rsidRPr="005C68D2">
        <w:rPr>
          <w:rFonts w:ascii="David" w:hAnsi="David" w:hint="cs"/>
          <w:b/>
          <w:bCs/>
          <w:u w:val="single"/>
          <w:rtl/>
        </w:rPr>
        <w:t xml:space="preserve">על ידי </w:t>
      </w:r>
      <w:r w:rsidRPr="005C68D2">
        <w:rPr>
          <w:rFonts w:ascii="David" w:hAnsi="David"/>
          <w:b/>
          <w:bCs/>
          <w:u w:val="single"/>
          <w:rtl/>
        </w:rPr>
        <w:t>הנתבע בחודש דצמבר 2013 מלמדת כי בעל הזכויות במקרקעין היה רשום בלשכת רישום המקרקעין</w:t>
      </w:r>
      <w:r w:rsidRPr="005C68D2">
        <w:rPr>
          <w:rFonts w:ascii="David" w:hAnsi="David" w:hint="cs"/>
          <w:b/>
          <w:bCs/>
          <w:u w:val="single"/>
          <w:rtl/>
        </w:rPr>
        <w:t>.</w:t>
      </w:r>
      <w:r w:rsidRPr="005C68D2">
        <w:rPr>
          <w:rFonts w:ascii="David" w:hAnsi="David" w:hint="cs"/>
          <w:u w:val="single"/>
          <w:rtl/>
        </w:rPr>
        <w:t xml:space="preserve"> </w:t>
      </w:r>
      <w:r>
        <w:rPr>
          <w:rFonts w:ascii="David" w:hAnsi="David" w:hint="cs"/>
          <w:rtl/>
        </w:rPr>
        <w:t xml:space="preserve">לולא הייתה </w:t>
      </w:r>
      <w:r w:rsidRPr="00065E1E">
        <w:rPr>
          <w:rFonts w:ascii="David" w:hAnsi="David"/>
          <w:rtl/>
        </w:rPr>
        <w:t>הזכות המועברת רשומה</w:t>
      </w:r>
      <w:r>
        <w:rPr>
          <w:rFonts w:ascii="David" w:hAnsi="David" w:hint="cs"/>
          <w:rtl/>
        </w:rPr>
        <w:t>,</w:t>
      </w:r>
      <w:r w:rsidRPr="00065E1E">
        <w:rPr>
          <w:rFonts w:ascii="David" w:hAnsi="David"/>
          <w:rtl/>
        </w:rPr>
        <w:t xml:space="preserve"> </w:t>
      </w:r>
      <w:r w:rsidRPr="005E7B47">
        <w:rPr>
          <w:rFonts w:ascii="David" w:hAnsi="David"/>
          <w:rtl/>
        </w:rPr>
        <w:t>לא ניתן היה לרשום הערת אזהרה על שם הנתבע</w:t>
      </w:r>
      <w:r>
        <w:rPr>
          <w:rFonts w:ascii="David" w:hAnsi="David" w:hint="cs"/>
          <w:rtl/>
        </w:rPr>
        <w:t>,</w:t>
      </w:r>
      <w:r w:rsidRPr="005E7B47">
        <w:rPr>
          <w:rFonts w:ascii="David" w:hAnsi="David"/>
          <w:rtl/>
        </w:rPr>
        <w:t xml:space="preserve"> </w:t>
      </w:r>
      <w:r>
        <w:rPr>
          <w:rFonts w:ascii="David" w:hAnsi="David" w:hint="cs"/>
          <w:rtl/>
        </w:rPr>
        <w:t xml:space="preserve">גם משכך אינני מוצאת לקבל </w:t>
      </w:r>
      <w:r w:rsidRPr="005E7B47">
        <w:rPr>
          <w:rFonts w:ascii="David" w:hAnsi="David"/>
          <w:rtl/>
        </w:rPr>
        <w:t xml:space="preserve">טענת הנתבע </w:t>
      </w:r>
      <w:r>
        <w:rPr>
          <w:rFonts w:ascii="David" w:hAnsi="David" w:hint="cs"/>
          <w:rtl/>
        </w:rPr>
        <w:t>כי הזכות שהועברה לו הינה זכות חוזית ו</w:t>
      </w:r>
      <w:r w:rsidRPr="005E7B47">
        <w:rPr>
          <w:rFonts w:ascii="David" w:hAnsi="David"/>
          <w:rtl/>
        </w:rPr>
        <w:t xml:space="preserve">המתנה </w:t>
      </w:r>
      <w:r>
        <w:rPr>
          <w:rFonts w:ascii="David" w:hAnsi="David" w:hint="cs"/>
          <w:rtl/>
        </w:rPr>
        <w:t xml:space="preserve">הושלמה. </w:t>
      </w:r>
    </w:p>
    <w:p w:rsidR="004E3DF0" w:rsidRPr="005C68D2" w:rsidRDefault="004E3DF0" w:rsidP="004E3DF0">
      <w:pPr>
        <w:spacing w:line="360" w:lineRule="auto"/>
        <w:ind w:left="720"/>
        <w:contextualSpacing/>
        <w:jc w:val="both"/>
        <w:rPr>
          <w:rFonts w:ascii="David" w:hAnsi="David"/>
          <w:b/>
          <w:bCs/>
          <w:u w:val="single"/>
        </w:rPr>
      </w:pPr>
      <w:r w:rsidRPr="005C68D2">
        <w:rPr>
          <w:rFonts w:ascii="David" w:hAnsi="David" w:hint="cs"/>
          <w:b/>
          <w:bCs/>
          <w:u w:val="single"/>
          <w:rtl/>
        </w:rPr>
        <w:t xml:space="preserve">התובע </w:t>
      </w:r>
      <w:r w:rsidR="00860E6B">
        <w:rPr>
          <w:rFonts w:ascii="David" w:hAnsi="David" w:hint="cs"/>
          <w:b/>
          <w:bCs/>
          <w:u w:val="single"/>
          <w:rtl/>
        </w:rPr>
        <w:t xml:space="preserve">ז"ל </w:t>
      </w:r>
      <w:r w:rsidRPr="005C68D2">
        <w:rPr>
          <w:rFonts w:ascii="David" w:hAnsi="David"/>
          <w:b/>
          <w:bCs/>
          <w:u w:val="single"/>
          <w:rtl/>
        </w:rPr>
        <w:t xml:space="preserve">היה רשום </w:t>
      </w:r>
      <w:r w:rsidRPr="005C68D2">
        <w:rPr>
          <w:rFonts w:ascii="David" w:hAnsi="David" w:hint="cs"/>
          <w:b/>
          <w:bCs/>
          <w:u w:val="single"/>
          <w:rtl/>
        </w:rPr>
        <w:t xml:space="preserve">כחוכר </w:t>
      </w:r>
      <w:r w:rsidRPr="005C68D2">
        <w:rPr>
          <w:rFonts w:ascii="David" w:hAnsi="David"/>
          <w:b/>
          <w:bCs/>
          <w:u w:val="single"/>
          <w:rtl/>
        </w:rPr>
        <w:t xml:space="preserve">בלשכת רישום המקרקעין עד ל 31.3.04, ואף שלא נרשם מחדש </w:t>
      </w:r>
      <w:r w:rsidRPr="005C68D2">
        <w:rPr>
          <w:rFonts w:ascii="David" w:hAnsi="David" w:hint="cs"/>
          <w:b/>
          <w:bCs/>
          <w:u w:val="single"/>
          <w:rtl/>
        </w:rPr>
        <w:t xml:space="preserve">נותר </w:t>
      </w:r>
      <w:r w:rsidRPr="005C68D2">
        <w:rPr>
          <w:rFonts w:ascii="David" w:hAnsi="David"/>
          <w:b/>
          <w:bCs/>
          <w:u w:val="single"/>
          <w:rtl/>
        </w:rPr>
        <w:t>רשום בלשכת רישום המקרקעין כחוכר, מבלי ש</w:t>
      </w:r>
      <w:r w:rsidRPr="005C68D2">
        <w:rPr>
          <w:rFonts w:ascii="David" w:hAnsi="David" w:hint="cs"/>
          <w:b/>
          <w:bCs/>
          <w:u w:val="single"/>
          <w:rtl/>
        </w:rPr>
        <w:t xml:space="preserve">המינהל  ביקש </w:t>
      </w:r>
      <w:r w:rsidRPr="005C68D2">
        <w:rPr>
          <w:rFonts w:ascii="David" w:hAnsi="David"/>
          <w:b/>
          <w:bCs/>
          <w:u w:val="single"/>
          <w:rtl/>
        </w:rPr>
        <w:t>למחוק את הרישום</w:t>
      </w:r>
      <w:r w:rsidRPr="005C68D2">
        <w:rPr>
          <w:rFonts w:ascii="David" w:hAnsi="David" w:hint="cs"/>
          <w:b/>
          <w:bCs/>
          <w:u w:val="single"/>
          <w:rtl/>
        </w:rPr>
        <w:t xml:space="preserve">, משכך </w:t>
      </w:r>
      <w:r w:rsidRPr="005C68D2">
        <w:rPr>
          <w:rFonts w:ascii="David" w:hAnsi="David"/>
          <w:b/>
          <w:bCs/>
          <w:u w:val="single"/>
          <w:rtl/>
        </w:rPr>
        <w:t>נותר במעמד של "חוכר לדורות" מכוחו של חוזה החכירה המקורי</w:t>
      </w:r>
      <w:r w:rsidRPr="005C68D2">
        <w:rPr>
          <w:rFonts w:ascii="David" w:hAnsi="David" w:hint="cs"/>
          <w:b/>
          <w:bCs/>
          <w:u w:val="single"/>
          <w:rtl/>
        </w:rPr>
        <w:t xml:space="preserve">. </w:t>
      </w:r>
    </w:p>
    <w:p w:rsidR="004E3DF0" w:rsidRDefault="004E3DF0" w:rsidP="004E3DF0">
      <w:pPr>
        <w:ind w:left="720"/>
        <w:contextualSpacing/>
        <w:jc w:val="both"/>
        <w:rPr>
          <w:rFonts w:ascii="David" w:hAnsi="David"/>
          <w:b/>
          <w:bCs/>
          <w:u w:val="single"/>
          <w:rtl/>
        </w:rPr>
      </w:pPr>
    </w:p>
    <w:p w:rsidR="004E3DF0" w:rsidRPr="00E858E5" w:rsidRDefault="004E3DF0" w:rsidP="004E3DF0">
      <w:pPr>
        <w:spacing w:line="360" w:lineRule="auto"/>
        <w:ind w:left="720"/>
        <w:contextualSpacing/>
        <w:jc w:val="both"/>
        <w:rPr>
          <w:rFonts w:ascii="David" w:hAnsi="David"/>
          <w:b/>
          <w:bCs/>
          <w:u w:val="single"/>
          <w:rtl/>
        </w:rPr>
      </w:pPr>
      <w:r w:rsidRPr="00E858E5">
        <w:rPr>
          <w:rFonts w:ascii="David" w:hAnsi="David" w:hint="cs"/>
          <w:b/>
          <w:bCs/>
          <w:u w:val="single"/>
          <w:rtl/>
        </w:rPr>
        <w:t>לאור כל האמור, הזכות הנעברת הינה קניינית ו</w:t>
      </w:r>
      <w:r w:rsidRPr="00E858E5">
        <w:rPr>
          <w:rFonts w:ascii="David" w:hAnsi="David"/>
          <w:b/>
          <w:bCs/>
          <w:u w:val="single"/>
          <w:rtl/>
        </w:rPr>
        <w:t>כל עוד לא בוצע הרישום על שם הנ</w:t>
      </w:r>
      <w:r w:rsidRPr="00E858E5">
        <w:rPr>
          <w:rFonts w:ascii="David" w:hAnsi="David" w:hint="cs"/>
          <w:b/>
          <w:bCs/>
          <w:u w:val="single"/>
          <w:rtl/>
        </w:rPr>
        <w:t>תבע</w:t>
      </w:r>
      <w:r w:rsidRPr="00E858E5">
        <w:rPr>
          <w:rFonts w:ascii="David" w:hAnsi="David"/>
          <w:b/>
          <w:bCs/>
          <w:u w:val="single"/>
          <w:rtl/>
        </w:rPr>
        <w:t>, לא הושלמה המתנה, והנ</w:t>
      </w:r>
      <w:r w:rsidRPr="00E858E5">
        <w:rPr>
          <w:rFonts w:ascii="David" w:hAnsi="David" w:hint="cs"/>
          <w:b/>
          <w:bCs/>
          <w:u w:val="single"/>
          <w:rtl/>
        </w:rPr>
        <w:t xml:space="preserve">תבע </w:t>
      </w:r>
      <w:r w:rsidRPr="00E858E5">
        <w:rPr>
          <w:rFonts w:ascii="David" w:hAnsi="David"/>
          <w:b/>
          <w:bCs/>
          <w:u w:val="single"/>
          <w:rtl/>
        </w:rPr>
        <w:t>מחזיק בידיו רק התחייבות למתנה</w:t>
      </w:r>
      <w:r w:rsidRPr="00E858E5">
        <w:rPr>
          <w:rFonts w:ascii="David" w:hAnsi="David" w:hint="cs"/>
          <w:b/>
          <w:bCs/>
          <w:u w:val="single"/>
          <w:rtl/>
        </w:rPr>
        <w:t>.</w:t>
      </w:r>
    </w:p>
    <w:p w:rsidR="004E3DF0" w:rsidRPr="00E858E5" w:rsidRDefault="004E3DF0" w:rsidP="004E3DF0">
      <w:pPr>
        <w:ind w:firstLine="420"/>
        <w:contextualSpacing/>
        <w:jc w:val="both"/>
        <w:rPr>
          <w:rFonts w:ascii="David" w:hAnsi="David"/>
          <w:b/>
          <w:bCs/>
          <w:u w:val="single"/>
          <w:rtl/>
        </w:rPr>
      </w:pPr>
    </w:p>
    <w:p w:rsidR="004E3DF0" w:rsidRPr="00371D47" w:rsidRDefault="004E3DF0" w:rsidP="004E3DF0">
      <w:pPr>
        <w:spacing w:line="360" w:lineRule="auto"/>
        <w:ind w:left="420"/>
        <w:contextualSpacing/>
        <w:jc w:val="both"/>
        <w:rPr>
          <w:rFonts w:ascii="David" w:hAnsi="David"/>
          <w:b/>
          <w:bCs/>
          <w:u w:val="single"/>
        </w:rPr>
      </w:pPr>
      <w:r>
        <w:rPr>
          <w:rFonts w:ascii="David" w:hAnsi="David" w:hint="cs"/>
          <w:b/>
          <w:bCs/>
          <w:u w:val="single"/>
          <w:rtl/>
        </w:rPr>
        <w:lastRenderedPageBreak/>
        <w:t xml:space="preserve">לעניין טענת התובעים כי </w:t>
      </w:r>
      <w:r w:rsidRPr="002A3D33">
        <w:rPr>
          <w:rFonts w:ascii="David" w:hAnsi="David"/>
          <w:b/>
          <w:bCs/>
          <w:u w:val="single"/>
          <w:rtl/>
        </w:rPr>
        <w:t>המתנה אינה ברת ביצוע</w:t>
      </w:r>
      <w:r>
        <w:rPr>
          <w:rFonts w:ascii="David" w:hAnsi="David" w:hint="cs"/>
          <w:b/>
          <w:bCs/>
          <w:rtl/>
        </w:rPr>
        <w:t xml:space="preserve">- </w:t>
      </w:r>
      <w:r w:rsidRPr="00371D47">
        <w:rPr>
          <w:rFonts w:ascii="David" w:hAnsi="David" w:hint="cs"/>
          <w:b/>
          <w:bCs/>
          <w:u w:val="single"/>
          <w:rtl/>
        </w:rPr>
        <w:t xml:space="preserve">שכן התצהיר </w:t>
      </w:r>
      <w:r>
        <w:rPr>
          <w:rFonts w:ascii="David" w:hAnsi="David" w:hint="cs"/>
          <w:b/>
          <w:bCs/>
          <w:u w:val="single"/>
          <w:rtl/>
        </w:rPr>
        <w:t xml:space="preserve">הראשון </w:t>
      </w:r>
      <w:r w:rsidRPr="00371D47">
        <w:rPr>
          <w:rFonts w:ascii="David" w:hAnsi="David" w:hint="cs"/>
          <w:b/>
          <w:bCs/>
          <w:u w:val="single"/>
          <w:rtl/>
        </w:rPr>
        <w:t>שנחתם בחתימת התובעים אינו בר ביצוע:</w:t>
      </w:r>
    </w:p>
    <w:p w:rsidR="004E3DF0" w:rsidRDefault="004E3DF0" w:rsidP="004E3DF0">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ביום 11.8.14 </w:t>
      </w:r>
      <w:r>
        <w:rPr>
          <w:rFonts w:ascii="David" w:hAnsi="David" w:cs="David"/>
          <w:sz w:val="24"/>
          <w:szCs w:val="24"/>
          <w:rtl/>
        </w:rPr>
        <w:t>הגיש ב"כ הנתבע</w:t>
      </w:r>
      <w:r w:rsidRPr="002A3D33">
        <w:rPr>
          <w:rFonts w:ascii="David" w:hAnsi="David" w:cs="David"/>
          <w:sz w:val="24"/>
          <w:szCs w:val="24"/>
          <w:rtl/>
        </w:rPr>
        <w:t>,</w:t>
      </w:r>
      <w:r>
        <w:rPr>
          <w:rFonts w:ascii="David" w:hAnsi="David" w:cs="David" w:hint="cs"/>
          <w:sz w:val="24"/>
          <w:szCs w:val="24"/>
          <w:rtl/>
        </w:rPr>
        <w:t xml:space="preserve"> </w:t>
      </w:r>
      <w:r w:rsidRPr="002A3D33">
        <w:rPr>
          <w:rFonts w:ascii="David" w:hAnsi="David" w:cs="David"/>
          <w:sz w:val="24"/>
          <w:szCs w:val="24"/>
          <w:rtl/>
        </w:rPr>
        <w:t xml:space="preserve">בשם הנתבע, בקשה לרמ"י להעברת זכויות ללא תמורה בחלקים מסוימים, על פי תשריט </w:t>
      </w:r>
      <w:r w:rsidRPr="002F69E4">
        <w:rPr>
          <w:rFonts w:ascii="David" w:hAnsi="David" w:cs="David"/>
          <w:b/>
          <w:bCs/>
          <w:sz w:val="24"/>
          <w:szCs w:val="24"/>
          <w:rtl/>
        </w:rPr>
        <w:t>(נספח ד'1 לכתב התביעה המתוקן).</w:t>
      </w:r>
    </w:p>
    <w:p w:rsidR="004E3DF0" w:rsidRDefault="004E3DF0" w:rsidP="004E3DF0">
      <w:pPr>
        <w:spacing w:line="360" w:lineRule="auto"/>
        <w:ind w:left="480" w:firstLine="300"/>
        <w:contextualSpacing/>
        <w:jc w:val="both"/>
        <w:rPr>
          <w:rFonts w:ascii="David" w:hAnsi="David"/>
          <w:rtl/>
        </w:rPr>
      </w:pPr>
      <w:r>
        <w:rPr>
          <w:rFonts w:ascii="David" w:hAnsi="David" w:hint="cs"/>
          <w:rtl/>
        </w:rPr>
        <w:t xml:space="preserve">בתשובת רמ"י צוין כי לא יטפלו בהעברת הזכויות שהוגשה, תוך שצוין </w:t>
      </w:r>
      <w:r w:rsidRPr="005E7B47">
        <w:rPr>
          <w:rFonts w:ascii="David" w:hAnsi="David"/>
          <w:rtl/>
        </w:rPr>
        <w:t>כדלקמן:</w:t>
      </w:r>
    </w:p>
    <w:p w:rsidR="004E3DF0" w:rsidRDefault="004E3DF0" w:rsidP="001D480B">
      <w:pPr>
        <w:spacing w:line="360" w:lineRule="auto"/>
        <w:ind w:left="780"/>
        <w:contextualSpacing/>
        <w:jc w:val="both"/>
        <w:rPr>
          <w:rFonts w:ascii="David" w:hAnsi="David"/>
          <w:b/>
          <w:bCs/>
          <w:rtl/>
        </w:rPr>
      </w:pPr>
      <w:r w:rsidRPr="005E7B47">
        <w:rPr>
          <w:rFonts w:ascii="David" w:hAnsi="David"/>
          <w:b/>
          <w:bCs/>
          <w:rtl/>
        </w:rPr>
        <w:t xml:space="preserve">"5.בנוסף, ביום 11/8/2014, הוגשה למשרדנו בקשה להעברת זכויות ללא תמורה בחלקים מסויימים, על  פי תשריט, הבקשה הוגשה בשם מר </w:t>
      </w:r>
      <w:r w:rsidR="00382E96">
        <w:rPr>
          <w:rFonts w:ascii="David" w:hAnsi="David" w:hint="cs"/>
          <w:b/>
          <w:bCs/>
          <w:rtl/>
        </w:rPr>
        <w:t>***</w:t>
      </w:r>
      <w:r w:rsidRPr="005E7B47">
        <w:rPr>
          <w:rFonts w:ascii="David" w:hAnsi="David"/>
          <w:b/>
          <w:bCs/>
          <w:rtl/>
        </w:rPr>
        <w:t xml:space="preserve"> ועל ידי בא כוחו של מר </w:t>
      </w:r>
      <w:r w:rsidR="00382E96">
        <w:rPr>
          <w:rFonts w:ascii="David" w:hAnsi="David" w:hint="cs"/>
          <w:b/>
          <w:bCs/>
          <w:rtl/>
        </w:rPr>
        <w:t>***</w:t>
      </w:r>
      <w:r w:rsidRPr="005E7B47">
        <w:rPr>
          <w:rFonts w:ascii="David" w:hAnsi="David"/>
          <w:b/>
          <w:bCs/>
          <w:rtl/>
        </w:rPr>
        <w:t xml:space="preserve"> ו</w:t>
      </w:r>
      <w:r w:rsidR="00382E96">
        <w:rPr>
          <w:rFonts w:ascii="David" w:hAnsi="David" w:hint="cs"/>
          <w:b/>
          <w:bCs/>
          <w:rtl/>
        </w:rPr>
        <w:t>*** ***</w:t>
      </w:r>
      <w:r w:rsidRPr="005E7B47">
        <w:rPr>
          <w:rFonts w:ascii="David" w:hAnsi="David"/>
          <w:b/>
          <w:bCs/>
          <w:rtl/>
        </w:rPr>
        <w:t>, עו"ד</w:t>
      </w:r>
      <w:r w:rsidR="001D480B">
        <w:rPr>
          <w:rFonts w:ascii="David" w:hAnsi="David" w:hint="cs"/>
          <w:b/>
          <w:bCs/>
          <w:rtl/>
        </w:rPr>
        <w:t xml:space="preserve"> ***</w:t>
      </w:r>
      <w:r w:rsidRPr="005E7B47">
        <w:rPr>
          <w:rFonts w:ascii="David" w:hAnsi="David"/>
          <w:b/>
          <w:bCs/>
          <w:rtl/>
        </w:rPr>
        <w:t>, בייפוי כח בלתי חוזר, להלן הבקשה.</w:t>
      </w:r>
      <w:r w:rsidRPr="005E7B47">
        <w:rPr>
          <w:rFonts w:ascii="David" w:hAnsi="David"/>
          <w:b/>
          <w:bCs/>
          <w:rtl/>
        </w:rPr>
        <w:br/>
        <w:t xml:space="preserve">6. בהתאם לנהלי הרשות והחלטותיה, </w:t>
      </w:r>
      <w:r w:rsidRPr="00065E1E">
        <w:rPr>
          <w:rFonts w:ascii="David" w:hAnsi="David"/>
          <w:b/>
          <w:bCs/>
          <w:u w:val="single"/>
          <w:rtl/>
        </w:rPr>
        <w:t xml:space="preserve">ניתן להעביר זכויות במשק עזר במושע, מבלי לציין חלקים מסויימים ובאחוזים בלבד. לחילופין, ניתן לפצל מגרש </w:t>
      </w:r>
      <w:r w:rsidRPr="005E7B47">
        <w:rPr>
          <w:rFonts w:ascii="David" w:hAnsi="David"/>
          <w:b/>
          <w:bCs/>
          <w:rtl/>
        </w:rPr>
        <w:t>ממשק עזר בהתאם להוראות אגף 109 והחלטת מועצה 1301...</w:t>
      </w:r>
    </w:p>
    <w:p w:rsidR="004E3DF0" w:rsidRDefault="004E3DF0" w:rsidP="004E3DF0">
      <w:pPr>
        <w:spacing w:line="360" w:lineRule="auto"/>
        <w:ind w:left="780"/>
        <w:contextualSpacing/>
        <w:jc w:val="both"/>
        <w:rPr>
          <w:rFonts w:ascii="David" w:hAnsi="David"/>
          <w:b/>
          <w:bCs/>
          <w:rtl/>
        </w:rPr>
      </w:pPr>
      <w:r w:rsidRPr="005E7B47">
        <w:rPr>
          <w:rFonts w:ascii="David" w:hAnsi="David"/>
          <w:b/>
          <w:bCs/>
          <w:rtl/>
        </w:rPr>
        <w:t xml:space="preserve">7. </w:t>
      </w:r>
      <w:r w:rsidRPr="00065E1E">
        <w:rPr>
          <w:rFonts w:ascii="David" w:hAnsi="David"/>
          <w:b/>
          <w:bCs/>
          <w:u w:val="single"/>
          <w:rtl/>
        </w:rPr>
        <w:t>לפיכך משרדנו לא יטפל ב</w:t>
      </w:r>
      <w:r w:rsidRPr="00065E1E">
        <w:rPr>
          <w:rFonts w:ascii="David" w:hAnsi="David" w:hint="cs"/>
          <w:b/>
          <w:bCs/>
          <w:u w:val="single"/>
          <w:rtl/>
        </w:rPr>
        <w:t>ה</w:t>
      </w:r>
      <w:r w:rsidRPr="00065E1E">
        <w:rPr>
          <w:rFonts w:ascii="David" w:hAnsi="David"/>
          <w:b/>
          <w:bCs/>
          <w:u w:val="single"/>
          <w:rtl/>
        </w:rPr>
        <w:t>עברת הזכויות שהוגשה</w:t>
      </w:r>
      <w:r w:rsidRPr="00302A33">
        <w:rPr>
          <w:rFonts w:ascii="David" w:hAnsi="David" w:hint="cs"/>
          <w:b/>
          <w:bCs/>
          <w:u w:val="single"/>
          <w:rtl/>
        </w:rPr>
        <w:t>"</w:t>
      </w:r>
      <w:r>
        <w:rPr>
          <w:rFonts w:ascii="David" w:hAnsi="David" w:hint="cs"/>
          <w:b/>
          <w:bCs/>
          <w:rtl/>
        </w:rPr>
        <w:t>(ההדגשות שלי, ח.מ.).</w:t>
      </w:r>
    </w:p>
    <w:p w:rsidR="004E3DF0" w:rsidRPr="00065E1E" w:rsidRDefault="004E3DF0" w:rsidP="004E3DF0">
      <w:pPr>
        <w:spacing w:line="360" w:lineRule="auto"/>
        <w:ind w:left="780"/>
        <w:contextualSpacing/>
        <w:jc w:val="both"/>
        <w:rPr>
          <w:rFonts w:ascii="David" w:hAnsi="David"/>
          <w:b/>
          <w:bCs/>
          <w:rtl/>
        </w:rPr>
      </w:pPr>
      <w:r w:rsidRPr="00065E1E">
        <w:rPr>
          <w:rFonts w:ascii="David" w:hAnsi="David"/>
          <w:b/>
          <w:bCs/>
          <w:rtl/>
        </w:rPr>
        <w:t>(</w:t>
      </w:r>
      <w:r w:rsidRPr="00065E1E">
        <w:rPr>
          <w:rFonts w:ascii="David" w:hAnsi="David" w:hint="cs"/>
          <w:b/>
          <w:bCs/>
          <w:rtl/>
        </w:rPr>
        <w:t xml:space="preserve">ראה: </w:t>
      </w:r>
      <w:r w:rsidRPr="00065E1E">
        <w:rPr>
          <w:rFonts w:ascii="David" w:hAnsi="David"/>
          <w:b/>
          <w:bCs/>
          <w:rtl/>
        </w:rPr>
        <w:t>נספח ד1 לכתב התביעה המתוקן).</w:t>
      </w:r>
    </w:p>
    <w:p w:rsidR="004E3DF0" w:rsidRPr="005E7B47" w:rsidRDefault="004E3DF0" w:rsidP="004E3DF0">
      <w:pPr>
        <w:ind w:left="780"/>
        <w:contextualSpacing/>
        <w:jc w:val="both"/>
        <w:rPr>
          <w:rFonts w:ascii="David" w:hAnsi="David"/>
        </w:rPr>
      </w:pPr>
    </w:p>
    <w:p w:rsidR="004E3DF0" w:rsidRPr="005E7B47" w:rsidRDefault="004E3DF0" w:rsidP="004E3DF0">
      <w:pPr>
        <w:numPr>
          <w:ilvl w:val="0"/>
          <w:numId w:val="1"/>
        </w:numPr>
        <w:spacing w:line="360" w:lineRule="auto"/>
        <w:contextualSpacing/>
        <w:jc w:val="both"/>
        <w:rPr>
          <w:rFonts w:ascii="David" w:hAnsi="David"/>
        </w:rPr>
      </w:pPr>
      <w:r>
        <w:rPr>
          <w:rFonts w:ascii="David" w:hAnsi="David" w:hint="cs"/>
          <w:rtl/>
        </w:rPr>
        <w:t>אין ב</w:t>
      </w:r>
      <w:r w:rsidRPr="005E7B47">
        <w:rPr>
          <w:rFonts w:ascii="David" w:hAnsi="David"/>
          <w:rtl/>
        </w:rPr>
        <w:t xml:space="preserve">סירובה של רמ"י לטפל בהעברת הזכויות על שם הנתבע כדי לבטל את ההתחייבות </w:t>
      </w:r>
      <w:r>
        <w:rPr>
          <w:rFonts w:ascii="David" w:hAnsi="David" w:hint="cs"/>
          <w:rtl/>
        </w:rPr>
        <w:t xml:space="preserve">שניתנה לו </w:t>
      </w:r>
      <w:r w:rsidRPr="005E7B47">
        <w:rPr>
          <w:rFonts w:ascii="David" w:hAnsi="David"/>
          <w:rtl/>
        </w:rPr>
        <w:t>למתן מתנה</w:t>
      </w:r>
      <w:r>
        <w:rPr>
          <w:rFonts w:ascii="David" w:hAnsi="David" w:hint="cs"/>
          <w:rtl/>
        </w:rPr>
        <w:t>, ואפרט</w:t>
      </w:r>
      <w:r w:rsidRPr="005E7B47">
        <w:rPr>
          <w:rFonts w:ascii="David" w:hAnsi="David"/>
          <w:rtl/>
        </w:rPr>
        <w:t>.</w:t>
      </w:r>
    </w:p>
    <w:p w:rsidR="004E3DF0" w:rsidRDefault="004E3DF0" w:rsidP="004E3DF0">
      <w:pPr>
        <w:spacing w:line="360" w:lineRule="auto"/>
        <w:ind w:left="780"/>
        <w:contextualSpacing/>
        <w:jc w:val="both"/>
        <w:rPr>
          <w:rFonts w:ascii="David" w:hAnsi="David"/>
          <w:rtl/>
        </w:rPr>
      </w:pPr>
      <w:r>
        <w:rPr>
          <w:rFonts w:ascii="David" w:hAnsi="David" w:hint="cs"/>
          <w:rtl/>
        </w:rPr>
        <w:t xml:space="preserve">כב' </w:t>
      </w:r>
      <w:r w:rsidRPr="005E7B47">
        <w:rPr>
          <w:rFonts w:ascii="David" w:hAnsi="David"/>
          <w:rtl/>
        </w:rPr>
        <w:t xml:space="preserve">השופט רובינשטיין בפסק דין </w:t>
      </w:r>
      <w:r w:rsidRPr="005E7B47">
        <w:rPr>
          <w:rFonts w:ascii="David" w:hAnsi="David"/>
          <w:b/>
          <w:bCs/>
          <w:rtl/>
        </w:rPr>
        <w:t>אברהם איזמן נ' חדוה מחלב</w:t>
      </w:r>
      <w:r w:rsidRPr="005E7B47">
        <w:rPr>
          <w:rFonts w:ascii="David" w:hAnsi="David"/>
          <w:rtl/>
        </w:rPr>
        <w:t xml:space="preserve"> קבע</w:t>
      </w:r>
      <w:r>
        <w:rPr>
          <w:rFonts w:ascii="David" w:hAnsi="David" w:hint="cs"/>
          <w:rtl/>
        </w:rPr>
        <w:t>,</w:t>
      </w:r>
      <w:r w:rsidRPr="005E7B47">
        <w:rPr>
          <w:rFonts w:ascii="David" w:hAnsi="David"/>
          <w:rtl/>
        </w:rPr>
        <w:t xml:space="preserve"> כי אי קבלת אישור רמ"י לעסקת המקרקעין אינה פוגעת בחיוב שבין הצדדים עצמם, אף אם אין הדבר אכיף כלפי רמ"י:</w:t>
      </w:r>
    </w:p>
    <w:p w:rsidR="00984E4E" w:rsidRDefault="004E3DF0" w:rsidP="004E3DF0">
      <w:pPr>
        <w:spacing w:line="360" w:lineRule="auto"/>
        <w:ind w:left="780"/>
        <w:contextualSpacing/>
        <w:jc w:val="both"/>
        <w:rPr>
          <w:rFonts w:ascii="David" w:hAnsi="David"/>
          <w:b/>
          <w:bCs/>
          <w:rtl/>
        </w:rPr>
      </w:pPr>
      <w:r w:rsidRPr="005E7B47">
        <w:rPr>
          <w:rFonts w:ascii="David" w:hAnsi="David"/>
          <w:rtl/>
        </w:rPr>
        <w:t>"</w:t>
      </w:r>
      <w:r w:rsidRPr="005E7B47">
        <w:rPr>
          <w:rFonts w:ascii="David" w:hAnsi="David"/>
          <w:b/>
          <w:bCs/>
          <w:rtl/>
        </w:rPr>
        <w:t>איני רואה מקום להתערבותו של בית משפט זה בתוצאת פסק דינו של בית המשפט המחוזי, וגם הבקשה לרשות ערעור אינה מגלה טעם להתערבות כזאת. משכך, יש להותיר על כנה את הכרעתו של בית המשפט קמא בתוצאתה. סבורנו כי לא התקיימו התנאים הנדרשים כדי שאריה ע"ה יוכל לחזור מהתחייבותו למתן המתנה, ועל כן לא רשאי היה לעשות כן ולבטלה. לעניין התנאים הנוגעים למתנה וזכות החזרה, ראו א"מראבילו, חוק המתנה, תשכ"ח-1968 (מה' 2, תשנ"</w:t>
      </w:r>
      <w:r>
        <w:rPr>
          <w:rFonts w:ascii="David" w:hAnsi="David"/>
          <w:b/>
          <w:bCs/>
          <w:rtl/>
        </w:rPr>
        <w:t xml:space="preserve">ז), 235, 360, 366-365. </w:t>
      </w:r>
    </w:p>
    <w:p w:rsidR="004E3DF0" w:rsidRDefault="004E3DF0" w:rsidP="004E3DF0">
      <w:pPr>
        <w:spacing w:line="360" w:lineRule="auto"/>
        <w:ind w:left="780"/>
        <w:contextualSpacing/>
        <w:jc w:val="both"/>
        <w:rPr>
          <w:rFonts w:ascii="David" w:hAnsi="David"/>
          <w:rtl/>
        </w:rPr>
      </w:pPr>
      <w:r>
        <w:rPr>
          <w:rFonts w:ascii="David" w:hAnsi="David"/>
          <w:b/>
          <w:bCs/>
          <w:rtl/>
        </w:rPr>
        <w:t xml:space="preserve">כ"ה. </w:t>
      </w:r>
      <w:r w:rsidRPr="00302A33">
        <w:rPr>
          <w:rFonts w:ascii="David" w:hAnsi="David"/>
          <w:b/>
          <w:bCs/>
          <w:u w:val="single"/>
          <w:rtl/>
        </w:rPr>
        <w:t xml:space="preserve">אוסיף, כי לטעמי ככלל על עיסקה במקרקעי המינהל לזכות באישור המינהל מראש ובכתב, וזאת יש להדגיש, שכן במקרקעי הציבור עסקינן. אך אין בכך כדי לפגוע בחיוב שבין הצדדים עצמם. אף אם אין הדבר אכיף כלפי המינהל </w:t>
      </w:r>
      <w:r w:rsidRPr="005E7B47">
        <w:rPr>
          <w:rFonts w:ascii="David" w:hAnsi="David"/>
          <w:b/>
          <w:bCs/>
          <w:rtl/>
        </w:rPr>
        <w:t>(ע"א 1108/98 מדעי נ' מדעי, פ"ד נד(4) 385 (השופט אנגלרד))</w:t>
      </w:r>
      <w:r>
        <w:rPr>
          <w:rFonts w:ascii="David" w:hAnsi="David" w:hint="cs"/>
          <w:b/>
          <w:bCs/>
          <w:rtl/>
        </w:rPr>
        <w:t>"</w:t>
      </w:r>
      <w:r>
        <w:rPr>
          <w:rFonts w:ascii="David" w:hAnsi="David" w:hint="cs"/>
          <w:rtl/>
        </w:rPr>
        <w:t xml:space="preserve"> </w:t>
      </w:r>
      <w:r>
        <w:rPr>
          <w:rFonts w:ascii="David" w:hAnsi="David"/>
          <w:rtl/>
        </w:rPr>
        <w:t>(</w:t>
      </w:r>
      <w:r>
        <w:rPr>
          <w:rFonts w:ascii="David" w:hAnsi="David" w:hint="cs"/>
          <w:rtl/>
        </w:rPr>
        <w:t xml:space="preserve">ראה: </w:t>
      </w:r>
      <w:r>
        <w:rPr>
          <w:rFonts w:ascii="David" w:hAnsi="David"/>
          <w:rtl/>
        </w:rPr>
        <w:t>בע</w:t>
      </w:r>
      <w:r>
        <w:rPr>
          <w:rFonts w:ascii="David" w:hAnsi="David" w:hint="cs"/>
          <w:rtl/>
        </w:rPr>
        <w:t>"</w:t>
      </w:r>
      <w:r>
        <w:rPr>
          <w:rFonts w:ascii="David" w:hAnsi="David"/>
          <w:rtl/>
        </w:rPr>
        <w:t>מ 445/05</w:t>
      </w:r>
      <w:r>
        <w:rPr>
          <w:rFonts w:ascii="David" w:hAnsi="David" w:hint="cs"/>
          <w:rtl/>
        </w:rPr>
        <w:t xml:space="preserve"> </w:t>
      </w:r>
      <w:r w:rsidRPr="00065E1E">
        <w:rPr>
          <w:rFonts w:ascii="David" w:hAnsi="David"/>
          <w:b/>
          <w:bCs/>
          <w:rtl/>
        </w:rPr>
        <w:t>אברהם איזמן נ' חדוה מחלב</w:t>
      </w:r>
      <w:r w:rsidRPr="005E7B47">
        <w:rPr>
          <w:rFonts w:ascii="David" w:hAnsi="David"/>
          <w:rtl/>
        </w:rPr>
        <w:t>– מאגר נבו (2.8.06)</w:t>
      </w:r>
      <w:r>
        <w:rPr>
          <w:rFonts w:ascii="David" w:hAnsi="David" w:hint="cs"/>
          <w:rtl/>
        </w:rPr>
        <w:t xml:space="preserve">, </w:t>
      </w:r>
      <w:r w:rsidRPr="00521E16">
        <w:rPr>
          <w:rFonts w:ascii="David" w:hAnsi="David" w:hint="cs"/>
          <w:b/>
          <w:bCs/>
          <w:rtl/>
        </w:rPr>
        <w:t>ההדגשות שלי, ח.מ.)</w:t>
      </w:r>
      <w:r>
        <w:rPr>
          <w:rFonts w:ascii="David" w:hAnsi="David" w:hint="cs"/>
          <w:rtl/>
        </w:rPr>
        <w:t>.</w:t>
      </w:r>
    </w:p>
    <w:p w:rsidR="004E3DF0" w:rsidRPr="005E7B47" w:rsidRDefault="004E3DF0" w:rsidP="004E3DF0">
      <w:pPr>
        <w:ind w:left="780"/>
        <w:contextualSpacing/>
        <w:jc w:val="both"/>
        <w:rPr>
          <w:rFonts w:ascii="David" w:hAnsi="David"/>
        </w:rPr>
      </w:pPr>
    </w:p>
    <w:p w:rsidR="004E3DF0" w:rsidRDefault="004E3DF0" w:rsidP="004E3DF0">
      <w:pPr>
        <w:spacing w:line="360" w:lineRule="auto"/>
        <w:ind w:left="780"/>
        <w:contextualSpacing/>
        <w:jc w:val="both"/>
        <w:rPr>
          <w:rFonts w:ascii="David" w:hAnsi="David"/>
        </w:rPr>
      </w:pPr>
      <w:r>
        <w:rPr>
          <w:rFonts w:ascii="David" w:hAnsi="David" w:hint="cs"/>
          <w:rtl/>
        </w:rPr>
        <w:t xml:space="preserve">גם </w:t>
      </w:r>
      <w:r w:rsidRPr="005E7B47">
        <w:rPr>
          <w:rFonts w:ascii="David" w:hAnsi="David"/>
          <w:rtl/>
        </w:rPr>
        <w:t xml:space="preserve">בפס"ד </w:t>
      </w:r>
      <w:r w:rsidRPr="005E7B47">
        <w:rPr>
          <w:rFonts w:ascii="David" w:hAnsi="David"/>
          <w:b/>
          <w:bCs/>
          <w:rtl/>
        </w:rPr>
        <w:t>חיים נ' חיים</w:t>
      </w:r>
      <w:r w:rsidRPr="005E7B47">
        <w:rPr>
          <w:rFonts w:ascii="David" w:hAnsi="David"/>
          <w:rtl/>
        </w:rPr>
        <w:t xml:space="preserve">, </w:t>
      </w:r>
      <w:r>
        <w:rPr>
          <w:rFonts w:ascii="David" w:hAnsi="David" w:hint="cs"/>
          <w:rtl/>
        </w:rPr>
        <w:t xml:space="preserve">נקבע ע"י כב' </w:t>
      </w:r>
      <w:r w:rsidRPr="005E7B47">
        <w:rPr>
          <w:rFonts w:ascii="David" w:hAnsi="David"/>
          <w:rtl/>
        </w:rPr>
        <w:t xml:space="preserve">השופטת  שטרסברג-כהן </w:t>
      </w:r>
      <w:r>
        <w:rPr>
          <w:rFonts w:ascii="David" w:hAnsi="David" w:hint="cs"/>
          <w:rtl/>
        </w:rPr>
        <w:t>כי ה</w:t>
      </w:r>
      <w:r w:rsidRPr="005E7B47">
        <w:rPr>
          <w:rFonts w:ascii="David" w:hAnsi="David"/>
          <w:rtl/>
        </w:rPr>
        <w:t xml:space="preserve">גם </w:t>
      </w:r>
      <w:r>
        <w:rPr>
          <w:rFonts w:ascii="David" w:hAnsi="David" w:hint="cs"/>
          <w:rtl/>
        </w:rPr>
        <w:t>ש</w:t>
      </w:r>
      <w:r w:rsidRPr="005E7B47">
        <w:rPr>
          <w:rFonts w:ascii="David" w:hAnsi="David"/>
          <w:rtl/>
        </w:rPr>
        <w:t xml:space="preserve">לא ניתן היה לרשום את ההתחייבות למתן מתנה </w:t>
      </w:r>
      <w:r>
        <w:rPr>
          <w:rFonts w:ascii="David" w:hAnsi="David" w:hint="cs"/>
          <w:rtl/>
        </w:rPr>
        <w:t xml:space="preserve">שניתנה לנתבע </w:t>
      </w:r>
      <w:r>
        <w:rPr>
          <w:rFonts w:ascii="David" w:hAnsi="David"/>
          <w:rtl/>
        </w:rPr>
        <w:t>ברמ"י</w:t>
      </w:r>
      <w:r w:rsidRPr="005E7B47">
        <w:rPr>
          <w:rFonts w:ascii="David" w:hAnsi="David"/>
          <w:rtl/>
        </w:rPr>
        <w:t>, עד</w:t>
      </w:r>
      <w:r>
        <w:rPr>
          <w:rFonts w:ascii="David" w:hAnsi="David" w:hint="cs"/>
          <w:rtl/>
        </w:rPr>
        <w:t>י</w:t>
      </w:r>
      <w:r w:rsidRPr="005E7B47">
        <w:rPr>
          <w:rFonts w:ascii="David" w:hAnsi="David"/>
          <w:rtl/>
        </w:rPr>
        <w:t>ין ה</w:t>
      </w:r>
      <w:r>
        <w:rPr>
          <w:rFonts w:ascii="David" w:hAnsi="David" w:hint="cs"/>
          <w:rtl/>
        </w:rPr>
        <w:t xml:space="preserve">התחייבות עצמה של התובעים לנתבע </w:t>
      </w:r>
      <w:r w:rsidRPr="005E7B47">
        <w:rPr>
          <w:rFonts w:ascii="David" w:hAnsi="David"/>
          <w:rtl/>
        </w:rPr>
        <w:t>ע</w:t>
      </w:r>
      <w:r>
        <w:rPr>
          <w:rFonts w:ascii="David" w:hAnsi="David" w:hint="cs"/>
          <w:rtl/>
        </w:rPr>
        <w:t>ו</w:t>
      </w:r>
      <w:r w:rsidRPr="005E7B47">
        <w:rPr>
          <w:rFonts w:ascii="David" w:hAnsi="David"/>
          <w:rtl/>
        </w:rPr>
        <w:t>מד</w:t>
      </w:r>
      <w:r>
        <w:rPr>
          <w:rFonts w:ascii="David" w:hAnsi="David" w:hint="cs"/>
          <w:rtl/>
        </w:rPr>
        <w:t>ת</w:t>
      </w:r>
      <w:r w:rsidRPr="005E7B47">
        <w:rPr>
          <w:rFonts w:ascii="David" w:hAnsi="David"/>
          <w:rtl/>
        </w:rPr>
        <w:t xml:space="preserve"> בע</w:t>
      </w:r>
      <w:r>
        <w:rPr>
          <w:rFonts w:ascii="David" w:hAnsi="David"/>
          <w:rtl/>
        </w:rPr>
        <w:t>ינ</w:t>
      </w:r>
      <w:r>
        <w:rPr>
          <w:rFonts w:ascii="David" w:hAnsi="David" w:hint="cs"/>
          <w:rtl/>
        </w:rPr>
        <w:t>ה</w:t>
      </w:r>
      <w:r w:rsidRPr="005E7B47">
        <w:rPr>
          <w:rFonts w:ascii="David" w:hAnsi="David"/>
          <w:rtl/>
        </w:rPr>
        <w:t>:</w:t>
      </w:r>
      <w:r>
        <w:rPr>
          <w:rFonts w:ascii="David" w:hAnsi="David" w:hint="cs"/>
          <w:rtl/>
        </w:rPr>
        <w:t xml:space="preserve"> </w:t>
      </w:r>
      <w:r>
        <w:rPr>
          <w:rFonts w:ascii="David" w:hAnsi="David" w:hint="cs"/>
          <w:b/>
          <w:bCs/>
          <w:rtl/>
        </w:rPr>
        <w:t>"</w:t>
      </w:r>
      <w:r w:rsidRPr="005E7B47">
        <w:rPr>
          <w:rFonts w:ascii="David" w:hAnsi="David"/>
          <w:b/>
          <w:bCs/>
          <w:rtl/>
        </w:rPr>
        <w:t xml:space="preserve">לשיטתי, יש להפריד בין המערכת ההסכמית שבין בני המשפחה לבין זו החיצונית לה. ערה אני לכך כי כיום, על-פי המדיניות של המוסדות המיישבים, לא </w:t>
      </w:r>
      <w:r w:rsidRPr="005E7B47">
        <w:rPr>
          <w:rFonts w:ascii="David" w:hAnsi="David"/>
          <w:b/>
          <w:bCs/>
          <w:rtl/>
        </w:rPr>
        <w:lastRenderedPageBreak/>
        <w:t>ניתן לפצל נחלה ולא ניתן לרשום על שם חזקיהו את דירת אמו המנוחה. אף-על-פי-כן אין לתת לאליהו פתחון פה לטעון כנגד ההסכם בין אמו לחזקיהו טענות הטומנות בחובן התכחשות להתחייבויותיו הוא כלפי אמו וכלפי צד שלישי, אחיו</w:t>
      </w:r>
      <w:r>
        <w:rPr>
          <w:rFonts w:ascii="David" w:hAnsi="David" w:hint="cs"/>
          <w:b/>
          <w:bCs/>
          <w:rtl/>
        </w:rPr>
        <w:t>"</w:t>
      </w:r>
      <w:r w:rsidRPr="005E7B47">
        <w:rPr>
          <w:rFonts w:ascii="David" w:hAnsi="David"/>
          <w:b/>
          <w:bCs/>
          <w:rtl/>
        </w:rPr>
        <w:t>.</w:t>
      </w:r>
    </w:p>
    <w:p w:rsidR="004E3DF0" w:rsidRDefault="004E3DF0" w:rsidP="004E3DF0">
      <w:pPr>
        <w:ind w:left="780"/>
        <w:contextualSpacing/>
        <w:jc w:val="both"/>
        <w:rPr>
          <w:rFonts w:ascii="David" w:hAnsi="David"/>
          <w:rtl/>
        </w:rPr>
      </w:pPr>
    </w:p>
    <w:p w:rsidR="004E3DF0" w:rsidRDefault="004E3DF0" w:rsidP="004E3DF0">
      <w:pPr>
        <w:spacing w:line="360" w:lineRule="auto"/>
        <w:ind w:left="780"/>
        <w:contextualSpacing/>
        <w:jc w:val="both"/>
        <w:rPr>
          <w:rFonts w:ascii="David" w:hAnsi="David"/>
          <w:rtl/>
        </w:rPr>
      </w:pPr>
      <w:r w:rsidRPr="005E7B47">
        <w:rPr>
          <w:rFonts w:ascii="David" w:hAnsi="David"/>
          <w:rtl/>
        </w:rPr>
        <w:t xml:space="preserve">הנשיא </w:t>
      </w:r>
      <w:r>
        <w:rPr>
          <w:rFonts w:ascii="David" w:hAnsi="David" w:hint="cs"/>
          <w:rtl/>
        </w:rPr>
        <w:t xml:space="preserve">כב' הש' </w:t>
      </w:r>
      <w:r w:rsidRPr="005E7B47">
        <w:rPr>
          <w:rFonts w:ascii="David" w:hAnsi="David"/>
          <w:rtl/>
        </w:rPr>
        <w:t>א' ברק קבע אף הוא ב</w:t>
      </w:r>
      <w:r>
        <w:rPr>
          <w:rFonts w:ascii="David" w:hAnsi="David" w:hint="cs"/>
          <w:rtl/>
        </w:rPr>
        <w:t>עניין זה</w:t>
      </w:r>
      <w:r w:rsidRPr="005E7B47">
        <w:rPr>
          <w:rFonts w:ascii="David" w:hAnsi="David"/>
          <w:rtl/>
        </w:rPr>
        <w:t>:</w:t>
      </w:r>
    </w:p>
    <w:p w:rsidR="004E3DF0" w:rsidRPr="005E7B47" w:rsidRDefault="004E3DF0" w:rsidP="004E3DF0">
      <w:pPr>
        <w:spacing w:line="360" w:lineRule="auto"/>
        <w:ind w:left="780"/>
        <w:contextualSpacing/>
        <w:jc w:val="both"/>
        <w:rPr>
          <w:rFonts w:ascii="David" w:hAnsi="David"/>
          <w:rtl/>
        </w:rPr>
      </w:pPr>
      <w:r w:rsidRPr="005E7B47">
        <w:rPr>
          <w:rFonts w:ascii="David" w:hAnsi="David"/>
          <w:rtl/>
        </w:rPr>
        <w:t>"</w:t>
      </w:r>
      <w:r w:rsidRPr="005E7B47">
        <w:rPr>
          <w:rFonts w:ascii="David" w:hAnsi="David"/>
          <w:b/>
          <w:bCs/>
          <w:rtl/>
        </w:rPr>
        <w:t>לשיטתי, במצב שבו ניתנת התחייבות להעברת זכות תוך הפרת תניה המגבילה עבירות, אין מקום לקביעה קטגורית כי ההתחייבות עצמה בטלה.</w:t>
      </w:r>
      <w:r w:rsidRPr="00302A33">
        <w:rPr>
          <w:rFonts w:ascii="David" w:hAnsi="David"/>
          <w:b/>
          <w:bCs/>
          <w:u w:val="single"/>
          <w:rtl/>
        </w:rPr>
        <w:t xml:space="preserve"> אין כל הכרח לשלול תוקף משפטי מהתחייבות שניתנה רק בשל העובדה כי היא נעשתה בניגוד לתניה חוזית אחרת.</w:t>
      </w:r>
      <w:r w:rsidRPr="005E7B47">
        <w:rPr>
          <w:rFonts w:ascii="David" w:hAnsi="David"/>
          <w:b/>
          <w:bCs/>
          <w:rtl/>
        </w:rPr>
        <w:t xml:space="preserve"> </w:t>
      </w:r>
      <w:r>
        <w:rPr>
          <w:rFonts w:ascii="David" w:hAnsi="David" w:hint="cs"/>
          <w:b/>
          <w:bCs/>
          <w:rtl/>
        </w:rPr>
        <w:t>...</w:t>
      </w:r>
      <w:r w:rsidRPr="005E7B47">
        <w:rPr>
          <w:rFonts w:ascii="David" w:hAnsi="David"/>
          <w:b/>
          <w:bCs/>
          <w:rtl/>
        </w:rPr>
        <w:t>המישור החוזי ממשיך להתקיים גם אם עצם כריתת החוזה עומדת בניגוד לאמור בהסכם אחר (פרשת אלעוברה [3], בעמ' 676). לפיכך במישור היחסים החוזיים שבין הצדדים להסכם המאוחר יותר (מעביר הזכות והנעבר)</w:t>
      </w:r>
      <w:r>
        <w:rPr>
          <w:rFonts w:ascii="David" w:hAnsi="David"/>
          <w:b/>
          <w:bCs/>
          <w:rtl/>
        </w:rPr>
        <w:t xml:space="preserve"> יש לראות כעיקרון את ההסכם כתקף</w:t>
      </w:r>
      <w:r w:rsidRPr="005E7B47">
        <w:rPr>
          <w:rFonts w:ascii="David" w:hAnsi="David"/>
          <w:rtl/>
        </w:rPr>
        <w:t>"</w:t>
      </w:r>
      <w:r>
        <w:rPr>
          <w:rFonts w:ascii="David" w:hAnsi="David" w:hint="cs"/>
          <w:rtl/>
        </w:rPr>
        <w:t xml:space="preserve"> </w:t>
      </w:r>
      <w:r w:rsidRPr="005E7B47">
        <w:rPr>
          <w:rFonts w:ascii="David" w:hAnsi="David"/>
          <w:rtl/>
        </w:rPr>
        <w:t>(</w:t>
      </w:r>
      <w:r>
        <w:rPr>
          <w:rFonts w:ascii="David" w:hAnsi="David" w:hint="cs"/>
          <w:rtl/>
        </w:rPr>
        <w:t xml:space="preserve">ראה: </w:t>
      </w:r>
      <w:r w:rsidRPr="005E7B47">
        <w:rPr>
          <w:rFonts w:ascii="David" w:hAnsi="David"/>
          <w:rtl/>
        </w:rPr>
        <w:t xml:space="preserve">ע"א 1662/99 </w:t>
      </w:r>
      <w:r w:rsidRPr="00065E1E">
        <w:rPr>
          <w:rFonts w:ascii="David" w:hAnsi="David"/>
          <w:b/>
          <w:bCs/>
          <w:rtl/>
        </w:rPr>
        <w:t>חזקיהו חיים נ' אליהו חיים,</w:t>
      </w:r>
      <w:r w:rsidRPr="005E7B47">
        <w:rPr>
          <w:rFonts w:ascii="David" w:hAnsi="David"/>
          <w:rtl/>
        </w:rPr>
        <w:t xml:space="preserve"> נו(6) 295, 339 </w:t>
      </w:r>
      <w:r>
        <w:rPr>
          <w:rFonts w:ascii="David" w:hAnsi="David" w:hint="cs"/>
          <w:rtl/>
        </w:rPr>
        <w:t xml:space="preserve">, </w:t>
      </w:r>
      <w:r w:rsidRPr="005E7B47">
        <w:rPr>
          <w:rFonts w:ascii="David" w:hAnsi="David"/>
          <w:rtl/>
        </w:rPr>
        <w:t>348-349 (2002)</w:t>
      </w:r>
      <w:r>
        <w:rPr>
          <w:rFonts w:ascii="David" w:hAnsi="David" w:hint="cs"/>
          <w:rtl/>
        </w:rPr>
        <w:t xml:space="preserve"> ההדגשות שלי, ח.מ.)</w:t>
      </w:r>
      <w:r w:rsidRPr="005E7B47">
        <w:rPr>
          <w:rFonts w:ascii="David" w:hAnsi="David"/>
          <w:rtl/>
        </w:rPr>
        <w:t>.</w:t>
      </w:r>
    </w:p>
    <w:p w:rsidR="004E3DF0" w:rsidRDefault="004E3DF0" w:rsidP="004E3DF0">
      <w:pPr>
        <w:contextualSpacing/>
        <w:jc w:val="both"/>
        <w:rPr>
          <w:rFonts w:ascii="David" w:hAnsi="David"/>
          <w:rtl/>
        </w:rPr>
      </w:pPr>
      <w:r w:rsidRPr="005E7B47">
        <w:rPr>
          <w:rFonts w:ascii="David" w:hAnsi="David"/>
          <w:rtl/>
        </w:rPr>
        <w:t xml:space="preserve"> </w:t>
      </w:r>
      <w:r>
        <w:rPr>
          <w:rFonts w:ascii="David" w:hAnsi="David"/>
          <w:rtl/>
        </w:rPr>
        <w:tab/>
      </w:r>
    </w:p>
    <w:p w:rsidR="004E3DF0" w:rsidRPr="00302A33" w:rsidRDefault="004E3DF0" w:rsidP="004E3DF0">
      <w:pPr>
        <w:pStyle w:val="ae"/>
        <w:numPr>
          <w:ilvl w:val="0"/>
          <w:numId w:val="1"/>
        </w:numPr>
        <w:spacing w:after="0" w:line="360" w:lineRule="auto"/>
        <w:jc w:val="both"/>
        <w:rPr>
          <w:rFonts w:ascii="David" w:hAnsi="David" w:cs="David"/>
          <w:b/>
          <w:bCs/>
          <w:sz w:val="24"/>
          <w:szCs w:val="24"/>
          <w:u w:val="single"/>
        </w:rPr>
      </w:pPr>
      <w:r w:rsidRPr="00302A33">
        <w:rPr>
          <w:rFonts w:ascii="David" w:hAnsi="David" w:cs="David" w:hint="cs"/>
          <w:b/>
          <w:bCs/>
          <w:sz w:val="24"/>
          <w:szCs w:val="24"/>
          <w:u w:val="single"/>
          <w:rtl/>
        </w:rPr>
        <w:t xml:space="preserve">לאור האמור, </w:t>
      </w:r>
      <w:r>
        <w:rPr>
          <w:rFonts w:ascii="David" w:hAnsi="David" w:cs="David"/>
          <w:b/>
          <w:bCs/>
          <w:sz w:val="24"/>
          <w:szCs w:val="24"/>
          <w:u w:val="single"/>
          <w:rtl/>
        </w:rPr>
        <w:t xml:space="preserve">דין </w:t>
      </w:r>
      <w:r w:rsidRPr="00302A33">
        <w:rPr>
          <w:rFonts w:ascii="David" w:hAnsi="David" w:cs="David" w:hint="cs"/>
          <w:b/>
          <w:bCs/>
          <w:sz w:val="24"/>
          <w:szCs w:val="24"/>
          <w:u w:val="single"/>
          <w:rtl/>
        </w:rPr>
        <w:t>טענ</w:t>
      </w:r>
      <w:r>
        <w:rPr>
          <w:rFonts w:ascii="David" w:hAnsi="David" w:cs="David" w:hint="cs"/>
          <w:b/>
          <w:bCs/>
          <w:sz w:val="24"/>
          <w:szCs w:val="24"/>
          <w:u w:val="single"/>
          <w:rtl/>
        </w:rPr>
        <w:t>ת התובעים</w:t>
      </w:r>
      <w:r w:rsidRPr="00302A33">
        <w:rPr>
          <w:rFonts w:ascii="David" w:hAnsi="David" w:cs="David" w:hint="cs"/>
          <w:b/>
          <w:bCs/>
          <w:sz w:val="24"/>
          <w:szCs w:val="24"/>
          <w:u w:val="single"/>
          <w:rtl/>
        </w:rPr>
        <w:t xml:space="preserve"> </w:t>
      </w:r>
      <w:r w:rsidRPr="00302A33">
        <w:rPr>
          <w:rFonts w:ascii="David" w:hAnsi="David" w:cs="David"/>
          <w:b/>
          <w:bCs/>
          <w:sz w:val="24"/>
          <w:szCs w:val="24"/>
          <w:u w:val="single"/>
          <w:rtl/>
        </w:rPr>
        <w:t xml:space="preserve">לביטול </w:t>
      </w:r>
      <w:r>
        <w:rPr>
          <w:rFonts w:ascii="David" w:hAnsi="David" w:cs="David" w:hint="cs"/>
          <w:b/>
          <w:bCs/>
          <w:sz w:val="24"/>
          <w:szCs w:val="24"/>
          <w:u w:val="single"/>
          <w:rtl/>
        </w:rPr>
        <w:t xml:space="preserve">ההתחייבות לתת </w:t>
      </w:r>
      <w:r w:rsidRPr="00302A33">
        <w:rPr>
          <w:rFonts w:ascii="David" w:hAnsi="David" w:cs="David"/>
          <w:b/>
          <w:bCs/>
          <w:sz w:val="24"/>
          <w:szCs w:val="24"/>
          <w:u w:val="single"/>
          <w:rtl/>
        </w:rPr>
        <w:t>מתנה</w:t>
      </w:r>
      <w:r>
        <w:rPr>
          <w:rFonts w:ascii="David" w:hAnsi="David" w:cs="David" w:hint="cs"/>
          <w:b/>
          <w:bCs/>
          <w:sz w:val="24"/>
          <w:szCs w:val="24"/>
          <w:u w:val="single"/>
          <w:rtl/>
        </w:rPr>
        <w:t>,</w:t>
      </w:r>
      <w:r w:rsidRPr="00302A33">
        <w:rPr>
          <w:rFonts w:ascii="David" w:hAnsi="David" w:cs="David"/>
          <w:b/>
          <w:bCs/>
          <w:sz w:val="24"/>
          <w:szCs w:val="24"/>
          <w:u w:val="single"/>
          <w:rtl/>
        </w:rPr>
        <w:t xml:space="preserve"> </w:t>
      </w:r>
      <w:r w:rsidRPr="00302A33">
        <w:rPr>
          <w:rFonts w:ascii="David" w:hAnsi="David" w:cs="David" w:hint="cs"/>
          <w:b/>
          <w:bCs/>
          <w:sz w:val="24"/>
          <w:szCs w:val="24"/>
          <w:u w:val="single"/>
          <w:rtl/>
        </w:rPr>
        <w:t>מאחר ו</w:t>
      </w:r>
      <w:r>
        <w:rPr>
          <w:rFonts w:ascii="David" w:hAnsi="David" w:cs="David" w:hint="cs"/>
          <w:b/>
          <w:bCs/>
          <w:sz w:val="24"/>
          <w:szCs w:val="24"/>
          <w:u w:val="single"/>
          <w:rtl/>
        </w:rPr>
        <w:t xml:space="preserve">המתנה </w:t>
      </w:r>
      <w:r w:rsidRPr="00302A33">
        <w:rPr>
          <w:rFonts w:ascii="David" w:hAnsi="David" w:cs="David" w:hint="cs"/>
          <w:b/>
          <w:bCs/>
          <w:sz w:val="24"/>
          <w:szCs w:val="24"/>
          <w:u w:val="single"/>
          <w:rtl/>
        </w:rPr>
        <w:t>אינה ברת ביצוע</w:t>
      </w:r>
      <w:r>
        <w:rPr>
          <w:rFonts w:ascii="David" w:hAnsi="David" w:cs="David" w:hint="cs"/>
          <w:b/>
          <w:bCs/>
          <w:sz w:val="24"/>
          <w:szCs w:val="24"/>
          <w:u w:val="single"/>
          <w:rtl/>
        </w:rPr>
        <w:t xml:space="preserve"> -</w:t>
      </w:r>
      <w:r w:rsidRPr="00302A33">
        <w:rPr>
          <w:rFonts w:ascii="David" w:hAnsi="David" w:cs="David" w:hint="cs"/>
          <w:b/>
          <w:bCs/>
          <w:sz w:val="24"/>
          <w:szCs w:val="24"/>
          <w:u w:val="single"/>
          <w:rtl/>
        </w:rPr>
        <w:t xml:space="preserve"> </w:t>
      </w:r>
      <w:r w:rsidRPr="00302A33">
        <w:rPr>
          <w:rFonts w:ascii="David" w:hAnsi="David" w:cs="David"/>
          <w:b/>
          <w:bCs/>
          <w:sz w:val="24"/>
          <w:szCs w:val="24"/>
          <w:u w:val="single"/>
          <w:rtl/>
        </w:rPr>
        <w:t>להידחות.</w:t>
      </w:r>
    </w:p>
    <w:p w:rsidR="004E3DF0" w:rsidRPr="00302A33" w:rsidRDefault="004E3DF0" w:rsidP="004E3DF0">
      <w:pPr>
        <w:contextualSpacing/>
        <w:jc w:val="both"/>
        <w:rPr>
          <w:rFonts w:ascii="David" w:hAnsi="David"/>
          <w:b/>
          <w:bCs/>
          <w:u w:val="single"/>
          <w:rtl/>
        </w:rPr>
      </w:pPr>
    </w:p>
    <w:p w:rsidR="004E3DF0" w:rsidRPr="00371D47" w:rsidRDefault="004E3DF0" w:rsidP="004E3DF0">
      <w:pPr>
        <w:spacing w:line="360" w:lineRule="auto"/>
        <w:ind w:left="420"/>
        <w:contextualSpacing/>
        <w:jc w:val="both"/>
        <w:rPr>
          <w:rFonts w:ascii="David" w:hAnsi="David"/>
          <w:b/>
          <w:bCs/>
          <w:u w:val="single"/>
          <w:rtl/>
        </w:rPr>
      </w:pPr>
      <w:r w:rsidRPr="00371D47">
        <w:rPr>
          <w:rFonts w:ascii="David" w:hAnsi="David" w:hint="cs"/>
          <w:b/>
          <w:bCs/>
          <w:u w:val="single"/>
          <w:rtl/>
        </w:rPr>
        <w:t xml:space="preserve">לעניין טענת התובעים כי התצהיר </w:t>
      </w:r>
      <w:r>
        <w:rPr>
          <w:rFonts w:ascii="David" w:hAnsi="David" w:hint="cs"/>
          <w:b/>
          <w:bCs/>
          <w:u w:val="single"/>
          <w:rtl/>
        </w:rPr>
        <w:t>ה</w:t>
      </w:r>
      <w:r w:rsidRPr="00371D47">
        <w:rPr>
          <w:rFonts w:ascii="David" w:hAnsi="David" w:hint="cs"/>
          <w:b/>
          <w:bCs/>
          <w:u w:val="single"/>
          <w:rtl/>
        </w:rPr>
        <w:t xml:space="preserve">מתוקן </w:t>
      </w:r>
      <w:r>
        <w:rPr>
          <w:rFonts w:ascii="David" w:hAnsi="David" w:hint="cs"/>
          <w:b/>
          <w:bCs/>
          <w:u w:val="single"/>
          <w:rtl/>
        </w:rPr>
        <w:t xml:space="preserve">- </w:t>
      </w:r>
      <w:r w:rsidRPr="00371D47">
        <w:rPr>
          <w:rFonts w:ascii="David" w:hAnsi="David" w:hint="cs"/>
          <w:b/>
          <w:bCs/>
          <w:u w:val="single"/>
          <w:rtl/>
        </w:rPr>
        <w:t>ששונה ללא הסכמת וידיעת התובעים מביא לביטול ההתחייבות לתת מתנה:</w:t>
      </w:r>
    </w:p>
    <w:p w:rsidR="004E3DF0" w:rsidRPr="00E858E5" w:rsidRDefault="004E3DF0" w:rsidP="001D480B">
      <w:pPr>
        <w:pStyle w:val="ae"/>
        <w:numPr>
          <w:ilvl w:val="0"/>
          <w:numId w:val="1"/>
        </w:numPr>
        <w:spacing w:after="0" w:line="360" w:lineRule="auto"/>
        <w:jc w:val="both"/>
        <w:rPr>
          <w:rFonts w:ascii="David" w:hAnsi="David" w:cs="David"/>
          <w:sz w:val="24"/>
          <w:szCs w:val="24"/>
        </w:rPr>
      </w:pPr>
      <w:r w:rsidRPr="00E858E5">
        <w:rPr>
          <w:rFonts w:ascii="David" w:hAnsi="David" w:cs="David"/>
          <w:sz w:val="24"/>
          <w:szCs w:val="24"/>
          <w:rtl/>
        </w:rPr>
        <w:t xml:space="preserve">ביום 11.8.14 </w:t>
      </w:r>
      <w:r>
        <w:rPr>
          <w:rFonts w:ascii="David" w:hAnsi="David" w:cs="David" w:hint="cs"/>
          <w:sz w:val="24"/>
          <w:szCs w:val="24"/>
          <w:rtl/>
        </w:rPr>
        <w:t xml:space="preserve">הוגשה על ידי הנתבע </w:t>
      </w:r>
      <w:r w:rsidRPr="00302A33">
        <w:rPr>
          <w:rFonts w:ascii="David" w:hAnsi="David" w:cs="David" w:hint="cs"/>
          <w:sz w:val="24"/>
          <w:szCs w:val="24"/>
          <w:rtl/>
        </w:rPr>
        <w:t>לרמ"י בקשה לרישום העברה ללא תמורה בחתימת</w:t>
      </w:r>
      <w:r>
        <w:rPr>
          <w:rFonts w:ascii="David" w:hAnsi="David" w:cs="David" w:hint="cs"/>
          <w:sz w:val="24"/>
          <w:szCs w:val="24"/>
          <w:rtl/>
        </w:rPr>
        <w:t>ו יחד עם תצהירי המתנה,</w:t>
      </w:r>
      <w:r w:rsidRPr="00E858E5">
        <w:rPr>
          <w:rFonts w:ascii="David" w:hAnsi="David" w:cs="David"/>
          <w:sz w:val="24"/>
          <w:szCs w:val="24"/>
          <w:rtl/>
        </w:rPr>
        <w:t xml:space="preserve"> על מנת לרש</w:t>
      </w:r>
      <w:r>
        <w:rPr>
          <w:rFonts w:ascii="David" w:hAnsi="David" w:cs="David" w:hint="cs"/>
          <w:sz w:val="24"/>
          <w:szCs w:val="24"/>
          <w:rtl/>
        </w:rPr>
        <w:t>מו</w:t>
      </w:r>
      <w:r w:rsidRPr="00E858E5">
        <w:rPr>
          <w:rFonts w:ascii="David" w:hAnsi="David" w:cs="David"/>
          <w:sz w:val="24"/>
          <w:szCs w:val="24"/>
          <w:rtl/>
        </w:rPr>
        <w:t xml:space="preserve"> בעל זכויות </w:t>
      </w:r>
      <w:r>
        <w:rPr>
          <w:rFonts w:ascii="David" w:hAnsi="David" w:cs="David"/>
          <w:sz w:val="24"/>
          <w:szCs w:val="24"/>
          <w:rtl/>
        </w:rPr>
        <w:t>בחלק מחלקה</w:t>
      </w:r>
      <w:r w:rsidR="00382E96">
        <w:rPr>
          <w:rFonts w:ascii="David" w:hAnsi="David" w:cs="David" w:hint="cs"/>
          <w:sz w:val="24"/>
          <w:szCs w:val="24"/>
          <w:rtl/>
        </w:rPr>
        <w:t xml:space="preserve"> ***</w:t>
      </w:r>
      <w:r>
        <w:rPr>
          <w:rFonts w:ascii="David" w:hAnsi="David" w:cs="David"/>
          <w:sz w:val="24"/>
          <w:szCs w:val="24"/>
          <w:rtl/>
        </w:rPr>
        <w:t xml:space="preserve"> שניתן לו במתנה </w:t>
      </w:r>
      <w:r w:rsidRPr="00E858E5">
        <w:rPr>
          <w:rFonts w:ascii="David" w:hAnsi="David" w:cs="David"/>
          <w:b/>
          <w:bCs/>
          <w:sz w:val="24"/>
          <w:szCs w:val="24"/>
          <w:rtl/>
        </w:rPr>
        <w:t>(</w:t>
      </w:r>
      <w:r w:rsidRPr="00E858E5">
        <w:rPr>
          <w:rFonts w:ascii="David" w:hAnsi="David" w:cs="David" w:hint="cs"/>
          <w:b/>
          <w:bCs/>
          <w:sz w:val="24"/>
          <w:szCs w:val="24"/>
          <w:rtl/>
        </w:rPr>
        <w:t xml:space="preserve">ראה: </w:t>
      </w:r>
      <w:r w:rsidRPr="00E858E5">
        <w:rPr>
          <w:rFonts w:ascii="David" w:hAnsi="David" w:cs="David"/>
          <w:b/>
          <w:bCs/>
          <w:sz w:val="24"/>
          <w:szCs w:val="24"/>
          <w:rtl/>
        </w:rPr>
        <w:t>נספח 10 לתצהיר הנתבע)</w:t>
      </w:r>
      <w:r>
        <w:rPr>
          <w:rFonts w:ascii="David" w:hAnsi="David" w:cs="David" w:hint="cs"/>
          <w:sz w:val="24"/>
          <w:szCs w:val="24"/>
          <w:rtl/>
        </w:rPr>
        <w:t>.</w:t>
      </w:r>
      <w:r w:rsidRPr="00E858E5">
        <w:rPr>
          <w:rFonts w:ascii="David" w:hAnsi="David" w:cs="David"/>
          <w:sz w:val="24"/>
          <w:szCs w:val="24"/>
          <w:rtl/>
        </w:rPr>
        <w:t xml:space="preserve"> זאת</w:t>
      </w:r>
      <w:r>
        <w:rPr>
          <w:rFonts w:ascii="David" w:hAnsi="David" w:cs="David" w:hint="cs"/>
          <w:sz w:val="24"/>
          <w:szCs w:val="24"/>
          <w:rtl/>
        </w:rPr>
        <w:t>,</w:t>
      </w:r>
      <w:r>
        <w:rPr>
          <w:rFonts w:ascii="David" w:hAnsi="David" w:cs="David"/>
          <w:sz w:val="24"/>
          <w:szCs w:val="24"/>
          <w:rtl/>
        </w:rPr>
        <w:t xml:space="preserve"> 11 י</w:t>
      </w:r>
      <w:r>
        <w:rPr>
          <w:rFonts w:ascii="David" w:hAnsi="David" w:cs="David" w:hint="cs"/>
          <w:sz w:val="24"/>
          <w:szCs w:val="24"/>
          <w:rtl/>
        </w:rPr>
        <w:t>ום</w:t>
      </w:r>
      <w:r w:rsidRPr="00E858E5">
        <w:rPr>
          <w:rFonts w:ascii="David" w:hAnsi="David" w:cs="David"/>
          <w:sz w:val="24"/>
          <w:szCs w:val="24"/>
          <w:rtl/>
        </w:rPr>
        <w:t xml:space="preserve"> לאחר המפגש בין התובעים לבין ארבעה ילדיהם שבסופו חתמו במשותף על מכתב המ</w:t>
      </w:r>
      <w:r>
        <w:rPr>
          <w:rFonts w:ascii="David" w:hAnsi="David" w:cs="David" w:hint="cs"/>
          <w:sz w:val="24"/>
          <w:szCs w:val="24"/>
          <w:rtl/>
        </w:rPr>
        <w:t>מו</w:t>
      </w:r>
      <w:r w:rsidRPr="00E858E5">
        <w:rPr>
          <w:rFonts w:ascii="David" w:hAnsi="David" w:cs="David"/>
          <w:sz w:val="24"/>
          <w:szCs w:val="24"/>
          <w:rtl/>
        </w:rPr>
        <w:t xml:space="preserve">ען לעו"ד </w:t>
      </w:r>
      <w:r w:rsidR="001D480B">
        <w:rPr>
          <w:rFonts w:ascii="David" w:hAnsi="David" w:cs="David" w:hint="cs"/>
          <w:sz w:val="24"/>
          <w:szCs w:val="24"/>
          <w:rtl/>
        </w:rPr>
        <w:t>***</w:t>
      </w:r>
      <w:r w:rsidRPr="00E858E5">
        <w:rPr>
          <w:rFonts w:ascii="David" w:hAnsi="David" w:cs="David"/>
          <w:sz w:val="24"/>
          <w:szCs w:val="24"/>
          <w:rtl/>
        </w:rPr>
        <w:t xml:space="preserve"> וביקשו </w:t>
      </w:r>
      <w:r>
        <w:rPr>
          <w:rFonts w:ascii="David" w:hAnsi="David" w:cs="David" w:hint="cs"/>
          <w:sz w:val="24"/>
          <w:szCs w:val="24"/>
          <w:rtl/>
        </w:rPr>
        <w:t xml:space="preserve">ממנו </w:t>
      </w:r>
      <w:r>
        <w:rPr>
          <w:rFonts w:ascii="David" w:hAnsi="David" w:cs="David"/>
          <w:sz w:val="24"/>
          <w:szCs w:val="24"/>
          <w:rtl/>
        </w:rPr>
        <w:t>לבטל את י</w:t>
      </w:r>
      <w:r w:rsidR="00860E6B">
        <w:rPr>
          <w:rFonts w:ascii="David" w:hAnsi="David" w:cs="David" w:hint="cs"/>
          <w:sz w:val="24"/>
          <w:szCs w:val="24"/>
          <w:rtl/>
        </w:rPr>
        <w:t>י</w:t>
      </w:r>
      <w:r>
        <w:rPr>
          <w:rFonts w:ascii="David" w:hAnsi="David" w:cs="David"/>
          <w:sz w:val="24"/>
          <w:szCs w:val="24"/>
          <w:rtl/>
        </w:rPr>
        <w:t>פו</w:t>
      </w:r>
      <w:r w:rsidRPr="00E858E5">
        <w:rPr>
          <w:rFonts w:ascii="David" w:hAnsi="David" w:cs="David"/>
          <w:sz w:val="24"/>
          <w:szCs w:val="24"/>
          <w:rtl/>
        </w:rPr>
        <w:t>י הכוח עליהם חתמו בי</w:t>
      </w:r>
      <w:r>
        <w:rPr>
          <w:rFonts w:ascii="David" w:hAnsi="David" w:cs="David" w:hint="cs"/>
          <w:sz w:val="24"/>
          <w:szCs w:val="24"/>
          <w:rtl/>
        </w:rPr>
        <w:t xml:space="preserve">ום </w:t>
      </w:r>
      <w:r w:rsidRPr="00E858E5">
        <w:rPr>
          <w:rFonts w:ascii="David" w:hAnsi="David" w:cs="David"/>
          <w:sz w:val="24"/>
          <w:szCs w:val="24"/>
          <w:rtl/>
        </w:rPr>
        <w:t>15.7.14 ו- 23.7.14.</w:t>
      </w:r>
      <w:r>
        <w:rPr>
          <w:rFonts w:ascii="David" w:hAnsi="David" w:cs="David" w:hint="cs"/>
          <w:sz w:val="24"/>
          <w:szCs w:val="24"/>
          <w:rtl/>
        </w:rPr>
        <w:t xml:space="preserve"> </w:t>
      </w:r>
    </w:p>
    <w:p w:rsidR="004E3DF0" w:rsidRPr="00302A33" w:rsidRDefault="004E3DF0" w:rsidP="004E3DF0">
      <w:pPr>
        <w:spacing w:line="360" w:lineRule="auto"/>
        <w:ind w:left="780"/>
        <w:contextualSpacing/>
        <w:jc w:val="both"/>
        <w:rPr>
          <w:rFonts w:ascii="David" w:hAnsi="David"/>
          <w:b/>
          <w:bCs/>
        </w:rPr>
      </w:pPr>
      <w:r w:rsidRPr="005E7B47">
        <w:rPr>
          <w:rFonts w:ascii="David" w:hAnsi="David"/>
          <w:rtl/>
        </w:rPr>
        <w:t>רמ"י דחה את רישום הזכויות</w:t>
      </w:r>
      <w:r>
        <w:rPr>
          <w:rFonts w:ascii="David" w:hAnsi="David" w:hint="cs"/>
          <w:rtl/>
        </w:rPr>
        <w:t>,</w:t>
      </w:r>
      <w:r w:rsidRPr="005E7B47">
        <w:rPr>
          <w:rFonts w:ascii="David" w:hAnsi="David"/>
          <w:rtl/>
        </w:rPr>
        <w:t xml:space="preserve"> משום</w:t>
      </w:r>
      <w:r>
        <w:rPr>
          <w:rFonts w:ascii="David" w:hAnsi="David"/>
          <w:rtl/>
        </w:rPr>
        <w:t xml:space="preserve"> שהמתנה יוחדה לחלק ספציפי בחלקה</w:t>
      </w:r>
      <w:r w:rsidRPr="005E7B47">
        <w:rPr>
          <w:rFonts w:ascii="David" w:hAnsi="David"/>
          <w:rtl/>
        </w:rPr>
        <w:t>,</w:t>
      </w:r>
      <w:r>
        <w:rPr>
          <w:rFonts w:ascii="David" w:hAnsi="David" w:hint="cs"/>
          <w:rtl/>
        </w:rPr>
        <w:t xml:space="preserve"> </w:t>
      </w:r>
      <w:r w:rsidRPr="005E7B47">
        <w:rPr>
          <w:rFonts w:ascii="David" w:hAnsi="David"/>
          <w:rtl/>
        </w:rPr>
        <w:t>במקום לחלק לא ספציפי בחלקה כולה כאשר מדובר באדמת מושע</w:t>
      </w:r>
      <w:r>
        <w:rPr>
          <w:rFonts w:ascii="David" w:hAnsi="David" w:hint="cs"/>
          <w:rtl/>
        </w:rPr>
        <w:t xml:space="preserve"> </w:t>
      </w:r>
      <w:r w:rsidRPr="00302A33">
        <w:rPr>
          <w:rFonts w:ascii="David" w:hAnsi="David" w:hint="cs"/>
          <w:b/>
          <w:bCs/>
          <w:rtl/>
        </w:rPr>
        <w:t>(ראה: נספח ד1 לכתב התביעה המתוקן)</w:t>
      </w:r>
      <w:r w:rsidRPr="00302A33">
        <w:rPr>
          <w:rFonts w:ascii="David" w:hAnsi="David"/>
          <w:b/>
          <w:bCs/>
          <w:rtl/>
        </w:rPr>
        <w:t>.</w:t>
      </w:r>
    </w:p>
    <w:p w:rsidR="004E3DF0" w:rsidRPr="00521E16" w:rsidRDefault="004E3DF0" w:rsidP="004E3DF0">
      <w:pPr>
        <w:ind w:left="780"/>
        <w:contextualSpacing/>
        <w:jc w:val="both"/>
        <w:rPr>
          <w:rFonts w:ascii="David" w:hAnsi="David"/>
        </w:rPr>
      </w:pPr>
    </w:p>
    <w:p w:rsidR="004E3DF0" w:rsidRPr="005E7B47" w:rsidRDefault="004E3DF0" w:rsidP="001D480B">
      <w:pPr>
        <w:numPr>
          <w:ilvl w:val="0"/>
          <w:numId w:val="1"/>
        </w:numPr>
        <w:spacing w:line="360" w:lineRule="auto"/>
        <w:contextualSpacing/>
        <w:jc w:val="both"/>
        <w:rPr>
          <w:rFonts w:ascii="David" w:hAnsi="David"/>
        </w:rPr>
      </w:pPr>
      <w:r w:rsidRPr="005E7B47">
        <w:rPr>
          <w:rFonts w:ascii="David" w:hAnsi="David"/>
          <w:rtl/>
        </w:rPr>
        <w:t>ביום 27.8.14 שב הנתבע לרמ"י והפעם צירף את תצהירי המת</w:t>
      </w:r>
      <w:r>
        <w:rPr>
          <w:rFonts w:ascii="David" w:hAnsi="David"/>
          <w:rtl/>
        </w:rPr>
        <w:t>נה כאשר הם מתוקנים</w:t>
      </w:r>
      <w:r w:rsidRPr="005E7B47">
        <w:rPr>
          <w:rFonts w:ascii="David" w:hAnsi="David"/>
          <w:rtl/>
        </w:rPr>
        <w:t>,</w:t>
      </w:r>
      <w:r>
        <w:rPr>
          <w:rFonts w:ascii="David" w:hAnsi="David" w:hint="cs"/>
          <w:rtl/>
        </w:rPr>
        <w:t xml:space="preserve"> </w:t>
      </w:r>
      <w:r w:rsidRPr="005E7B47">
        <w:rPr>
          <w:rFonts w:ascii="David" w:hAnsi="David"/>
          <w:rtl/>
        </w:rPr>
        <w:t>כך שפירוט החלק שניתן לנתבע במתנה נמח</w:t>
      </w:r>
      <w:r>
        <w:rPr>
          <w:rFonts w:ascii="David" w:hAnsi="David"/>
          <w:rtl/>
        </w:rPr>
        <w:t>ק</w:t>
      </w:r>
      <w:r>
        <w:rPr>
          <w:rFonts w:ascii="David" w:hAnsi="David" w:hint="cs"/>
          <w:rtl/>
        </w:rPr>
        <w:t xml:space="preserve">. </w:t>
      </w:r>
      <w:r>
        <w:rPr>
          <w:rFonts w:ascii="David" w:hAnsi="David"/>
          <w:rtl/>
        </w:rPr>
        <w:t xml:space="preserve">ליד המחיקה חתם עו"ד </w:t>
      </w:r>
      <w:r w:rsidR="001D480B">
        <w:rPr>
          <w:rFonts w:ascii="David" w:hAnsi="David" w:hint="cs"/>
          <w:rtl/>
        </w:rPr>
        <w:t>***</w:t>
      </w:r>
      <w:r w:rsidRPr="005E7B47">
        <w:rPr>
          <w:rFonts w:ascii="David" w:hAnsi="David"/>
          <w:rtl/>
        </w:rPr>
        <w:t>, מיופה כוחם של התובעים בעת ההיא.</w:t>
      </w:r>
    </w:p>
    <w:p w:rsidR="004E3DF0" w:rsidRDefault="004E3DF0" w:rsidP="001D480B">
      <w:pPr>
        <w:spacing w:line="360" w:lineRule="auto"/>
        <w:ind w:left="780"/>
        <w:contextualSpacing/>
        <w:jc w:val="both"/>
        <w:rPr>
          <w:rFonts w:ascii="David" w:hAnsi="David"/>
          <w:rtl/>
        </w:rPr>
      </w:pPr>
      <w:r w:rsidRPr="005E7B47">
        <w:rPr>
          <w:rFonts w:ascii="David" w:hAnsi="David"/>
          <w:rtl/>
        </w:rPr>
        <w:t xml:space="preserve">כשנודע </w:t>
      </w:r>
      <w:r>
        <w:rPr>
          <w:rFonts w:ascii="David" w:hAnsi="David"/>
          <w:rtl/>
        </w:rPr>
        <w:t xml:space="preserve">לתובעים בסוף שנת 2014 </w:t>
      </w:r>
      <w:r w:rsidRPr="005E7B47">
        <w:rPr>
          <w:rFonts w:ascii="David" w:hAnsi="David"/>
          <w:rtl/>
        </w:rPr>
        <w:t xml:space="preserve">כי תצהירי המתנה המקוריים שלהם "תוקנו" על ידי הנתבע ו/או מי מטעמו, טענו כי תיקון זה עולה כדי זיוף ממש ע"י מחיקה ידנית של חלק מהתצהיר וחתימתו לכאורה של עוה"ד </w:t>
      </w:r>
      <w:r w:rsidR="001D480B">
        <w:rPr>
          <w:rFonts w:ascii="David" w:hAnsi="David" w:hint="cs"/>
          <w:rtl/>
        </w:rPr>
        <w:t xml:space="preserve">*** </w:t>
      </w:r>
      <w:r w:rsidRPr="005E7B47">
        <w:rPr>
          <w:rFonts w:ascii="David" w:hAnsi="David"/>
          <w:rtl/>
        </w:rPr>
        <w:t>ליד התיקון, זאת ללא הסכמתם וללא ידיעתם ובניגוד מוחלט לכוונת הצדדים בתצהירים המקוריים.</w:t>
      </w:r>
    </w:p>
    <w:p w:rsidR="004E3DF0" w:rsidRDefault="004E3DF0" w:rsidP="004E3DF0">
      <w:pPr>
        <w:spacing w:line="360" w:lineRule="auto"/>
        <w:ind w:left="780"/>
        <w:contextualSpacing/>
        <w:jc w:val="both"/>
        <w:rPr>
          <w:rFonts w:ascii="David" w:hAnsi="David"/>
          <w:rtl/>
        </w:rPr>
      </w:pPr>
      <w:r>
        <w:rPr>
          <w:rFonts w:ascii="David" w:hAnsi="David" w:hint="cs"/>
          <w:rtl/>
        </w:rPr>
        <w:lastRenderedPageBreak/>
        <w:t xml:space="preserve">בסיכומי מנהל העיזבון נטען כי שינוי תצהירי המתנה לא יכול להתבצע מכוח ייפוי כוח בלתי חוזר שכן הם תצהירים אישיים ואמורים לחתום עליהם רק התובעים. כמו כן  נטען בסיכומי מנהל העיזבון כי התצהיר תוקן ללא ידיעת והסכמת התובעים, בחוסר תום לב מוחלט מצדו של הנתבע, כשהתצהיר המתוקן גרם לפגמים מהותיים, אשר מביאים לביטול ההתחייבות שכן התצהיר אינו תקף </w:t>
      </w:r>
      <w:r w:rsidRPr="00CF6494">
        <w:rPr>
          <w:rFonts w:ascii="David" w:hAnsi="David" w:hint="cs"/>
          <w:b/>
          <w:bCs/>
          <w:rtl/>
        </w:rPr>
        <w:t>(ראה: בסעיף 28 לסיכומי מנהל העיזבון).</w:t>
      </w:r>
      <w:r>
        <w:rPr>
          <w:rFonts w:ascii="David" w:hAnsi="David" w:hint="cs"/>
          <w:rtl/>
        </w:rPr>
        <w:t xml:space="preserve"> </w:t>
      </w:r>
    </w:p>
    <w:p w:rsidR="004E3DF0" w:rsidRPr="005E7B47" w:rsidRDefault="004E3DF0" w:rsidP="004E3DF0">
      <w:pPr>
        <w:ind w:left="780"/>
        <w:contextualSpacing/>
        <w:jc w:val="both"/>
        <w:rPr>
          <w:rFonts w:ascii="David" w:hAnsi="David"/>
        </w:rPr>
      </w:pPr>
      <w:r>
        <w:rPr>
          <w:rFonts w:ascii="David" w:hAnsi="David" w:hint="cs"/>
          <w:rtl/>
        </w:rPr>
        <w:t xml:space="preserve"> </w:t>
      </w:r>
    </w:p>
    <w:p w:rsidR="004E3DF0" w:rsidRDefault="004E3DF0" w:rsidP="00CC2D8E">
      <w:pPr>
        <w:numPr>
          <w:ilvl w:val="0"/>
          <w:numId w:val="1"/>
        </w:numPr>
        <w:spacing w:line="360" w:lineRule="auto"/>
        <w:contextualSpacing/>
        <w:jc w:val="both"/>
        <w:rPr>
          <w:rFonts w:ascii="David" w:hAnsi="David"/>
        </w:rPr>
      </w:pPr>
      <w:r w:rsidRPr="005E7B47">
        <w:rPr>
          <w:rFonts w:ascii="David" w:hAnsi="David"/>
          <w:rtl/>
        </w:rPr>
        <w:t>עיון בתצהיר ה"מתוקן" מגלה כי הרישא לסע</w:t>
      </w:r>
      <w:r>
        <w:rPr>
          <w:rFonts w:ascii="David" w:hAnsi="David" w:hint="cs"/>
          <w:rtl/>
        </w:rPr>
        <w:t>יף</w:t>
      </w:r>
      <w:r w:rsidRPr="005E7B47">
        <w:rPr>
          <w:rFonts w:ascii="David" w:hAnsi="David"/>
          <w:rtl/>
        </w:rPr>
        <w:t xml:space="preserve"> 2 </w:t>
      </w:r>
      <w:r>
        <w:rPr>
          <w:rFonts w:ascii="David" w:hAnsi="David" w:hint="cs"/>
          <w:rtl/>
        </w:rPr>
        <w:t>ה</w:t>
      </w:r>
      <w:r w:rsidRPr="005E7B47">
        <w:rPr>
          <w:rFonts w:ascii="David" w:hAnsi="David"/>
          <w:rtl/>
        </w:rPr>
        <w:t xml:space="preserve">מציין כי התובעים מעניקים לנתבע </w:t>
      </w:r>
      <w:r w:rsidR="00CC2D8E">
        <w:rPr>
          <w:rFonts w:ascii="David" w:hAnsi="David" w:hint="cs"/>
          <w:rtl/>
        </w:rPr>
        <w:t xml:space="preserve">*** </w:t>
      </w:r>
      <w:r w:rsidRPr="005E7B47">
        <w:rPr>
          <w:rFonts w:ascii="David" w:hAnsi="David"/>
          <w:rtl/>
        </w:rPr>
        <w:t>חלקים מתוך זכויותיהם במגרש</w:t>
      </w:r>
      <w:r>
        <w:rPr>
          <w:rFonts w:ascii="David" w:hAnsi="David" w:hint="cs"/>
          <w:rtl/>
        </w:rPr>
        <w:t xml:space="preserve"> </w:t>
      </w:r>
      <w:r w:rsidRPr="005E7B47">
        <w:rPr>
          <w:rFonts w:ascii="David" w:hAnsi="David"/>
          <w:rtl/>
        </w:rPr>
        <w:t xml:space="preserve">נותר בעינו. </w:t>
      </w:r>
    </w:p>
    <w:p w:rsidR="004E3DF0" w:rsidRDefault="004E3DF0" w:rsidP="004E3DF0">
      <w:pPr>
        <w:spacing w:line="360" w:lineRule="auto"/>
        <w:ind w:left="780"/>
        <w:contextualSpacing/>
        <w:jc w:val="both"/>
        <w:rPr>
          <w:rFonts w:ascii="David" w:hAnsi="David"/>
          <w:rtl/>
        </w:rPr>
      </w:pPr>
      <w:r w:rsidRPr="005E7B47">
        <w:rPr>
          <w:rFonts w:ascii="David" w:hAnsi="David"/>
          <w:rtl/>
        </w:rPr>
        <w:t>החלק השני לסע</w:t>
      </w:r>
      <w:r>
        <w:rPr>
          <w:rFonts w:ascii="David" w:hAnsi="David" w:hint="cs"/>
          <w:rtl/>
        </w:rPr>
        <w:t>יף</w:t>
      </w:r>
      <w:r w:rsidRPr="005E7B47">
        <w:rPr>
          <w:rFonts w:ascii="David" w:hAnsi="David"/>
          <w:rtl/>
        </w:rPr>
        <w:t xml:space="preserve"> 2 ה</w:t>
      </w:r>
      <w:r>
        <w:rPr>
          <w:rFonts w:ascii="David" w:hAnsi="David"/>
          <w:rtl/>
        </w:rPr>
        <w:t xml:space="preserve">מפרט זכות השימוש וגבולות החלקה </w:t>
      </w:r>
      <w:r w:rsidRPr="005E7B47">
        <w:rPr>
          <w:rFonts w:ascii="David" w:hAnsi="David"/>
          <w:rtl/>
        </w:rPr>
        <w:t xml:space="preserve">שהוענקו לנתבע נמחק. </w:t>
      </w:r>
    </w:p>
    <w:p w:rsidR="004E3DF0" w:rsidRDefault="004E3DF0" w:rsidP="001D480B">
      <w:pPr>
        <w:spacing w:line="360" w:lineRule="auto"/>
        <w:ind w:left="780"/>
        <w:contextualSpacing/>
        <w:jc w:val="both"/>
        <w:rPr>
          <w:rFonts w:ascii="David" w:hAnsi="David"/>
          <w:b/>
          <w:bCs/>
          <w:rtl/>
        </w:rPr>
      </w:pPr>
      <w:r>
        <w:rPr>
          <w:rFonts w:ascii="David" w:hAnsi="David"/>
          <w:rtl/>
        </w:rPr>
        <w:t>ליד המחיקה חתום עו"ד</w:t>
      </w:r>
      <w:r w:rsidR="001D480B">
        <w:rPr>
          <w:rFonts w:ascii="David" w:hAnsi="David" w:hint="cs"/>
          <w:rtl/>
        </w:rPr>
        <w:t xml:space="preserve"> ***</w:t>
      </w:r>
      <w:r w:rsidRPr="005E7B47">
        <w:rPr>
          <w:rFonts w:ascii="David" w:hAnsi="David"/>
          <w:rtl/>
        </w:rPr>
        <w:t>,</w:t>
      </w:r>
      <w:r>
        <w:rPr>
          <w:rFonts w:ascii="David" w:hAnsi="David" w:hint="cs"/>
          <w:rtl/>
        </w:rPr>
        <w:t xml:space="preserve"> </w:t>
      </w:r>
      <w:r w:rsidRPr="005E7B47">
        <w:rPr>
          <w:rFonts w:ascii="David" w:hAnsi="David"/>
          <w:rtl/>
        </w:rPr>
        <w:t xml:space="preserve">ב"כ הצדדים במועד החתימה על תצהיר המתנה </w:t>
      </w:r>
      <w:r>
        <w:rPr>
          <w:rFonts w:ascii="David" w:hAnsi="David" w:hint="cs"/>
          <w:rtl/>
        </w:rPr>
        <w:t>כש</w:t>
      </w:r>
      <w:r w:rsidRPr="005E7B47">
        <w:rPr>
          <w:rFonts w:ascii="David" w:hAnsi="David"/>
          <w:rtl/>
        </w:rPr>
        <w:t>ניתן לו יפוי כוח ב</w:t>
      </w:r>
      <w:r>
        <w:rPr>
          <w:rFonts w:ascii="David" w:hAnsi="David" w:hint="cs"/>
          <w:rtl/>
        </w:rPr>
        <w:t xml:space="preserve">יום 2.5.12 </w:t>
      </w:r>
      <w:r>
        <w:rPr>
          <w:rFonts w:ascii="David" w:hAnsi="David"/>
          <w:rtl/>
        </w:rPr>
        <w:t>–</w:t>
      </w:r>
      <w:r>
        <w:rPr>
          <w:rFonts w:ascii="David" w:hAnsi="David" w:hint="cs"/>
          <w:rtl/>
        </w:rPr>
        <w:t xml:space="preserve">הוא גם </w:t>
      </w:r>
      <w:r w:rsidRPr="005E7B47">
        <w:rPr>
          <w:rFonts w:ascii="David" w:hAnsi="David"/>
          <w:rtl/>
        </w:rPr>
        <w:t xml:space="preserve">מועד החתימה על התצהיר, בחתימת התובעים לפעול בשמם </w:t>
      </w:r>
      <w:r w:rsidRPr="00CF6494">
        <w:rPr>
          <w:rFonts w:ascii="David" w:hAnsi="David"/>
          <w:b/>
          <w:bCs/>
          <w:rtl/>
        </w:rPr>
        <w:t>(</w:t>
      </w:r>
      <w:r w:rsidRPr="00CF6494">
        <w:rPr>
          <w:rFonts w:ascii="David" w:hAnsi="David" w:hint="cs"/>
          <w:b/>
          <w:bCs/>
          <w:rtl/>
        </w:rPr>
        <w:t xml:space="preserve">ראה: </w:t>
      </w:r>
      <w:r w:rsidRPr="00CF6494">
        <w:rPr>
          <w:rFonts w:ascii="David" w:hAnsi="David"/>
          <w:b/>
          <w:bCs/>
          <w:rtl/>
        </w:rPr>
        <w:t>נספח ג'  לבקשה לתיקון כתב התביעה מיום 27.1.15).</w:t>
      </w:r>
    </w:p>
    <w:p w:rsidR="004E3DF0" w:rsidRDefault="004E3DF0" w:rsidP="004E3DF0">
      <w:pPr>
        <w:ind w:left="780"/>
        <w:contextualSpacing/>
        <w:jc w:val="both"/>
        <w:rPr>
          <w:rFonts w:ascii="David" w:hAnsi="David"/>
        </w:rPr>
      </w:pPr>
    </w:p>
    <w:p w:rsidR="004E3DF0" w:rsidRDefault="004E3DF0" w:rsidP="001D480B">
      <w:pPr>
        <w:numPr>
          <w:ilvl w:val="0"/>
          <w:numId w:val="1"/>
        </w:numPr>
        <w:spacing w:line="360" w:lineRule="auto"/>
        <w:contextualSpacing/>
        <w:jc w:val="both"/>
        <w:rPr>
          <w:rFonts w:ascii="David" w:hAnsi="David"/>
        </w:rPr>
      </w:pPr>
      <w:r w:rsidRPr="00EC5B05">
        <w:rPr>
          <w:rFonts w:ascii="David" w:hAnsi="David" w:hint="cs"/>
          <w:rtl/>
        </w:rPr>
        <w:t>יפו</w:t>
      </w:r>
      <w:r>
        <w:rPr>
          <w:rFonts w:ascii="David" w:hAnsi="David" w:hint="cs"/>
          <w:rtl/>
        </w:rPr>
        <w:t>י</w:t>
      </w:r>
      <w:r w:rsidRPr="00EC5B05">
        <w:rPr>
          <w:rFonts w:ascii="David" w:hAnsi="David" w:hint="cs"/>
          <w:rtl/>
        </w:rPr>
        <w:t xml:space="preserve"> הכוח שניתן </w:t>
      </w:r>
      <w:r>
        <w:rPr>
          <w:rFonts w:ascii="David" w:hAnsi="David" w:hint="cs"/>
          <w:rtl/>
        </w:rPr>
        <w:t xml:space="preserve">לעו"ד </w:t>
      </w:r>
      <w:r w:rsidR="001D480B">
        <w:rPr>
          <w:rFonts w:ascii="David" w:hAnsi="David" w:hint="cs"/>
          <w:rtl/>
        </w:rPr>
        <w:t>***</w:t>
      </w:r>
      <w:r>
        <w:rPr>
          <w:rFonts w:ascii="David" w:hAnsi="David" w:hint="cs"/>
          <w:rtl/>
        </w:rPr>
        <w:t xml:space="preserve"> </w:t>
      </w:r>
      <w:r w:rsidRPr="00EC5B05">
        <w:rPr>
          <w:rFonts w:ascii="David" w:hAnsi="David" w:hint="cs"/>
          <w:rtl/>
        </w:rPr>
        <w:t>ביום 2.5.12 קובע בסעי</w:t>
      </w:r>
      <w:r>
        <w:rPr>
          <w:rFonts w:ascii="David" w:hAnsi="David" w:hint="cs"/>
          <w:rtl/>
        </w:rPr>
        <w:t>ף</w:t>
      </w:r>
      <w:r w:rsidRPr="00EC5B05">
        <w:rPr>
          <w:rFonts w:ascii="David" w:hAnsi="David" w:hint="cs"/>
          <w:rtl/>
        </w:rPr>
        <w:t xml:space="preserve"> 1:</w:t>
      </w:r>
    </w:p>
    <w:p w:rsidR="004E3DF0" w:rsidRDefault="004E3DF0" w:rsidP="00CC2D8E">
      <w:pPr>
        <w:spacing w:line="360" w:lineRule="auto"/>
        <w:ind w:left="780"/>
        <w:contextualSpacing/>
        <w:jc w:val="both"/>
        <w:rPr>
          <w:rFonts w:ascii="David" w:hAnsi="David"/>
          <w:b/>
          <w:bCs/>
          <w:rtl/>
        </w:rPr>
      </w:pPr>
      <w:r>
        <w:rPr>
          <w:rFonts w:ascii="David" w:hAnsi="David" w:hint="cs"/>
          <w:b/>
          <w:bCs/>
          <w:rtl/>
        </w:rPr>
        <w:t xml:space="preserve">"1. </w:t>
      </w:r>
      <w:r w:rsidRPr="00EC5B05">
        <w:rPr>
          <w:rFonts w:ascii="David" w:hAnsi="David" w:hint="cs"/>
          <w:b/>
          <w:bCs/>
          <w:rtl/>
        </w:rPr>
        <w:t xml:space="preserve">למכור  ולהעביר, להשכיר, להחכיר במתנה וללא תמורה לבנינו </w:t>
      </w:r>
      <w:r w:rsidR="00382E96">
        <w:rPr>
          <w:rFonts w:ascii="David" w:hAnsi="David" w:hint="cs"/>
          <w:b/>
          <w:bCs/>
          <w:rtl/>
        </w:rPr>
        <w:t>***</w:t>
      </w:r>
      <w:r w:rsidRPr="00EC5B05">
        <w:rPr>
          <w:rFonts w:ascii="David" w:hAnsi="David" w:hint="cs"/>
          <w:b/>
          <w:bCs/>
          <w:rtl/>
        </w:rPr>
        <w:t xml:space="preserve"> ( להלן: </w:t>
      </w:r>
      <w:r>
        <w:rPr>
          <w:rFonts w:ascii="David" w:hAnsi="David" w:hint="cs"/>
          <w:b/>
          <w:bCs/>
          <w:rtl/>
        </w:rPr>
        <w:t>"צד ג'")</w:t>
      </w:r>
      <w:r w:rsidRPr="00EC5B05">
        <w:rPr>
          <w:rFonts w:ascii="David" w:hAnsi="David" w:hint="cs"/>
          <w:b/>
          <w:bCs/>
          <w:rtl/>
        </w:rPr>
        <w:t xml:space="preserve">, </w:t>
      </w:r>
      <w:r w:rsidR="00CC2D8E">
        <w:rPr>
          <w:rFonts w:ascii="David" w:hAnsi="David" w:hint="cs"/>
          <w:b/>
          <w:bCs/>
          <w:rtl/>
        </w:rPr>
        <w:t xml:space="preserve">*** </w:t>
      </w:r>
      <w:r w:rsidRPr="00EC5B05">
        <w:rPr>
          <w:rFonts w:ascii="David" w:hAnsi="David" w:hint="cs"/>
          <w:b/>
          <w:bCs/>
          <w:rtl/>
        </w:rPr>
        <w:t>חלקים מחלקה</w:t>
      </w:r>
      <w:r w:rsidR="00382E96">
        <w:rPr>
          <w:rFonts w:ascii="David" w:hAnsi="David" w:hint="cs"/>
          <w:b/>
          <w:bCs/>
          <w:rtl/>
        </w:rPr>
        <w:t xml:space="preserve"> ***</w:t>
      </w:r>
      <w:r w:rsidRPr="00EC5B05">
        <w:rPr>
          <w:rFonts w:ascii="David" w:hAnsi="David" w:hint="cs"/>
          <w:b/>
          <w:bCs/>
          <w:rtl/>
        </w:rPr>
        <w:t xml:space="preserve"> בגוש</w:t>
      </w:r>
      <w:r w:rsidR="00382E96">
        <w:rPr>
          <w:rFonts w:ascii="David" w:hAnsi="David" w:hint="cs"/>
          <w:b/>
          <w:bCs/>
          <w:rtl/>
        </w:rPr>
        <w:t xml:space="preserve"> ***</w:t>
      </w:r>
      <w:r w:rsidRPr="00EC5B05">
        <w:rPr>
          <w:rFonts w:ascii="David" w:hAnsi="David" w:hint="cs"/>
          <w:b/>
          <w:bCs/>
          <w:rtl/>
        </w:rPr>
        <w:t xml:space="preserve"> המצויה ברח'</w:t>
      </w:r>
      <w:r w:rsidR="00382E96">
        <w:rPr>
          <w:rFonts w:ascii="David" w:hAnsi="David" w:hint="cs"/>
          <w:b/>
          <w:bCs/>
          <w:rtl/>
        </w:rPr>
        <w:t xml:space="preserve"> ****</w:t>
      </w:r>
      <w:r w:rsidRPr="00EC5B05">
        <w:rPr>
          <w:rFonts w:ascii="David" w:hAnsi="David" w:hint="cs"/>
          <w:b/>
          <w:bCs/>
          <w:rtl/>
        </w:rPr>
        <w:t xml:space="preserve"> , וזכות שימוש בלעדית בחלק המזרחי של החלקה בשטח של </w:t>
      </w:r>
      <w:r w:rsidR="00CC2D8E">
        <w:rPr>
          <w:rFonts w:ascii="David" w:hAnsi="David" w:hint="cs"/>
          <w:b/>
          <w:bCs/>
          <w:rtl/>
        </w:rPr>
        <w:t>***</w:t>
      </w:r>
      <w:r w:rsidRPr="00EC5B05">
        <w:rPr>
          <w:rFonts w:ascii="David" w:hAnsi="David" w:hint="cs"/>
          <w:b/>
          <w:bCs/>
          <w:rtl/>
        </w:rPr>
        <w:t xml:space="preserve"> ממ"ר כולל דרך מעבר".</w:t>
      </w:r>
    </w:p>
    <w:p w:rsidR="004E3DF0" w:rsidRPr="00DF5AA1" w:rsidRDefault="004E3DF0" w:rsidP="004E3DF0">
      <w:pPr>
        <w:spacing w:line="360" w:lineRule="auto"/>
        <w:ind w:left="780"/>
        <w:contextualSpacing/>
        <w:jc w:val="both"/>
        <w:rPr>
          <w:rFonts w:ascii="David" w:hAnsi="David"/>
          <w:b/>
          <w:bCs/>
          <w:rtl/>
        </w:rPr>
      </w:pPr>
      <w:r w:rsidRPr="00EC5B05">
        <w:rPr>
          <w:rFonts w:ascii="David" w:hAnsi="David" w:hint="cs"/>
          <w:rtl/>
        </w:rPr>
        <w:t xml:space="preserve">בין אם נראה את </w:t>
      </w:r>
      <w:r>
        <w:rPr>
          <w:rFonts w:ascii="David" w:hAnsi="David" w:hint="cs"/>
          <w:rtl/>
        </w:rPr>
        <w:t>י</w:t>
      </w:r>
      <w:r w:rsidRPr="00EC5B05">
        <w:rPr>
          <w:rFonts w:ascii="David" w:hAnsi="David" w:hint="cs"/>
          <w:rtl/>
        </w:rPr>
        <w:t>יפוי הכוח כמסמך נלווה לתצהיר המתנה</w:t>
      </w:r>
      <w:r>
        <w:rPr>
          <w:rFonts w:ascii="David" w:hAnsi="David" w:hint="cs"/>
          <w:rtl/>
        </w:rPr>
        <w:t>,</w:t>
      </w:r>
      <w:r w:rsidRPr="00EC5B05">
        <w:rPr>
          <w:rFonts w:ascii="David" w:hAnsi="David" w:hint="cs"/>
          <w:rtl/>
        </w:rPr>
        <w:t xml:space="preserve"> ובין אם נראה בי</w:t>
      </w:r>
      <w:r>
        <w:rPr>
          <w:rFonts w:ascii="David" w:hAnsi="David" w:hint="cs"/>
          <w:rtl/>
        </w:rPr>
        <w:t>י</w:t>
      </w:r>
      <w:r w:rsidRPr="00EC5B05">
        <w:rPr>
          <w:rFonts w:ascii="David" w:hAnsi="David" w:hint="cs"/>
          <w:rtl/>
        </w:rPr>
        <w:t>פוי הכוח כהסכם בין הצדדים, עד</w:t>
      </w:r>
      <w:r>
        <w:rPr>
          <w:rFonts w:ascii="David" w:hAnsi="David" w:hint="cs"/>
          <w:rtl/>
        </w:rPr>
        <w:t>י</w:t>
      </w:r>
      <w:r w:rsidRPr="00EC5B05">
        <w:rPr>
          <w:rFonts w:ascii="David" w:hAnsi="David" w:hint="cs"/>
          <w:rtl/>
        </w:rPr>
        <w:t xml:space="preserve">ין שני המסמכים </w:t>
      </w:r>
      <w:r>
        <w:rPr>
          <w:rFonts w:ascii="David" w:hAnsi="David" w:hint="cs"/>
          <w:rtl/>
        </w:rPr>
        <w:t xml:space="preserve">מציינים </w:t>
      </w:r>
      <w:r w:rsidRPr="00EC5B05">
        <w:rPr>
          <w:rFonts w:ascii="David" w:hAnsi="David" w:hint="cs"/>
          <w:rtl/>
        </w:rPr>
        <w:t xml:space="preserve">במפורש </w:t>
      </w:r>
      <w:r w:rsidRPr="00DF5AA1">
        <w:rPr>
          <w:rFonts w:ascii="David" w:hAnsi="David" w:hint="cs"/>
          <w:b/>
          <w:bCs/>
          <w:u w:val="single"/>
          <w:rtl/>
        </w:rPr>
        <w:t>העברת חלק מסוים בחלקה ולא את כולה.</w:t>
      </w:r>
      <w:r w:rsidRPr="00DF5AA1">
        <w:rPr>
          <w:rFonts w:ascii="David" w:hAnsi="David" w:hint="cs"/>
          <w:b/>
          <w:bCs/>
          <w:rtl/>
        </w:rPr>
        <w:t xml:space="preserve"> </w:t>
      </w:r>
    </w:p>
    <w:p w:rsidR="004E3DF0" w:rsidRPr="00EC5B05" w:rsidRDefault="004E3DF0" w:rsidP="004E3DF0">
      <w:pPr>
        <w:ind w:left="780"/>
        <w:contextualSpacing/>
        <w:jc w:val="both"/>
        <w:rPr>
          <w:rFonts w:ascii="David" w:hAnsi="David"/>
        </w:rPr>
      </w:pPr>
    </w:p>
    <w:p w:rsidR="004E3DF0" w:rsidRDefault="004E3DF0" w:rsidP="001D480B">
      <w:pPr>
        <w:numPr>
          <w:ilvl w:val="0"/>
          <w:numId w:val="1"/>
        </w:numPr>
        <w:spacing w:line="360" w:lineRule="auto"/>
        <w:ind w:left="777" w:hanging="357"/>
        <w:contextualSpacing/>
        <w:jc w:val="both"/>
        <w:rPr>
          <w:rFonts w:ascii="David" w:hAnsi="David"/>
        </w:rPr>
      </w:pPr>
      <w:r w:rsidRPr="005E7B47">
        <w:rPr>
          <w:rFonts w:ascii="David" w:hAnsi="David"/>
          <w:rtl/>
        </w:rPr>
        <w:t xml:space="preserve">בחקירתו הסביר עו"ד </w:t>
      </w:r>
      <w:r w:rsidR="001D480B">
        <w:rPr>
          <w:rFonts w:ascii="David" w:hAnsi="David" w:hint="cs"/>
          <w:rtl/>
        </w:rPr>
        <w:t>***</w:t>
      </w:r>
      <w:r>
        <w:rPr>
          <w:rFonts w:ascii="David" w:hAnsi="David" w:hint="cs"/>
          <w:rtl/>
        </w:rPr>
        <w:t xml:space="preserve"> </w:t>
      </w:r>
      <w:r w:rsidRPr="005E7B47">
        <w:rPr>
          <w:rFonts w:ascii="David" w:hAnsi="David"/>
          <w:rtl/>
        </w:rPr>
        <w:t>מדוע מצא למחוק חלקים מתצהיר המתנה:</w:t>
      </w:r>
    </w:p>
    <w:p w:rsidR="004E3DF0" w:rsidRPr="002C0C98" w:rsidRDefault="004E3DF0" w:rsidP="00382E96">
      <w:pPr>
        <w:spacing w:line="360" w:lineRule="auto"/>
        <w:ind w:left="780"/>
        <w:contextualSpacing/>
        <w:jc w:val="both"/>
        <w:rPr>
          <w:rFonts w:ascii="David" w:hAnsi="David"/>
          <w:b/>
          <w:bCs/>
        </w:rPr>
      </w:pPr>
      <w:r>
        <w:rPr>
          <w:rFonts w:ascii="David" w:hAnsi="David"/>
          <w:b/>
          <w:bCs/>
          <w:rtl/>
        </w:rPr>
        <w:t>"</w:t>
      </w:r>
      <w:r w:rsidRPr="005E7B47">
        <w:rPr>
          <w:rFonts w:ascii="David" w:hAnsi="David"/>
          <w:b/>
          <w:bCs/>
          <w:rtl/>
        </w:rPr>
        <w:t xml:space="preserve">אותה מזכירה אומרת המנהל לא מכיר בחלוקה. אם אתה מדבר על חלוקה לשימוש נפרד, לא תוכלו לבצע את העברה. אמרתי – עשינו הסכם, יש מסמכים נוספים. זה שכתוב בתצהיר חלק שמפריע לך ,שהופך את החלקה לשימוש בלעדי, אני מוחק את זה. </w:t>
      </w:r>
      <w:r w:rsidRPr="002C0C98">
        <w:rPr>
          <w:rFonts w:ascii="David" w:hAnsi="David"/>
          <w:b/>
          <w:bCs/>
          <w:u w:val="single"/>
          <w:rtl/>
        </w:rPr>
        <w:t xml:space="preserve">מחקתי ביוזמתי, </w:t>
      </w:r>
      <w:r w:rsidR="00382E96">
        <w:rPr>
          <w:rFonts w:ascii="David" w:hAnsi="David" w:hint="cs"/>
          <w:b/>
          <w:bCs/>
          <w:u w:val="single"/>
          <w:rtl/>
        </w:rPr>
        <w:t>***</w:t>
      </w:r>
      <w:r w:rsidRPr="002C0C98">
        <w:rPr>
          <w:rFonts w:ascii="David" w:hAnsi="David"/>
          <w:b/>
          <w:bCs/>
          <w:u w:val="single"/>
          <w:rtl/>
        </w:rPr>
        <w:t xml:space="preserve"> לא אמר לי לעשות את זה.</w:t>
      </w:r>
      <w:r w:rsidRPr="005E7B47">
        <w:rPr>
          <w:rFonts w:ascii="David" w:hAnsi="David"/>
          <w:b/>
          <w:bCs/>
          <w:rtl/>
        </w:rPr>
        <w:t xml:space="preserve"> </w:t>
      </w:r>
      <w:r w:rsidRPr="00DF5AA1">
        <w:rPr>
          <w:rFonts w:ascii="David" w:hAnsi="David"/>
          <w:b/>
          <w:bCs/>
          <w:u w:val="single"/>
          <w:rtl/>
        </w:rPr>
        <w:t>להיפך הוא שאל מה אתה עושה? אמרתי לו זה בסדר, אני יודע מה אני עושה.</w:t>
      </w:r>
      <w:r w:rsidRPr="005E7B47">
        <w:rPr>
          <w:rFonts w:ascii="David" w:hAnsi="David"/>
          <w:b/>
          <w:bCs/>
          <w:rtl/>
        </w:rPr>
        <w:t xml:space="preserve"> את הדבר המיותר שהמנהל לא מכיר אני מוחק. הוא </w:t>
      </w:r>
      <w:r>
        <w:rPr>
          <w:rFonts w:ascii="David" w:hAnsi="David" w:hint="cs"/>
          <w:b/>
          <w:bCs/>
          <w:rtl/>
        </w:rPr>
        <w:t>מ</w:t>
      </w:r>
      <w:r w:rsidRPr="005E7B47">
        <w:rPr>
          <w:rFonts w:ascii="David" w:hAnsi="David"/>
          <w:b/>
          <w:bCs/>
          <w:rtl/>
        </w:rPr>
        <w:t>יותר. על פי יפויי הכוח שיש בידי אני חותם והפקידה תטפל בתיק"</w:t>
      </w:r>
      <w:r w:rsidRPr="005E7B47">
        <w:rPr>
          <w:rFonts w:ascii="David" w:hAnsi="David"/>
          <w:rtl/>
        </w:rPr>
        <w:t xml:space="preserve"> </w:t>
      </w:r>
      <w:r w:rsidRPr="002C0C98">
        <w:rPr>
          <w:rFonts w:ascii="David" w:hAnsi="David"/>
          <w:b/>
          <w:bCs/>
          <w:rtl/>
        </w:rPr>
        <w:t>(</w:t>
      </w:r>
      <w:r w:rsidRPr="002C0C98">
        <w:rPr>
          <w:rFonts w:ascii="David" w:hAnsi="David" w:hint="cs"/>
          <w:b/>
          <w:bCs/>
          <w:rtl/>
        </w:rPr>
        <w:t xml:space="preserve">ראה: </w:t>
      </w:r>
      <w:r w:rsidRPr="002C0C98">
        <w:rPr>
          <w:rFonts w:ascii="David" w:hAnsi="David"/>
          <w:b/>
          <w:bCs/>
          <w:rtl/>
        </w:rPr>
        <w:t>עמ' 85 לפ</w:t>
      </w:r>
      <w:r>
        <w:rPr>
          <w:rFonts w:ascii="David" w:hAnsi="David"/>
          <w:b/>
          <w:bCs/>
          <w:rtl/>
        </w:rPr>
        <w:t>רוטוקול הדיון מיום 29.11.21, שו</w:t>
      </w:r>
      <w:r>
        <w:rPr>
          <w:rFonts w:ascii="David" w:hAnsi="David" w:hint="cs"/>
          <w:b/>
          <w:bCs/>
          <w:rtl/>
        </w:rPr>
        <w:t>רות</w:t>
      </w:r>
      <w:r w:rsidRPr="002C0C98">
        <w:rPr>
          <w:rFonts w:ascii="David" w:hAnsi="David"/>
          <w:b/>
          <w:bCs/>
          <w:rtl/>
        </w:rPr>
        <w:t xml:space="preserve"> 24-29</w:t>
      </w:r>
      <w:r>
        <w:rPr>
          <w:rFonts w:ascii="David" w:hAnsi="David" w:hint="cs"/>
          <w:b/>
          <w:bCs/>
          <w:rtl/>
        </w:rPr>
        <w:t>, ההדגשות שלי, ח.מ.</w:t>
      </w:r>
      <w:r w:rsidRPr="002C0C98">
        <w:rPr>
          <w:rFonts w:ascii="David" w:hAnsi="David"/>
          <w:b/>
          <w:bCs/>
          <w:rtl/>
        </w:rPr>
        <w:t>).</w:t>
      </w:r>
    </w:p>
    <w:p w:rsidR="004E3DF0" w:rsidRDefault="004E3DF0" w:rsidP="004E3DF0">
      <w:pPr>
        <w:ind w:left="780"/>
        <w:contextualSpacing/>
        <w:jc w:val="both"/>
        <w:rPr>
          <w:rFonts w:ascii="David" w:hAnsi="David"/>
          <w:rtl/>
        </w:rPr>
      </w:pPr>
    </w:p>
    <w:p w:rsidR="004E3DF0" w:rsidRDefault="004E3DF0" w:rsidP="00382E96">
      <w:pPr>
        <w:spacing w:line="360" w:lineRule="auto"/>
        <w:ind w:left="780"/>
        <w:contextualSpacing/>
        <w:jc w:val="both"/>
        <w:rPr>
          <w:rFonts w:ascii="David" w:hAnsi="David"/>
          <w:rtl/>
        </w:rPr>
      </w:pPr>
      <w:r w:rsidRPr="005E7B47">
        <w:rPr>
          <w:rFonts w:ascii="David" w:hAnsi="David"/>
          <w:rtl/>
        </w:rPr>
        <w:t xml:space="preserve">בהמשך </w:t>
      </w:r>
      <w:r>
        <w:rPr>
          <w:rFonts w:ascii="David" w:hAnsi="David" w:hint="cs"/>
          <w:rtl/>
        </w:rPr>
        <w:t xml:space="preserve">חקירתו </w:t>
      </w:r>
      <w:r w:rsidRPr="005E7B47">
        <w:rPr>
          <w:rFonts w:ascii="David" w:hAnsi="David"/>
          <w:rtl/>
        </w:rPr>
        <w:t>נשאל מדוע לא מצא לדווח על התיקון לתובעים:</w:t>
      </w:r>
      <w:r>
        <w:rPr>
          <w:rFonts w:ascii="David" w:hAnsi="David" w:hint="cs"/>
          <w:b/>
          <w:bCs/>
          <w:rtl/>
        </w:rPr>
        <w:t xml:space="preserve"> </w:t>
      </w:r>
      <w:r>
        <w:rPr>
          <w:rFonts w:ascii="David" w:hAnsi="David"/>
          <w:b/>
          <w:bCs/>
          <w:rtl/>
        </w:rPr>
        <w:t>"</w:t>
      </w:r>
      <w:r w:rsidRPr="005E7B47">
        <w:rPr>
          <w:rFonts w:ascii="David" w:hAnsi="David"/>
          <w:b/>
          <w:bCs/>
          <w:rtl/>
        </w:rPr>
        <w:t>אתה לא חושב כפרקליט בכיר בתחום המקרקעין, שהיית צריך ליידע את נותני המתנה על התיקון?</w:t>
      </w:r>
      <w:r w:rsidRPr="005E7B47">
        <w:rPr>
          <w:rFonts w:ascii="David" w:hAnsi="David"/>
          <w:b/>
          <w:bCs/>
          <w:rtl/>
        </w:rPr>
        <w:br/>
        <w:t>ת. לא. אני לא חושב . אני חושב בוודאות שלא צריכים לדעת את זה כי העברה הסתיימה והושלמה באותו יום</w:t>
      </w:r>
      <w:r>
        <w:rPr>
          <w:rFonts w:ascii="David" w:hAnsi="David" w:hint="cs"/>
          <w:b/>
          <w:bCs/>
          <w:rtl/>
        </w:rPr>
        <w:t>...</w:t>
      </w:r>
      <w:r w:rsidRPr="005E7B47">
        <w:rPr>
          <w:rFonts w:ascii="David" w:hAnsi="David"/>
          <w:b/>
          <w:bCs/>
          <w:rtl/>
        </w:rPr>
        <w:t xml:space="preserve">הושלמה ההעברה מכל בחינה שהיא גם לפי בית המשפט העליון. היו זכויות לא קניניות שלא רשומות בטאבו, החוזה חכירה הסתיים, נעשה חדש ב- 2009 והוא לא נרשם. מדובר בזכויות חוזיות שהעברה ביניהם נעשית לפי מה היתה כוונת </w:t>
      </w:r>
      <w:r w:rsidRPr="005E7B47">
        <w:rPr>
          <w:rFonts w:ascii="David" w:hAnsi="David"/>
          <w:b/>
          <w:bCs/>
          <w:rtl/>
        </w:rPr>
        <w:lastRenderedPageBreak/>
        <w:t>הצדדים. ומה היתה כוונתם? לך תראה שוב את הווידיאו ותראה</w:t>
      </w:r>
      <w:r>
        <w:rPr>
          <w:rFonts w:ascii="David" w:hAnsi="David"/>
          <w:b/>
          <w:bCs/>
          <w:rtl/>
        </w:rPr>
        <w:t xml:space="preserve"> מה מונח בפניך. המתנה הושלמה...</w:t>
      </w:r>
      <w:r w:rsidRPr="005E7B47">
        <w:rPr>
          <w:rFonts w:ascii="David" w:hAnsi="David"/>
          <w:b/>
          <w:bCs/>
          <w:rtl/>
        </w:rPr>
        <w:t>ש. האם לדעתך אם לא היית מתקן את התצהיר, היית יכול להעביר את הזכויות?</w:t>
      </w:r>
      <w:r>
        <w:rPr>
          <w:rFonts w:ascii="David" w:hAnsi="David" w:hint="cs"/>
          <w:b/>
          <w:bCs/>
          <w:rtl/>
        </w:rPr>
        <w:t xml:space="preserve"> </w:t>
      </w:r>
      <w:r w:rsidRPr="005E7B47">
        <w:rPr>
          <w:rFonts w:ascii="David" w:hAnsi="David"/>
          <w:b/>
          <w:bCs/>
          <w:rtl/>
        </w:rPr>
        <w:t xml:space="preserve">ת. </w:t>
      </w:r>
      <w:r w:rsidRPr="00EC5B05">
        <w:rPr>
          <w:rFonts w:ascii="David" w:hAnsi="David"/>
          <w:b/>
          <w:bCs/>
          <w:u w:val="single"/>
          <w:rtl/>
        </w:rPr>
        <w:t>יכול להיות שהייתי רב איתם או הולך להליך משפטי נגדם, ראיתי את הפתרון הפש</w:t>
      </w:r>
      <w:r w:rsidRPr="00EC5B05">
        <w:rPr>
          <w:rFonts w:ascii="David" w:hAnsi="David" w:hint="cs"/>
          <w:b/>
          <w:bCs/>
          <w:u w:val="single"/>
          <w:rtl/>
        </w:rPr>
        <w:t>ו</w:t>
      </w:r>
      <w:r w:rsidRPr="00EC5B05">
        <w:rPr>
          <w:rFonts w:ascii="David" w:hAnsi="David"/>
          <w:b/>
          <w:bCs/>
          <w:u w:val="single"/>
          <w:rtl/>
        </w:rPr>
        <w:t xml:space="preserve">ט והיעיל – יש לי יפויי כוח ביד, </w:t>
      </w:r>
      <w:r w:rsidR="00382E96">
        <w:rPr>
          <w:rFonts w:ascii="David" w:hAnsi="David" w:hint="cs"/>
          <w:b/>
          <w:bCs/>
          <w:u w:val="single"/>
          <w:rtl/>
        </w:rPr>
        <w:t>***</w:t>
      </w:r>
      <w:r w:rsidRPr="00EC5B05">
        <w:rPr>
          <w:rFonts w:ascii="David" w:hAnsi="David"/>
          <w:b/>
          <w:bCs/>
          <w:u w:val="single"/>
          <w:rtl/>
        </w:rPr>
        <w:t xml:space="preserve"> לא הבין מה אני עושה. תיקנתי את זה. מהותית, הועברה המתנה ב- 2.8.12 ללא יכולת חזרה</w:t>
      </w:r>
      <w:r w:rsidRPr="00EC5B05">
        <w:rPr>
          <w:rFonts w:ascii="David" w:hAnsi="David" w:hint="cs"/>
          <w:b/>
          <w:bCs/>
          <w:u w:val="single"/>
          <w:rtl/>
        </w:rPr>
        <w:t>...</w:t>
      </w:r>
      <w:r>
        <w:rPr>
          <w:rFonts w:ascii="David" w:hAnsi="David" w:hint="cs"/>
          <w:b/>
          <w:bCs/>
          <w:rtl/>
        </w:rPr>
        <w:t>"</w:t>
      </w:r>
      <w:r w:rsidRPr="005E7B47">
        <w:rPr>
          <w:rFonts w:ascii="David" w:hAnsi="David"/>
          <w:b/>
          <w:bCs/>
          <w:rtl/>
        </w:rPr>
        <w:t xml:space="preserve"> </w:t>
      </w:r>
      <w:r w:rsidRPr="002C0C98">
        <w:rPr>
          <w:rFonts w:ascii="David" w:hAnsi="David"/>
          <w:b/>
          <w:bCs/>
          <w:rtl/>
        </w:rPr>
        <w:t>(</w:t>
      </w:r>
      <w:r w:rsidRPr="002C0C98">
        <w:rPr>
          <w:rFonts w:ascii="David" w:hAnsi="David" w:hint="cs"/>
          <w:b/>
          <w:bCs/>
          <w:rtl/>
        </w:rPr>
        <w:t>שם</w:t>
      </w:r>
      <w:r w:rsidRPr="002C0C98">
        <w:rPr>
          <w:rFonts w:ascii="David" w:hAnsi="David"/>
          <w:b/>
          <w:bCs/>
          <w:rtl/>
        </w:rPr>
        <w:t>, עמ' 86, שו</w:t>
      </w:r>
      <w:r>
        <w:rPr>
          <w:rFonts w:ascii="David" w:hAnsi="David" w:hint="cs"/>
          <w:b/>
          <w:bCs/>
          <w:rtl/>
        </w:rPr>
        <w:t>רות</w:t>
      </w:r>
      <w:r w:rsidRPr="002C0C98">
        <w:rPr>
          <w:rFonts w:ascii="David" w:hAnsi="David"/>
          <w:b/>
          <w:bCs/>
          <w:rtl/>
        </w:rPr>
        <w:t xml:space="preserve"> 1-6,</w:t>
      </w:r>
      <w:r>
        <w:rPr>
          <w:rFonts w:ascii="David" w:hAnsi="David" w:hint="cs"/>
          <w:b/>
          <w:bCs/>
          <w:rtl/>
        </w:rPr>
        <w:t xml:space="preserve"> ע</w:t>
      </w:r>
      <w:r w:rsidRPr="002C0C98">
        <w:rPr>
          <w:rFonts w:ascii="David" w:hAnsi="David"/>
          <w:b/>
          <w:bCs/>
          <w:rtl/>
        </w:rPr>
        <w:t>מ' 87, שו</w:t>
      </w:r>
      <w:r>
        <w:rPr>
          <w:rFonts w:ascii="David" w:hAnsi="David" w:hint="cs"/>
          <w:b/>
          <w:bCs/>
          <w:rtl/>
        </w:rPr>
        <w:t>רות</w:t>
      </w:r>
      <w:r w:rsidRPr="002C0C98">
        <w:rPr>
          <w:rFonts w:ascii="David" w:hAnsi="David"/>
          <w:b/>
          <w:bCs/>
          <w:rtl/>
        </w:rPr>
        <w:t xml:space="preserve"> 5-8</w:t>
      </w:r>
      <w:r>
        <w:rPr>
          <w:rFonts w:ascii="David" w:hAnsi="David" w:hint="cs"/>
          <w:b/>
          <w:bCs/>
          <w:rtl/>
        </w:rPr>
        <w:t>, ההדגשות שלי, ח.מ.</w:t>
      </w:r>
      <w:r w:rsidRPr="002C0C98">
        <w:rPr>
          <w:rFonts w:ascii="David" w:hAnsi="David"/>
          <w:b/>
          <w:bCs/>
          <w:rtl/>
        </w:rPr>
        <w:t>).</w:t>
      </w:r>
    </w:p>
    <w:p w:rsidR="004E3DF0" w:rsidRPr="005E7B47" w:rsidRDefault="004E3DF0" w:rsidP="004E3DF0">
      <w:pPr>
        <w:ind w:left="780"/>
        <w:contextualSpacing/>
        <w:jc w:val="both"/>
        <w:rPr>
          <w:rFonts w:ascii="David" w:hAnsi="David"/>
        </w:rPr>
      </w:pPr>
    </w:p>
    <w:p w:rsidR="004E3DF0" w:rsidRPr="005E7B47" w:rsidRDefault="004E3DF0" w:rsidP="001D480B">
      <w:pPr>
        <w:numPr>
          <w:ilvl w:val="0"/>
          <w:numId w:val="1"/>
        </w:numPr>
        <w:spacing w:line="360" w:lineRule="auto"/>
        <w:contextualSpacing/>
        <w:jc w:val="both"/>
        <w:rPr>
          <w:rFonts w:ascii="David" w:hAnsi="David"/>
        </w:rPr>
      </w:pPr>
      <w:r>
        <w:rPr>
          <w:rFonts w:ascii="David" w:hAnsi="David" w:hint="cs"/>
          <w:rtl/>
        </w:rPr>
        <w:t>מ</w:t>
      </w:r>
      <w:r w:rsidRPr="005E7B47">
        <w:rPr>
          <w:rFonts w:ascii="David" w:hAnsi="David"/>
          <w:rtl/>
        </w:rPr>
        <w:t xml:space="preserve">חקירת עו"ד </w:t>
      </w:r>
      <w:r w:rsidR="001D480B">
        <w:rPr>
          <w:rFonts w:ascii="David" w:hAnsi="David" w:hint="cs"/>
          <w:rtl/>
        </w:rPr>
        <w:t>***</w:t>
      </w:r>
      <w:r w:rsidRPr="005E7B47">
        <w:rPr>
          <w:rFonts w:ascii="David" w:hAnsi="David"/>
          <w:rtl/>
        </w:rPr>
        <w:t xml:space="preserve"> </w:t>
      </w:r>
      <w:r>
        <w:rPr>
          <w:rFonts w:ascii="David" w:hAnsi="David" w:hint="cs"/>
          <w:rtl/>
        </w:rPr>
        <w:t xml:space="preserve">עולה כי </w:t>
      </w:r>
      <w:r w:rsidRPr="005E7B47">
        <w:rPr>
          <w:rFonts w:ascii="David" w:hAnsi="David"/>
          <w:rtl/>
        </w:rPr>
        <w:t>לשיטתו המתנה הושלמה ביום החתימה על תצהיר המתנה ה- 2.5.12, מאחר ולא היה רישום במרשם המקרקעין לאחר האר</w:t>
      </w:r>
      <w:r>
        <w:rPr>
          <w:rFonts w:ascii="David" w:hAnsi="David"/>
          <w:rtl/>
        </w:rPr>
        <w:t>כת הסכם החכירה לדורות בשנת 2009</w:t>
      </w:r>
      <w:r w:rsidRPr="005E7B47">
        <w:rPr>
          <w:rFonts w:ascii="David" w:hAnsi="David"/>
          <w:rtl/>
        </w:rPr>
        <w:t>, ומדובר בזכות אובליגטורית</w:t>
      </w:r>
      <w:r>
        <w:rPr>
          <w:rFonts w:ascii="David" w:hAnsi="David" w:hint="cs"/>
          <w:rtl/>
        </w:rPr>
        <w:t xml:space="preserve">, </w:t>
      </w:r>
      <w:r w:rsidRPr="005E7B47">
        <w:rPr>
          <w:rFonts w:ascii="David" w:hAnsi="David"/>
          <w:rtl/>
        </w:rPr>
        <w:t>והתובעים לא יכלו לחזור בהם ממתן המתנה</w:t>
      </w:r>
      <w:r>
        <w:rPr>
          <w:rFonts w:ascii="David" w:hAnsi="David" w:hint="cs"/>
          <w:rtl/>
        </w:rPr>
        <w:t>.</w:t>
      </w:r>
      <w:r w:rsidRPr="005E7B47">
        <w:rPr>
          <w:rFonts w:ascii="David" w:hAnsi="David"/>
          <w:rtl/>
        </w:rPr>
        <w:t xml:space="preserve"> </w:t>
      </w:r>
      <w:r>
        <w:rPr>
          <w:rFonts w:ascii="David" w:hAnsi="David" w:hint="cs"/>
          <w:rtl/>
        </w:rPr>
        <w:t xml:space="preserve">משכך העיד כי </w:t>
      </w:r>
      <w:r w:rsidRPr="005E7B47">
        <w:rPr>
          <w:rFonts w:ascii="David" w:hAnsi="David"/>
          <w:rtl/>
        </w:rPr>
        <w:t>לא מצא כל צורך לעדכן את</w:t>
      </w:r>
      <w:r>
        <w:rPr>
          <w:rFonts w:ascii="David" w:hAnsi="David" w:hint="cs"/>
          <w:rtl/>
        </w:rPr>
        <w:t xml:space="preserve"> התובעים</w:t>
      </w:r>
      <w:r w:rsidRPr="005E7B47">
        <w:rPr>
          <w:rFonts w:ascii="David" w:hAnsi="David"/>
          <w:rtl/>
        </w:rPr>
        <w:t xml:space="preserve"> בדבר התיקון שנעשה לצורך רישום הזכויות ברמ"י.</w:t>
      </w:r>
    </w:p>
    <w:p w:rsidR="004E3DF0" w:rsidRDefault="004E3DF0" w:rsidP="004E3DF0">
      <w:pPr>
        <w:spacing w:line="360" w:lineRule="auto"/>
        <w:ind w:left="780"/>
        <w:contextualSpacing/>
        <w:jc w:val="both"/>
        <w:rPr>
          <w:rFonts w:ascii="David" w:hAnsi="David"/>
        </w:rPr>
      </w:pPr>
      <w:r w:rsidRPr="005E7B47">
        <w:rPr>
          <w:rFonts w:ascii="David" w:hAnsi="David"/>
          <w:rtl/>
        </w:rPr>
        <w:t>הנתבע, אשר סמך על ב</w:t>
      </w:r>
      <w:r>
        <w:rPr>
          <w:rFonts w:ascii="David" w:hAnsi="David" w:hint="cs"/>
          <w:rtl/>
        </w:rPr>
        <w:t>א כוחו</w:t>
      </w:r>
      <w:r w:rsidRPr="005E7B47">
        <w:rPr>
          <w:rFonts w:ascii="David" w:hAnsi="David"/>
          <w:rtl/>
        </w:rPr>
        <w:t xml:space="preserve"> שטען כי מדובר במתנה </w:t>
      </w:r>
      <w:r>
        <w:rPr>
          <w:rFonts w:ascii="David" w:hAnsi="David" w:hint="cs"/>
          <w:rtl/>
        </w:rPr>
        <w:t>שהושלמה</w:t>
      </w:r>
      <w:r w:rsidRPr="005E7B47">
        <w:rPr>
          <w:rFonts w:ascii="David" w:hAnsi="David"/>
          <w:rtl/>
        </w:rPr>
        <w:t xml:space="preserve"> והצורך לרשמה בר</w:t>
      </w:r>
      <w:r>
        <w:rPr>
          <w:rFonts w:ascii="David" w:hAnsi="David"/>
          <w:rtl/>
        </w:rPr>
        <w:t xml:space="preserve">מ"י הינה מעבר לצורך, לא סבר כי </w:t>
      </w:r>
      <w:r w:rsidRPr="005E7B47">
        <w:rPr>
          <w:rFonts w:ascii="David" w:hAnsi="David"/>
          <w:rtl/>
        </w:rPr>
        <w:t xml:space="preserve">מדובר בזיוף תצהיר. </w:t>
      </w:r>
    </w:p>
    <w:p w:rsidR="004E3DF0" w:rsidRDefault="004E3DF0" w:rsidP="001D480B">
      <w:pPr>
        <w:pStyle w:val="ae"/>
        <w:spacing w:after="0" w:line="360" w:lineRule="auto"/>
        <w:jc w:val="both"/>
        <w:rPr>
          <w:rFonts w:ascii="David" w:hAnsi="David" w:cs="David"/>
          <w:sz w:val="24"/>
          <w:szCs w:val="24"/>
          <w:rtl/>
        </w:rPr>
      </w:pPr>
      <w:r>
        <w:rPr>
          <w:rFonts w:ascii="David" w:hAnsi="David" w:cs="David" w:hint="cs"/>
          <w:sz w:val="24"/>
          <w:szCs w:val="24"/>
          <w:rtl/>
        </w:rPr>
        <w:t xml:space="preserve"> בחקירתו העיד לעניין זה כי רק תצהיר אחד תוקן וכי עו"ד </w:t>
      </w:r>
      <w:r w:rsidR="001D480B">
        <w:rPr>
          <w:rFonts w:ascii="David" w:hAnsi="David" w:cs="David" w:hint="cs"/>
          <w:sz w:val="24"/>
          <w:szCs w:val="24"/>
          <w:rtl/>
        </w:rPr>
        <w:t>***</w:t>
      </w:r>
      <w:r>
        <w:rPr>
          <w:rFonts w:ascii="David" w:hAnsi="David" w:cs="David" w:hint="cs"/>
          <w:sz w:val="24"/>
          <w:szCs w:val="24"/>
          <w:rtl/>
        </w:rPr>
        <w:t xml:space="preserve"> הוא שהחליט על  השינוי וביצע אותו</w:t>
      </w:r>
      <w:r>
        <w:rPr>
          <w:rFonts w:ascii="David" w:hAnsi="David" w:cs="David" w:hint="cs"/>
          <w:b/>
          <w:bCs/>
          <w:sz w:val="24"/>
          <w:szCs w:val="24"/>
          <w:rtl/>
        </w:rPr>
        <w:t xml:space="preserve"> </w:t>
      </w:r>
      <w:r w:rsidRPr="002C0C98">
        <w:rPr>
          <w:rFonts w:ascii="David" w:hAnsi="David" w:cs="David" w:hint="cs"/>
          <w:b/>
          <w:bCs/>
          <w:sz w:val="24"/>
          <w:szCs w:val="24"/>
          <w:rtl/>
        </w:rPr>
        <w:t>(ראה: עמ' 61 לפרוט</w:t>
      </w:r>
      <w:r>
        <w:rPr>
          <w:rFonts w:ascii="David" w:hAnsi="David" w:cs="David" w:hint="cs"/>
          <w:b/>
          <w:bCs/>
          <w:sz w:val="24"/>
          <w:szCs w:val="24"/>
          <w:rtl/>
        </w:rPr>
        <w:t>ו</w:t>
      </w:r>
      <w:r w:rsidRPr="002C0C98">
        <w:rPr>
          <w:rFonts w:ascii="David" w:hAnsi="David" w:cs="David" w:hint="cs"/>
          <w:b/>
          <w:bCs/>
          <w:sz w:val="24"/>
          <w:szCs w:val="24"/>
          <w:rtl/>
        </w:rPr>
        <w:t xml:space="preserve">קול הדיון מיום </w:t>
      </w:r>
      <w:r>
        <w:rPr>
          <w:rFonts w:ascii="David" w:hAnsi="David" w:cs="David" w:hint="cs"/>
          <w:b/>
          <w:bCs/>
          <w:sz w:val="24"/>
          <w:szCs w:val="24"/>
          <w:rtl/>
        </w:rPr>
        <w:t xml:space="preserve">1.11.21 </w:t>
      </w:r>
      <w:r w:rsidRPr="002C0C98">
        <w:rPr>
          <w:rFonts w:ascii="David" w:hAnsi="David" w:cs="David" w:hint="cs"/>
          <w:b/>
          <w:bCs/>
          <w:sz w:val="24"/>
          <w:szCs w:val="24"/>
          <w:rtl/>
        </w:rPr>
        <w:t>, שורות 13-15, עמ' 62, שורה 14).</w:t>
      </w:r>
      <w:r>
        <w:rPr>
          <w:rFonts w:ascii="David" w:hAnsi="David" w:cs="David" w:hint="cs"/>
          <w:sz w:val="24"/>
          <w:szCs w:val="24"/>
          <w:rtl/>
        </w:rPr>
        <w:t xml:space="preserve"> </w:t>
      </w:r>
      <w:r w:rsidRPr="005E7B47">
        <w:rPr>
          <w:rFonts w:ascii="David" w:hAnsi="David" w:cs="David"/>
          <w:sz w:val="24"/>
          <w:szCs w:val="24"/>
          <w:rtl/>
        </w:rPr>
        <w:t xml:space="preserve">ואמנם עד לפרוץ הסכסוך בין הצדדים לא מצא </w:t>
      </w:r>
      <w:r>
        <w:rPr>
          <w:rFonts w:ascii="David" w:hAnsi="David" w:cs="David" w:hint="cs"/>
          <w:sz w:val="24"/>
          <w:szCs w:val="24"/>
          <w:rtl/>
        </w:rPr>
        <w:t xml:space="preserve">הנתבע לנכון </w:t>
      </w:r>
      <w:r w:rsidRPr="005E7B47">
        <w:rPr>
          <w:rFonts w:ascii="David" w:hAnsi="David" w:cs="David"/>
          <w:sz w:val="24"/>
          <w:szCs w:val="24"/>
          <w:rtl/>
        </w:rPr>
        <w:t>לגשת לרמ"י לרשום זכיותיו בחלק מחלקה</w:t>
      </w:r>
      <w:r w:rsidR="00382E96">
        <w:rPr>
          <w:rFonts w:ascii="David" w:hAnsi="David" w:cs="David" w:hint="cs"/>
          <w:sz w:val="24"/>
          <w:szCs w:val="24"/>
          <w:rtl/>
        </w:rPr>
        <w:t xml:space="preserve"> ***</w:t>
      </w:r>
      <w:r w:rsidRPr="005E7B47">
        <w:rPr>
          <w:rFonts w:ascii="David" w:hAnsi="David" w:cs="David"/>
          <w:sz w:val="24"/>
          <w:szCs w:val="24"/>
          <w:rtl/>
        </w:rPr>
        <w:t xml:space="preserve"> זאת משום שסבר כל העת, כפי שעודכן ע"י ב</w:t>
      </w:r>
      <w:r>
        <w:rPr>
          <w:rFonts w:ascii="David" w:hAnsi="David" w:cs="David" w:hint="cs"/>
          <w:sz w:val="24"/>
          <w:szCs w:val="24"/>
          <w:rtl/>
        </w:rPr>
        <w:t>א כוחו</w:t>
      </w:r>
      <w:r w:rsidRPr="005E7B47">
        <w:rPr>
          <w:rFonts w:ascii="David" w:hAnsi="David" w:cs="David"/>
          <w:sz w:val="24"/>
          <w:szCs w:val="24"/>
          <w:rtl/>
        </w:rPr>
        <w:t xml:space="preserve"> כי מדובר במתנה מוגמרת.</w:t>
      </w:r>
    </w:p>
    <w:p w:rsidR="004E3DF0" w:rsidRPr="003A5709" w:rsidRDefault="004E3DF0" w:rsidP="001D480B">
      <w:pPr>
        <w:pStyle w:val="ae"/>
        <w:spacing w:after="0" w:line="360" w:lineRule="auto"/>
        <w:jc w:val="both"/>
        <w:rPr>
          <w:rFonts w:ascii="David" w:hAnsi="David" w:cs="David"/>
          <w:sz w:val="24"/>
          <w:szCs w:val="24"/>
        </w:rPr>
      </w:pPr>
      <w:r w:rsidRPr="003A5709">
        <w:rPr>
          <w:rFonts w:ascii="David" w:hAnsi="David" w:cs="David" w:hint="cs"/>
          <w:sz w:val="24"/>
          <w:szCs w:val="24"/>
          <w:rtl/>
        </w:rPr>
        <w:t xml:space="preserve">הסבריו של עו"ד </w:t>
      </w:r>
      <w:r w:rsidR="001D480B">
        <w:rPr>
          <w:rFonts w:ascii="David" w:hAnsi="David" w:cs="David" w:hint="cs"/>
          <w:sz w:val="24"/>
          <w:szCs w:val="24"/>
          <w:rtl/>
        </w:rPr>
        <w:t>***</w:t>
      </w:r>
      <w:r w:rsidRPr="003A5709">
        <w:rPr>
          <w:rFonts w:ascii="David" w:hAnsi="David" w:cs="David" w:hint="cs"/>
          <w:sz w:val="24"/>
          <w:szCs w:val="24"/>
          <w:rtl/>
        </w:rPr>
        <w:t xml:space="preserve">  </w:t>
      </w:r>
      <w:r>
        <w:rPr>
          <w:rFonts w:ascii="David" w:hAnsi="David" w:cs="David" w:hint="cs"/>
          <w:sz w:val="24"/>
          <w:szCs w:val="24"/>
          <w:rtl/>
        </w:rPr>
        <w:t xml:space="preserve">לעניין תיקון התצהיר </w:t>
      </w:r>
      <w:r w:rsidRPr="003A5709">
        <w:rPr>
          <w:rFonts w:ascii="David" w:hAnsi="David" w:cs="David" w:hint="cs"/>
          <w:sz w:val="24"/>
          <w:szCs w:val="24"/>
          <w:rtl/>
        </w:rPr>
        <w:t xml:space="preserve">התקבלו אף על דעת ועדת האתיקה אשר קבעה בהחלטתה מיום 25.10.15 </w:t>
      </w:r>
      <w:r>
        <w:rPr>
          <w:rFonts w:ascii="David" w:hAnsi="David" w:cs="David" w:hint="cs"/>
          <w:sz w:val="24"/>
          <w:szCs w:val="24"/>
          <w:rtl/>
        </w:rPr>
        <w:t xml:space="preserve">(לאור תלונה שהגישו התובעים כנגדו) </w:t>
      </w:r>
      <w:r w:rsidRPr="003A5709">
        <w:rPr>
          <w:rFonts w:ascii="David" w:hAnsi="David" w:cs="David" w:hint="cs"/>
          <w:sz w:val="24"/>
          <w:szCs w:val="24"/>
          <w:rtl/>
        </w:rPr>
        <w:t xml:space="preserve">כי:" </w:t>
      </w:r>
      <w:r w:rsidRPr="003A5709">
        <w:rPr>
          <w:rFonts w:ascii="David" w:hAnsi="David" w:cs="David" w:hint="cs"/>
          <w:b/>
          <w:bCs/>
          <w:sz w:val="24"/>
          <w:szCs w:val="24"/>
          <w:rtl/>
        </w:rPr>
        <w:t xml:space="preserve">עו"ד </w:t>
      </w:r>
      <w:r w:rsidR="001D480B">
        <w:rPr>
          <w:rFonts w:ascii="David" w:hAnsi="David" w:cs="David" w:hint="cs"/>
          <w:b/>
          <w:bCs/>
          <w:sz w:val="24"/>
          <w:szCs w:val="24"/>
          <w:rtl/>
        </w:rPr>
        <w:t>***</w:t>
      </w:r>
      <w:r w:rsidRPr="003A5709">
        <w:rPr>
          <w:rFonts w:ascii="David" w:hAnsi="David" w:cs="David" w:hint="cs"/>
          <w:b/>
          <w:bCs/>
          <w:sz w:val="24"/>
          <w:szCs w:val="24"/>
          <w:rtl/>
        </w:rPr>
        <w:t xml:space="preserve"> הבהיר בתגובתו כי ההסכמה לחלוקת המקרקעין נותרה בין הצדדים כפי שהייתה, והתיקון נעשה רק לצורך רשות מקרקעי ישראל, שאינה מכירה בהסכמי שיתוף"</w:t>
      </w:r>
      <w:r>
        <w:rPr>
          <w:rFonts w:ascii="David" w:hAnsi="David" w:cs="David" w:hint="cs"/>
          <w:b/>
          <w:bCs/>
          <w:sz w:val="24"/>
          <w:szCs w:val="24"/>
          <w:rtl/>
        </w:rPr>
        <w:t xml:space="preserve"> </w:t>
      </w:r>
      <w:r w:rsidRPr="003A5709">
        <w:rPr>
          <w:rFonts w:ascii="David" w:hAnsi="David" w:cs="David" w:hint="cs"/>
          <w:b/>
          <w:bCs/>
          <w:sz w:val="24"/>
          <w:szCs w:val="24"/>
          <w:rtl/>
        </w:rPr>
        <w:t>(נספח כא' 3 לתצהיר הנתבע</w:t>
      </w:r>
      <w:r w:rsidRPr="003A5709">
        <w:rPr>
          <w:rFonts w:ascii="David" w:hAnsi="David" w:cs="David"/>
          <w:b/>
          <w:bCs/>
          <w:sz w:val="24"/>
          <w:szCs w:val="24"/>
        </w:rPr>
        <w:t>(</w:t>
      </w:r>
      <w:r>
        <w:rPr>
          <w:rFonts w:ascii="David" w:hAnsi="David" w:cs="David" w:hint="cs"/>
          <w:sz w:val="24"/>
          <w:szCs w:val="24"/>
          <w:rtl/>
        </w:rPr>
        <w:t>.</w:t>
      </w:r>
    </w:p>
    <w:p w:rsidR="004E3DF0" w:rsidRPr="00EC5B05" w:rsidRDefault="004E3DF0" w:rsidP="004E3DF0">
      <w:pPr>
        <w:spacing w:line="360" w:lineRule="auto"/>
        <w:ind w:left="720"/>
        <w:contextualSpacing/>
        <w:jc w:val="both"/>
        <w:rPr>
          <w:rFonts w:ascii="David" w:hAnsi="David"/>
        </w:rPr>
      </w:pPr>
      <w:r w:rsidRPr="005E7B47">
        <w:rPr>
          <w:rFonts w:ascii="David" w:hAnsi="David"/>
          <w:rtl/>
        </w:rPr>
        <w:t xml:space="preserve">משכך, </w:t>
      </w:r>
      <w:r>
        <w:rPr>
          <w:rFonts w:ascii="David" w:hAnsi="David" w:hint="cs"/>
          <w:rtl/>
        </w:rPr>
        <w:t xml:space="preserve">לא מצאתי לקבל טענת התובעים כי </w:t>
      </w:r>
      <w:r w:rsidRPr="00EC5B05">
        <w:rPr>
          <w:rFonts w:ascii="David" w:hAnsi="David" w:hint="cs"/>
          <w:b/>
          <w:bCs/>
          <w:rtl/>
        </w:rPr>
        <w:t xml:space="preserve">"תיקון" </w:t>
      </w:r>
      <w:r w:rsidRPr="00EC5B05">
        <w:rPr>
          <w:rFonts w:ascii="David" w:hAnsi="David" w:hint="cs"/>
          <w:rtl/>
        </w:rPr>
        <w:t>התצהיר משנה את המתנה</w:t>
      </w:r>
      <w:r>
        <w:rPr>
          <w:rFonts w:ascii="David" w:hAnsi="David" w:hint="cs"/>
          <w:rtl/>
        </w:rPr>
        <w:t xml:space="preserve">, שכן על פי </w:t>
      </w:r>
      <w:r w:rsidRPr="00EC5B05">
        <w:rPr>
          <w:rFonts w:ascii="David" w:hAnsi="David" w:hint="cs"/>
          <w:rtl/>
        </w:rPr>
        <w:t xml:space="preserve">התצהיר ה"מתוקן" </w:t>
      </w:r>
      <w:r>
        <w:rPr>
          <w:rFonts w:ascii="David" w:hAnsi="David" w:hint="cs"/>
          <w:rtl/>
        </w:rPr>
        <w:t xml:space="preserve">לטענתם </w:t>
      </w:r>
      <w:r w:rsidRPr="00EC5B05">
        <w:rPr>
          <w:rFonts w:ascii="David" w:hAnsi="David" w:hint="cs"/>
          <w:rtl/>
        </w:rPr>
        <w:t>לנתבע יש לכאורה זכויות גם בחלק השייך לתובעים בבית מגוריהם</w:t>
      </w:r>
      <w:r w:rsidRPr="00EC5B05">
        <w:rPr>
          <w:rFonts w:ascii="David" w:hAnsi="David" w:hint="cs"/>
          <w:b/>
          <w:bCs/>
          <w:color w:val="FF0000"/>
          <w:rtl/>
        </w:rPr>
        <w:t xml:space="preserve"> </w:t>
      </w:r>
      <w:r w:rsidRPr="00EC5B05">
        <w:rPr>
          <w:rFonts w:ascii="David" w:hAnsi="David" w:hint="cs"/>
          <w:b/>
          <w:bCs/>
          <w:rtl/>
        </w:rPr>
        <w:t>(ראה: סעיף 40 לכתב התביעה המתוקן).</w:t>
      </w:r>
    </w:p>
    <w:p w:rsidR="004E3DF0" w:rsidRDefault="004E3DF0" w:rsidP="004E3DF0">
      <w:pPr>
        <w:spacing w:line="360" w:lineRule="auto"/>
        <w:ind w:left="720"/>
        <w:contextualSpacing/>
        <w:jc w:val="both"/>
        <w:rPr>
          <w:rFonts w:ascii="David" w:hAnsi="David"/>
          <w:rtl/>
        </w:rPr>
      </w:pPr>
      <w:r w:rsidRPr="00DF5AA1">
        <w:rPr>
          <w:rFonts w:ascii="David" w:hAnsi="David" w:hint="cs"/>
          <w:b/>
          <w:bCs/>
          <w:u w:val="single"/>
          <w:rtl/>
        </w:rPr>
        <w:t xml:space="preserve">מכל מקום, </w:t>
      </w:r>
      <w:r>
        <w:rPr>
          <w:rFonts w:ascii="David" w:hAnsi="David" w:hint="cs"/>
          <w:b/>
          <w:bCs/>
          <w:u w:val="single"/>
          <w:rtl/>
        </w:rPr>
        <w:t xml:space="preserve">בסופו של יום, </w:t>
      </w:r>
      <w:r w:rsidRPr="00DF5AA1">
        <w:rPr>
          <w:rFonts w:ascii="David" w:hAnsi="David" w:hint="cs"/>
          <w:b/>
          <w:bCs/>
          <w:u w:val="single"/>
          <w:rtl/>
        </w:rPr>
        <w:t xml:space="preserve">הזכויות לא הועברו לנתבע מכוח התצהיר המתוקן </w:t>
      </w:r>
      <w:r w:rsidRPr="00EC5B05">
        <w:rPr>
          <w:rFonts w:ascii="David" w:hAnsi="David" w:hint="cs"/>
          <w:b/>
          <w:bCs/>
          <w:rtl/>
        </w:rPr>
        <w:t xml:space="preserve">(ראה: מכתב רמ"י מיום 14.12.14 </w:t>
      </w:r>
      <w:r w:rsidRPr="00EC5B05">
        <w:rPr>
          <w:rFonts w:ascii="David" w:hAnsi="David"/>
          <w:b/>
          <w:bCs/>
          <w:rtl/>
        </w:rPr>
        <w:t>–</w:t>
      </w:r>
      <w:r w:rsidRPr="00EC5B05">
        <w:rPr>
          <w:rFonts w:ascii="David" w:hAnsi="David" w:hint="cs"/>
          <w:b/>
          <w:bCs/>
          <w:rtl/>
        </w:rPr>
        <w:t xml:space="preserve"> נספח ד1 לכתב התביעה המתוקן)</w:t>
      </w:r>
      <w:r>
        <w:rPr>
          <w:rFonts w:ascii="David" w:hAnsi="David" w:hint="cs"/>
          <w:rtl/>
        </w:rPr>
        <w:t>.</w:t>
      </w:r>
      <w:r w:rsidRPr="00EC5B05">
        <w:rPr>
          <w:rFonts w:ascii="David" w:hAnsi="David" w:hint="cs"/>
          <w:rtl/>
        </w:rPr>
        <w:t xml:space="preserve"> </w:t>
      </w:r>
    </w:p>
    <w:p w:rsidR="004E3DF0" w:rsidRPr="002F4E90" w:rsidRDefault="004E3DF0" w:rsidP="004E3DF0">
      <w:pPr>
        <w:pStyle w:val="ae"/>
        <w:spacing w:after="0" w:line="240" w:lineRule="auto"/>
        <w:ind w:left="780"/>
        <w:jc w:val="both"/>
        <w:rPr>
          <w:rFonts w:ascii="David" w:hAnsi="David" w:cs="David"/>
          <w:sz w:val="24"/>
          <w:szCs w:val="24"/>
        </w:rPr>
      </w:pPr>
    </w:p>
    <w:p w:rsidR="004E3DF0" w:rsidRPr="005E1104" w:rsidRDefault="004E3DF0" w:rsidP="00382E96">
      <w:pPr>
        <w:pStyle w:val="ae"/>
        <w:numPr>
          <w:ilvl w:val="0"/>
          <w:numId w:val="1"/>
        </w:numPr>
        <w:spacing w:after="0" w:line="360" w:lineRule="auto"/>
        <w:jc w:val="both"/>
        <w:rPr>
          <w:rFonts w:ascii="David" w:hAnsi="David" w:cs="David"/>
          <w:b/>
          <w:bCs/>
          <w:sz w:val="24"/>
          <w:szCs w:val="24"/>
          <w:u w:val="single"/>
        </w:rPr>
      </w:pPr>
      <w:r w:rsidRPr="005E1104">
        <w:rPr>
          <w:rFonts w:ascii="David" w:hAnsi="David" w:cs="David" w:hint="cs"/>
          <w:b/>
          <w:bCs/>
          <w:sz w:val="24"/>
          <w:szCs w:val="24"/>
          <w:u w:val="single"/>
          <w:rtl/>
        </w:rPr>
        <w:t xml:space="preserve">לאור כל האמור, לא מצאתי לקבל הטענה כי התצהיר המתוקן גרם לפגמים מהותיים אשר יש בהם להביא לביטול ההתחייבות, אף לא מצאתי לקבל הטענה כי תוכנית הנתבע ב"תיקונו" של התצהיר הייתה לכאורה להגדיל את </w:t>
      </w:r>
      <w:r w:rsidRPr="005E1104">
        <w:rPr>
          <w:rFonts w:ascii="David" w:hAnsi="David" w:cs="David"/>
          <w:b/>
          <w:bCs/>
          <w:sz w:val="24"/>
          <w:szCs w:val="24"/>
          <w:u w:val="single"/>
          <w:rtl/>
        </w:rPr>
        <w:t xml:space="preserve">זכויותיו </w:t>
      </w:r>
      <w:r w:rsidRPr="005E1104">
        <w:rPr>
          <w:rFonts w:ascii="David" w:hAnsi="David" w:cs="David" w:hint="cs"/>
          <w:b/>
          <w:bCs/>
          <w:sz w:val="24"/>
          <w:szCs w:val="24"/>
          <w:u w:val="single"/>
          <w:rtl/>
        </w:rPr>
        <w:t>ל</w:t>
      </w:r>
      <w:r w:rsidRPr="005E1104">
        <w:rPr>
          <w:rFonts w:ascii="David" w:hAnsi="David" w:cs="David"/>
          <w:b/>
          <w:bCs/>
          <w:sz w:val="24"/>
          <w:szCs w:val="24"/>
          <w:u w:val="single"/>
          <w:rtl/>
        </w:rPr>
        <w:t>כל חלקה</w:t>
      </w:r>
      <w:r w:rsidR="00382E96">
        <w:rPr>
          <w:rFonts w:ascii="David" w:hAnsi="David" w:cs="David" w:hint="cs"/>
          <w:b/>
          <w:bCs/>
          <w:sz w:val="24"/>
          <w:szCs w:val="24"/>
          <w:u w:val="single"/>
          <w:rtl/>
        </w:rPr>
        <w:t xml:space="preserve"> ***</w:t>
      </w:r>
      <w:r w:rsidRPr="005E1104">
        <w:rPr>
          <w:rFonts w:ascii="David" w:hAnsi="David" w:cs="David"/>
          <w:b/>
          <w:bCs/>
          <w:sz w:val="24"/>
          <w:szCs w:val="24"/>
          <w:u w:val="single"/>
          <w:rtl/>
        </w:rPr>
        <w:t>.</w:t>
      </w:r>
    </w:p>
    <w:p w:rsidR="004E3DF0" w:rsidRPr="00382E96" w:rsidRDefault="004E3DF0" w:rsidP="004E3DF0">
      <w:pPr>
        <w:pStyle w:val="ae"/>
        <w:spacing w:after="0" w:line="240" w:lineRule="auto"/>
        <w:ind w:left="780"/>
        <w:jc w:val="both"/>
        <w:rPr>
          <w:rFonts w:ascii="David" w:hAnsi="David" w:cs="David"/>
          <w:sz w:val="24"/>
          <w:szCs w:val="24"/>
        </w:rPr>
      </w:pPr>
    </w:p>
    <w:p w:rsidR="004E3DF0" w:rsidRPr="005E1104" w:rsidRDefault="004E3DF0" w:rsidP="004E3DF0">
      <w:pPr>
        <w:pStyle w:val="ae"/>
        <w:numPr>
          <w:ilvl w:val="0"/>
          <w:numId w:val="1"/>
        </w:numPr>
        <w:spacing w:after="0" w:line="360" w:lineRule="auto"/>
        <w:jc w:val="both"/>
        <w:rPr>
          <w:rFonts w:ascii="David" w:hAnsi="David" w:cs="David"/>
          <w:b/>
          <w:bCs/>
          <w:sz w:val="24"/>
          <w:szCs w:val="24"/>
          <w:u w:val="single"/>
        </w:rPr>
      </w:pPr>
      <w:r w:rsidRPr="005E1104">
        <w:rPr>
          <w:rFonts w:ascii="David" w:hAnsi="David" w:cs="David" w:hint="cs"/>
          <w:b/>
          <w:bCs/>
          <w:sz w:val="24"/>
          <w:szCs w:val="24"/>
          <w:u w:val="single"/>
          <w:rtl/>
        </w:rPr>
        <w:lastRenderedPageBreak/>
        <w:t xml:space="preserve">לאור האמור, אף לא מצאתי לקבל טענת התובעים כי שינוי התצהיר מהווה התנהגות מחפירה מצידו של הנתבע כלפי התובעים. </w:t>
      </w:r>
    </w:p>
    <w:p w:rsidR="004E3DF0" w:rsidRPr="002F4E90" w:rsidRDefault="004E3DF0" w:rsidP="001D480B">
      <w:pPr>
        <w:pStyle w:val="ae"/>
        <w:spacing w:after="0" w:line="360" w:lineRule="auto"/>
        <w:ind w:left="780"/>
        <w:jc w:val="both"/>
        <w:rPr>
          <w:rFonts w:ascii="David" w:hAnsi="David" w:cs="David"/>
          <w:sz w:val="24"/>
          <w:szCs w:val="24"/>
        </w:rPr>
      </w:pPr>
      <w:r w:rsidRPr="002F4E90">
        <w:rPr>
          <w:rFonts w:ascii="David" w:hAnsi="David" w:cs="David" w:hint="cs"/>
          <w:sz w:val="24"/>
          <w:szCs w:val="24"/>
          <w:rtl/>
        </w:rPr>
        <w:t xml:space="preserve">שינוי התצהיר נעשה </w:t>
      </w:r>
      <w:r>
        <w:rPr>
          <w:rFonts w:ascii="David" w:hAnsi="David" w:cs="David" w:hint="cs"/>
          <w:sz w:val="24"/>
          <w:szCs w:val="24"/>
          <w:rtl/>
        </w:rPr>
        <w:t xml:space="preserve">כאמור </w:t>
      </w:r>
      <w:r w:rsidRPr="002F4E90">
        <w:rPr>
          <w:rFonts w:ascii="David" w:hAnsi="David" w:cs="David" w:hint="cs"/>
          <w:sz w:val="24"/>
          <w:szCs w:val="24"/>
          <w:rtl/>
        </w:rPr>
        <w:t xml:space="preserve">ע"י ב"כ דאז, עו"ד </w:t>
      </w:r>
      <w:r w:rsidR="001D480B">
        <w:rPr>
          <w:rFonts w:ascii="David" w:hAnsi="David" w:cs="David" w:hint="cs"/>
          <w:sz w:val="24"/>
          <w:szCs w:val="24"/>
          <w:rtl/>
        </w:rPr>
        <w:t xml:space="preserve">*** </w:t>
      </w:r>
      <w:r w:rsidRPr="002F4E90">
        <w:rPr>
          <w:rFonts w:ascii="David" w:hAnsi="David" w:cs="David" w:hint="cs"/>
          <w:sz w:val="24"/>
          <w:szCs w:val="24"/>
          <w:rtl/>
        </w:rPr>
        <w:t>אשר סבר כי המדובר במתנה מוגמרת</w:t>
      </w:r>
      <w:r>
        <w:rPr>
          <w:rFonts w:ascii="David" w:hAnsi="David" w:cs="David" w:hint="cs"/>
          <w:sz w:val="24"/>
          <w:szCs w:val="24"/>
          <w:rtl/>
        </w:rPr>
        <w:t>.</w:t>
      </w:r>
      <w:r w:rsidRPr="002F4E90">
        <w:rPr>
          <w:rFonts w:ascii="David" w:hAnsi="David" w:cs="David" w:hint="cs"/>
          <w:sz w:val="24"/>
          <w:szCs w:val="24"/>
          <w:rtl/>
        </w:rPr>
        <w:t xml:space="preserve"> ו</w:t>
      </w:r>
      <w:r>
        <w:rPr>
          <w:rFonts w:ascii="David" w:hAnsi="David" w:cs="David" w:hint="cs"/>
          <w:sz w:val="24"/>
          <w:szCs w:val="24"/>
          <w:rtl/>
        </w:rPr>
        <w:t xml:space="preserve">מכל מקום, </w:t>
      </w:r>
      <w:r w:rsidRPr="002F4E90">
        <w:rPr>
          <w:rFonts w:ascii="David" w:hAnsi="David" w:cs="David" w:hint="cs"/>
          <w:sz w:val="24"/>
          <w:szCs w:val="24"/>
          <w:rtl/>
        </w:rPr>
        <w:t xml:space="preserve">לא היה בשינוי התצהיר לשנות את הסכם השיתוף בין הצדדים והסכם החלוקה הפנימי בין הצדדים של חלקה </w:t>
      </w:r>
      <w:r w:rsidR="00382E96">
        <w:rPr>
          <w:rFonts w:ascii="David" w:hAnsi="David" w:cs="David" w:hint="cs"/>
          <w:sz w:val="24"/>
          <w:szCs w:val="24"/>
          <w:rtl/>
        </w:rPr>
        <w:t>***</w:t>
      </w:r>
      <w:r w:rsidRPr="002F4E90">
        <w:rPr>
          <w:rFonts w:ascii="David" w:hAnsi="David" w:cs="David" w:hint="cs"/>
          <w:sz w:val="24"/>
          <w:szCs w:val="24"/>
          <w:rtl/>
        </w:rPr>
        <w:t xml:space="preserve"> </w:t>
      </w:r>
      <w:r w:rsidR="00A94B1C">
        <w:rPr>
          <w:rFonts w:ascii="David" w:hAnsi="David" w:cs="David" w:hint="cs"/>
          <w:sz w:val="24"/>
          <w:szCs w:val="24"/>
          <w:rtl/>
        </w:rPr>
        <w:t xml:space="preserve">נותר </w:t>
      </w:r>
      <w:r w:rsidRPr="002F4E90">
        <w:rPr>
          <w:rFonts w:ascii="David" w:hAnsi="David" w:cs="David" w:hint="cs"/>
          <w:sz w:val="24"/>
          <w:szCs w:val="24"/>
          <w:rtl/>
        </w:rPr>
        <w:t>על כנו.</w:t>
      </w:r>
    </w:p>
    <w:p w:rsidR="004E3DF0" w:rsidRPr="00382E96" w:rsidRDefault="004E3DF0" w:rsidP="004E3DF0">
      <w:pPr>
        <w:ind w:left="420"/>
        <w:contextualSpacing/>
        <w:jc w:val="both"/>
        <w:rPr>
          <w:rFonts w:ascii="David" w:hAnsi="David"/>
          <w:b/>
          <w:bCs/>
          <w:u w:val="single"/>
          <w:rtl/>
        </w:rPr>
      </w:pPr>
    </w:p>
    <w:p w:rsidR="004E3DF0" w:rsidRPr="00F21192" w:rsidRDefault="004E3DF0" w:rsidP="004E3DF0">
      <w:pPr>
        <w:spacing w:line="360" w:lineRule="auto"/>
        <w:ind w:left="420"/>
        <w:contextualSpacing/>
        <w:jc w:val="both"/>
        <w:rPr>
          <w:rFonts w:ascii="David" w:hAnsi="David"/>
          <w:b/>
          <w:bCs/>
        </w:rPr>
      </w:pPr>
      <w:r>
        <w:rPr>
          <w:rFonts w:ascii="David" w:hAnsi="David" w:hint="cs"/>
          <w:b/>
          <w:bCs/>
          <w:u w:val="single"/>
          <w:rtl/>
        </w:rPr>
        <w:t>לעניין טענת התובעים ל</w:t>
      </w:r>
      <w:r w:rsidRPr="00F21192">
        <w:rPr>
          <w:rFonts w:ascii="David" w:hAnsi="David"/>
          <w:b/>
          <w:bCs/>
          <w:u w:val="single"/>
          <w:rtl/>
        </w:rPr>
        <w:t>התנהגות מחפירה</w:t>
      </w:r>
      <w:r>
        <w:rPr>
          <w:rFonts w:ascii="David" w:hAnsi="David" w:hint="cs"/>
          <w:b/>
          <w:bCs/>
          <w:u w:val="single"/>
          <w:rtl/>
        </w:rPr>
        <w:t xml:space="preserve"> של הנתבע כלפיהם וכלפי בניהם המאפשרת להם לחזור בהם מההתחייבות לתת מתנה: </w:t>
      </w:r>
    </w:p>
    <w:p w:rsidR="004E3DF0" w:rsidRDefault="004E3DF0" w:rsidP="001D480B">
      <w:pPr>
        <w:numPr>
          <w:ilvl w:val="0"/>
          <w:numId w:val="1"/>
        </w:numPr>
        <w:spacing w:line="360" w:lineRule="auto"/>
        <w:contextualSpacing/>
        <w:jc w:val="both"/>
        <w:rPr>
          <w:rFonts w:ascii="David" w:hAnsi="David"/>
        </w:rPr>
      </w:pPr>
      <w:r w:rsidRPr="005E7B47">
        <w:rPr>
          <w:rFonts w:ascii="David" w:hAnsi="David"/>
          <w:rtl/>
        </w:rPr>
        <w:t>כעבור שנתיים וארבעה חודשים מ</w:t>
      </w:r>
      <w:r>
        <w:rPr>
          <w:rFonts w:ascii="David" w:hAnsi="David" w:hint="cs"/>
          <w:rtl/>
        </w:rPr>
        <w:t xml:space="preserve">יום 2.5.12, </w:t>
      </w:r>
      <w:r w:rsidRPr="005E7B47">
        <w:rPr>
          <w:rFonts w:ascii="David" w:hAnsi="David"/>
          <w:rtl/>
        </w:rPr>
        <w:t xml:space="preserve">מועד החתימה על תצהירי המתנה, שלחו התובעים מכתב לנתבע באמצעות ב"כ עו"ד </w:t>
      </w:r>
      <w:r w:rsidR="001D480B">
        <w:rPr>
          <w:rFonts w:ascii="David" w:hAnsi="David" w:hint="cs"/>
          <w:rtl/>
        </w:rPr>
        <w:t>***</w:t>
      </w:r>
      <w:r w:rsidRPr="005E7B47">
        <w:rPr>
          <w:rFonts w:ascii="David" w:hAnsi="David"/>
          <w:rtl/>
        </w:rPr>
        <w:t xml:space="preserve"> ביום 17.9.14 ובו הודיעו ל</w:t>
      </w:r>
      <w:r>
        <w:rPr>
          <w:rFonts w:ascii="David" w:hAnsi="David" w:hint="cs"/>
          <w:rtl/>
        </w:rPr>
        <w:t>ו</w:t>
      </w:r>
      <w:r w:rsidRPr="005E7B47">
        <w:rPr>
          <w:rFonts w:ascii="David" w:hAnsi="David"/>
          <w:rtl/>
        </w:rPr>
        <w:t xml:space="preserve"> כי הינם חוזרים בהם מעסקת המתנה ומכל התחייבויותיהם עפ"י תצהיר המתנה וכל מסמך אחר נוסף שנחתם על ידם ביום 2.5.12 בפני עו"ד </w:t>
      </w:r>
      <w:r w:rsidR="001D480B">
        <w:rPr>
          <w:rFonts w:ascii="David" w:hAnsi="David" w:hint="cs"/>
          <w:rtl/>
        </w:rPr>
        <w:t xml:space="preserve">*** </w:t>
      </w:r>
      <w:r w:rsidRPr="005E7B47">
        <w:rPr>
          <w:rFonts w:ascii="David" w:hAnsi="David"/>
          <w:rtl/>
        </w:rPr>
        <w:t>זאת עקב התנהגותו המחפירה של הנתבע</w:t>
      </w:r>
      <w:r>
        <w:rPr>
          <w:rFonts w:ascii="David" w:hAnsi="David" w:hint="cs"/>
          <w:rtl/>
        </w:rPr>
        <w:t xml:space="preserve"> </w:t>
      </w:r>
      <w:r w:rsidRPr="00322841">
        <w:rPr>
          <w:rFonts w:ascii="David" w:hAnsi="David"/>
          <w:b/>
          <w:bCs/>
          <w:rtl/>
        </w:rPr>
        <w:t>(</w:t>
      </w:r>
      <w:r w:rsidRPr="00322841">
        <w:rPr>
          <w:rFonts w:ascii="David" w:hAnsi="David" w:hint="cs"/>
          <w:b/>
          <w:bCs/>
          <w:rtl/>
        </w:rPr>
        <w:t xml:space="preserve">ראה: </w:t>
      </w:r>
      <w:r w:rsidRPr="00322841">
        <w:rPr>
          <w:rFonts w:ascii="David" w:hAnsi="David"/>
          <w:b/>
          <w:bCs/>
          <w:rtl/>
        </w:rPr>
        <w:t>נספח ז'1 לכתב התביעה המתוקן).</w:t>
      </w:r>
    </w:p>
    <w:p w:rsidR="004E3DF0" w:rsidRDefault="004E3DF0" w:rsidP="001D480B">
      <w:pPr>
        <w:spacing w:line="360" w:lineRule="auto"/>
        <w:ind w:left="780"/>
        <w:contextualSpacing/>
        <w:jc w:val="both"/>
        <w:rPr>
          <w:rFonts w:ascii="David" w:hAnsi="David"/>
          <w:rtl/>
        </w:rPr>
      </w:pPr>
      <w:r w:rsidRPr="005E7B47">
        <w:rPr>
          <w:rFonts w:ascii="David" w:hAnsi="David"/>
          <w:rtl/>
        </w:rPr>
        <w:t>בנוסף, הודיעו לנתבע על ביטול הסכם השיתוף ו</w:t>
      </w:r>
      <w:r>
        <w:rPr>
          <w:rFonts w:ascii="David" w:hAnsi="David" w:hint="cs"/>
          <w:rtl/>
        </w:rPr>
        <w:t>י</w:t>
      </w:r>
      <w:r>
        <w:rPr>
          <w:rFonts w:ascii="David" w:hAnsi="David"/>
          <w:rtl/>
        </w:rPr>
        <w:t>יפוי הכוח שנתנו ל</w:t>
      </w:r>
      <w:r>
        <w:rPr>
          <w:rFonts w:ascii="David" w:hAnsi="David" w:hint="cs"/>
          <w:rtl/>
        </w:rPr>
        <w:t xml:space="preserve">עו"ד </w:t>
      </w:r>
      <w:r w:rsidR="001D480B">
        <w:rPr>
          <w:rFonts w:ascii="David" w:hAnsi="David" w:hint="cs"/>
          <w:rtl/>
        </w:rPr>
        <w:t xml:space="preserve">*** </w:t>
      </w:r>
      <w:r w:rsidRPr="005E7B47">
        <w:rPr>
          <w:rFonts w:ascii="David" w:hAnsi="David"/>
          <w:rtl/>
        </w:rPr>
        <w:t>, וב</w:t>
      </w:r>
      <w:r>
        <w:rPr>
          <w:rFonts w:ascii="David" w:hAnsi="David" w:hint="cs"/>
          <w:rtl/>
        </w:rPr>
        <w:t xml:space="preserve">קשו </w:t>
      </w:r>
      <w:r w:rsidRPr="005E7B47">
        <w:rPr>
          <w:rFonts w:ascii="David" w:hAnsi="David"/>
          <w:rtl/>
        </w:rPr>
        <w:t>כי הנתבע יפנה את בית המגורים שבנה ואת החלקה מכל חפץ ואדם השייך לו.</w:t>
      </w:r>
    </w:p>
    <w:p w:rsidR="004E3DF0" w:rsidRPr="005E7B47" w:rsidRDefault="004E3DF0" w:rsidP="004E3DF0">
      <w:pPr>
        <w:spacing w:line="360" w:lineRule="auto"/>
        <w:ind w:left="780"/>
        <w:contextualSpacing/>
        <w:jc w:val="both"/>
        <w:rPr>
          <w:rFonts w:ascii="David" w:hAnsi="David"/>
        </w:rPr>
      </w:pPr>
      <w:r w:rsidRPr="00322841">
        <w:rPr>
          <w:rFonts w:ascii="David" w:hAnsi="David" w:hint="cs"/>
          <w:b/>
          <w:bCs/>
          <w:rtl/>
        </w:rPr>
        <w:t xml:space="preserve">(ראה פירוט טענות התובעים לעניין ההתנהגות המחפירה </w:t>
      </w:r>
      <w:r>
        <w:rPr>
          <w:rFonts w:ascii="David" w:hAnsi="David" w:hint="cs"/>
          <w:b/>
          <w:bCs/>
          <w:rtl/>
        </w:rPr>
        <w:t>בפרק טענות התובעים לעיל)</w:t>
      </w:r>
      <w:r w:rsidRPr="00322841">
        <w:rPr>
          <w:rFonts w:ascii="David" w:hAnsi="David"/>
          <w:b/>
          <w:bCs/>
          <w:rtl/>
        </w:rPr>
        <w:t>.</w:t>
      </w:r>
      <w:r w:rsidRPr="005E7B47">
        <w:rPr>
          <w:rFonts w:ascii="David" w:hAnsi="David"/>
          <w:rtl/>
        </w:rPr>
        <w:t xml:space="preserve"> </w:t>
      </w:r>
    </w:p>
    <w:p w:rsidR="00B7287B" w:rsidRDefault="00B7287B" w:rsidP="00B7287B">
      <w:pPr>
        <w:ind w:firstLine="420"/>
        <w:contextualSpacing/>
        <w:jc w:val="both"/>
        <w:rPr>
          <w:rFonts w:ascii="David" w:hAnsi="David"/>
          <w:b/>
          <w:bCs/>
          <w:u w:val="single"/>
          <w:rtl/>
        </w:rPr>
      </w:pPr>
    </w:p>
    <w:p w:rsidR="004E3DF0" w:rsidRPr="00322841" w:rsidRDefault="004E3DF0" w:rsidP="004E3DF0">
      <w:pPr>
        <w:spacing w:line="360" w:lineRule="auto"/>
        <w:ind w:firstLine="420"/>
        <w:contextualSpacing/>
        <w:jc w:val="both"/>
        <w:rPr>
          <w:rFonts w:ascii="David" w:hAnsi="David"/>
          <w:b/>
          <w:bCs/>
        </w:rPr>
      </w:pPr>
      <w:r w:rsidRPr="00322841">
        <w:rPr>
          <w:rFonts w:ascii="David" w:hAnsi="David"/>
          <w:b/>
          <w:bCs/>
          <w:u w:val="single"/>
          <w:rtl/>
        </w:rPr>
        <w:t>מסגרת נורמטיבית</w:t>
      </w:r>
      <w:r>
        <w:rPr>
          <w:rFonts w:ascii="David" w:hAnsi="David" w:hint="cs"/>
          <w:b/>
          <w:bCs/>
          <w:u w:val="single"/>
          <w:rtl/>
        </w:rPr>
        <w:t>:</w:t>
      </w:r>
    </w:p>
    <w:p w:rsidR="004E3DF0" w:rsidRPr="00322841" w:rsidRDefault="004E3DF0" w:rsidP="004E3DF0">
      <w:pPr>
        <w:pStyle w:val="ae"/>
        <w:numPr>
          <w:ilvl w:val="0"/>
          <w:numId w:val="1"/>
        </w:numPr>
        <w:spacing w:after="0" w:line="360" w:lineRule="auto"/>
        <w:jc w:val="both"/>
        <w:rPr>
          <w:rFonts w:ascii="David" w:hAnsi="David" w:cs="David"/>
          <w:sz w:val="24"/>
          <w:szCs w:val="24"/>
        </w:rPr>
      </w:pPr>
      <w:r w:rsidRPr="00322841">
        <w:rPr>
          <w:rFonts w:ascii="David" w:hAnsi="David" w:cs="David"/>
          <w:sz w:val="24"/>
          <w:szCs w:val="24"/>
          <w:rtl/>
        </w:rPr>
        <w:t>סע' 5(ג) לחוק המתנה</w:t>
      </w:r>
      <w:r w:rsidRPr="00322841">
        <w:rPr>
          <w:rFonts w:ascii="David" w:hAnsi="David" w:cs="David" w:hint="cs"/>
          <w:sz w:val="24"/>
          <w:szCs w:val="24"/>
          <w:rtl/>
        </w:rPr>
        <w:t xml:space="preserve"> קובע</w:t>
      </w:r>
      <w:r w:rsidRPr="00322841">
        <w:rPr>
          <w:rFonts w:ascii="David" w:hAnsi="David" w:cs="David"/>
          <w:sz w:val="24"/>
          <w:szCs w:val="24"/>
          <w:rtl/>
        </w:rPr>
        <w:t>:</w:t>
      </w:r>
    </w:p>
    <w:p w:rsidR="004E3DF0" w:rsidRPr="005E7B47" w:rsidRDefault="004E3DF0" w:rsidP="004E3DF0">
      <w:pPr>
        <w:spacing w:line="360" w:lineRule="auto"/>
        <w:ind w:left="780"/>
        <w:contextualSpacing/>
        <w:jc w:val="both"/>
        <w:rPr>
          <w:rFonts w:ascii="David" w:hAnsi="David"/>
        </w:rPr>
      </w:pPr>
      <w:r>
        <w:rPr>
          <w:rFonts w:ascii="David" w:hAnsi="David" w:hint="cs"/>
          <w:b/>
          <w:bCs/>
          <w:rtl/>
        </w:rPr>
        <w:t>"5</w:t>
      </w:r>
      <w:r w:rsidRPr="005E7B47">
        <w:rPr>
          <w:rFonts w:ascii="David" w:hAnsi="David"/>
          <w:b/>
          <w:bCs/>
          <w:rtl/>
        </w:rPr>
        <w:t>.  (ג)   מלבד האמור בסעיף קטן (ב), רשאי הנותן לחזור בו מהתחייבותו אם היתה החזרה מוצדקת בהתנהגות מחפירה של מקבל המתנה כלפי הנותן או כלפי בן-משפחתו או בהרעה ניכרת שחלה במצבו הכלכלי של הנותן</w:t>
      </w:r>
      <w:r>
        <w:rPr>
          <w:rFonts w:ascii="David" w:hAnsi="David" w:hint="cs"/>
          <w:rtl/>
        </w:rPr>
        <w:t>".</w:t>
      </w:r>
    </w:p>
    <w:p w:rsidR="004E3DF0" w:rsidRDefault="004E3DF0" w:rsidP="004E3DF0">
      <w:pPr>
        <w:ind w:left="780"/>
        <w:contextualSpacing/>
        <w:jc w:val="both"/>
        <w:rPr>
          <w:rFonts w:ascii="David" w:hAnsi="David"/>
          <w:b/>
          <w:bCs/>
          <w:rtl/>
        </w:rPr>
      </w:pPr>
    </w:p>
    <w:p w:rsidR="004E3DF0" w:rsidRPr="005E7B47" w:rsidRDefault="004E3DF0" w:rsidP="004E3DF0">
      <w:pPr>
        <w:spacing w:line="360" w:lineRule="auto"/>
        <w:ind w:left="780"/>
        <w:contextualSpacing/>
        <w:jc w:val="both"/>
        <w:rPr>
          <w:rFonts w:ascii="David" w:hAnsi="David"/>
        </w:rPr>
      </w:pPr>
      <w:r w:rsidRPr="00322841">
        <w:rPr>
          <w:rFonts w:ascii="David" w:hAnsi="David" w:hint="cs"/>
          <w:rtl/>
        </w:rPr>
        <w:t>ב</w:t>
      </w:r>
      <w:r w:rsidRPr="00322841">
        <w:rPr>
          <w:rFonts w:ascii="David" w:hAnsi="David"/>
          <w:rtl/>
        </w:rPr>
        <w:t>עמ</w:t>
      </w:r>
      <w:r>
        <w:rPr>
          <w:rFonts w:ascii="David" w:hAnsi="David" w:hint="cs"/>
          <w:rtl/>
        </w:rPr>
        <w:t>"</w:t>
      </w:r>
      <w:r w:rsidRPr="00322841">
        <w:rPr>
          <w:rFonts w:ascii="David" w:hAnsi="David"/>
          <w:rtl/>
        </w:rPr>
        <w:t>ש (מרכז) 62373-11-15</w:t>
      </w:r>
      <w:r w:rsidRPr="00322841">
        <w:rPr>
          <w:rFonts w:ascii="David" w:hAnsi="David"/>
          <w:b/>
          <w:bCs/>
          <w:rtl/>
        </w:rPr>
        <w:t xml:space="preserve"> ר. י נ' א.י</w:t>
      </w:r>
      <w:r>
        <w:rPr>
          <w:rFonts w:ascii="David" w:hAnsi="David" w:hint="cs"/>
          <w:b/>
          <w:bCs/>
          <w:rtl/>
        </w:rPr>
        <w:t xml:space="preserve">, </w:t>
      </w:r>
      <w:r w:rsidRPr="00322841">
        <w:rPr>
          <w:rFonts w:ascii="David" w:hAnsi="David" w:hint="cs"/>
          <w:rtl/>
        </w:rPr>
        <w:t>נקבע כי:</w:t>
      </w:r>
      <w:r>
        <w:rPr>
          <w:rFonts w:ascii="David" w:hAnsi="David" w:hint="cs"/>
          <w:b/>
          <w:bCs/>
          <w:rtl/>
        </w:rPr>
        <w:t xml:space="preserve"> </w:t>
      </w:r>
      <w:r w:rsidRPr="005E7B47">
        <w:rPr>
          <w:rFonts w:ascii="David" w:hAnsi="David"/>
          <w:b/>
          <w:bCs/>
          <w:rtl/>
        </w:rPr>
        <w:t>"התנהגות מחפירה כוללת בין היתר התנהגות המצביעה על כפיות טובה, או פגיעה בכבודו או ברכושו של הנותן או של בן משפחתו (ראבילו, שם, עמ' 385).</w:t>
      </w:r>
      <w:r>
        <w:rPr>
          <w:rFonts w:ascii="David" w:hAnsi="David" w:hint="cs"/>
          <w:b/>
          <w:bCs/>
          <w:rtl/>
        </w:rPr>
        <w:t xml:space="preserve"> </w:t>
      </w:r>
      <w:r>
        <w:rPr>
          <w:rFonts w:ascii="David" w:hAnsi="David"/>
          <w:b/>
          <w:bCs/>
          <w:rtl/>
        </w:rPr>
        <w:t>הפסיקה פירשה את הביטוי</w:t>
      </w:r>
      <w:r>
        <w:rPr>
          <w:rFonts w:ascii="David" w:hAnsi="David" w:hint="cs"/>
          <w:b/>
          <w:bCs/>
          <w:rtl/>
        </w:rPr>
        <w:t xml:space="preserve"> </w:t>
      </w:r>
      <w:r w:rsidRPr="005E7B47">
        <w:rPr>
          <w:rFonts w:ascii="David" w:hAnsi="David"/>
          <w:b/>
          <w:bCs/>
          <w:rtl/>
        </w:rPr>
        <w:t xml:space="preserve">"התנהגות מחפירה" באופן רחב, המקל על נותן המתנה לחזור בו מהתחייבותו אם מקבל המתנה לא נהג בו כראוי. נקבע, כי לאור מאפייניה של המתנה, החובה לנהוג כלפי הנותן בהכרת תודה, בכבוד ובדרך ארץ, נגזרת מחובת תום הלב המוטלת על המקבל, כל זאת על רקע מערכת היחסים בין הצדדים למתנה, כך נאמר כדוגמה בע"א 350/96 וייסר נ' שביט [פורסם בנבו] (1999): </w:t>
      </w:r>
    </w:p>
    <w:p w:rsidR="004E3DF0" w:rsidRPr="005E7B47" w:rsidRDefault="004E3DF0" w:rsidP="004E3DF0">
      <w:pPr>
        <w:spacing w:line="360" w:lineRule="auto"/>
        <w:ind w:left="720"/>
        <w:contextualSpacing/>
        <w:jc w:val="both"/>
        <w:rPr>
          <w:rFonts w:ascii="David" w:hAnsi="David"/>
          <w:b/>
          <w:bCs/>
          <w:rtl/>
        </w:rPr>
      </w:pPr>
      <w:r w:rsidRPr="005E7B47">
        <w:rPr>
          <w:rFonts w:ascii="David" w:hAnsi="David"/>
          <w:b/>
          <w:bCs/>
          <w:rtl/>
        </w:rPr>
        <w:t xml:space="preserve">"לאור אופיה המיוחד של המתנה וחובת תום הלב של המקבל, כפי שאני מבין אותה, אין לפרש את הביטוי לפי משמעותו הרגילה, אלא לפי המשמעות שיש לתת לו על רקע מערכת היחסים שבין נותן המתנה ומקבל המתנה. לדוגמא, מילת גנאי, אמירה של זילזול ואפילו עקימת פרצוף, שייחשבו ענין של מה בכך על רקע מערכת יחסים אחרת, משמעותן רעה </w:t>
      </w:r>
      <w:r w:rsidRPr="005E7B47">
        <w:rPr>
          <w:rFonts w:ascii="David" w:hAnsi="David"/>
          <w:b/>
          <w:bCs/>
          <w:rtl/>
        </w:rPr>
        <w:lastRenderedPageBreak/>
        <w:t>וחמורה כאשר מדובר בנותן מתנה ומקבלה. לפי שיטתי, לענינו של סעיף 5(ג) לחוק המתנה די בהתנהגות בלתי ראויה כלשהי כדי להקים את עילת החזרה".</w:t>
      </w:r>
    </w:p>
    <w:p w:rsidR="004E3DF0" w:rsidRPr="005E7B47" w:rsidRDefault="004E3DF0" w:rsidP="004E3DF0">
      <w:pPr>
        <w:spacing w:line="360" w:lineRule="auto"/>
        <w:ind w:left="720"/>
        <w:contextualSpacing/>
        <w:jc w:val="both"/>
        <w:rPr>
          <w:rFonts w:ascii="David" w:hAnsi="David"/>
          <w:b/>
          <w:bCs/>
          <w:rtl/>
        </w:rPr>
      </w:pPr>
      <w:r w:rsidRPr="005E7B47">
        <w:rPr>
          <w:rFonts w:ascii="David" w:hAnsi="David"/>
          <w:b/>
          <w:bCs/>
          <w:rtl/>
        </w:rPr>
        <w:t>בצד זה הובהר בפסיקה כי  לא כל התערערות במערכת היחסים שבין הנותן למקבל תוכר בהכרח כהתנהגות בלתי ראויה מצד המקבל (ראו, כדוגמה,  ע"א 493/91 מזרחי נ' מזרחי, [פורסם בנבו] (1996); ע"א 6369/98 גרינברג נ' גרינברג, [פורסם בנבו] (2000)).</w:t>
      </w:r>
    </w:p>
    <w:p w:rsidR="004E3DF0" w:rsidRDefault="004E3DF0" w:rsidP="004E3DF0">
      <w:pPr>
        <w:spacing w:line="360" w:lineRule="auto"/>
        <w:ind w:left="720"/>
        <w:contextualSpacing/>
        <w:jc w:val="both"/>
        <w:rPr>
          <w:rFonts w:ascii="David" w:hAnsi="David"/>
          <w:rtl/>
        </w:rPr>
      </w:pPr>
      <w:r w:rsidRPr="005E7B47">
        <w:rPr>
          <w:rFonts w:ascii="David" w:hAnsi="David"/>
          <w:b/>
          <w:bCs/>
          <w:rtl/>
        </w:rPr>
        <w:t>הנטל להוכיח את ההתנהגות המחפירה, או את ההרעה הממשית במצבו הכלכלי של הנותן מוטל לשכמו של הנותן. על בית המשפט לבדוק אם ההתנהגות המחפירה לא נגרמה כתוצאה מהתנהגותו של הנותן עצמו, שאם כך, לא יהיה הנותן רשאי לחזור בו מהבטחתו (ראבילו, שם, עמ' 386)</w:t>
      </w:r>
      <w:r>
        <w:rPr>
          <w:rFonts w:ascii="David" w:hAnsi="David" w:hint="cs"/>
          <w:b/>
          <w:bCs/>
          <w:rtl/>
        </w:rPr>
        <w:t>"</w:t>
      </w:r>
      <w:r w:rsidRPr="005E7B47">
        <w:rPr>
          <w:rFonts w:ascii="David" w:hAnsi="David"/>
          <w:b/>
          <w:bCs/>
          <w:rtl/>
        </w:rPr>
        <w:t>.</w:t>
      </w:r>
      <w:hyperlink w:history="1">
        <w:r w:rsidRPr="005E7B47">
          <w:rPr>
            <w:rFonts w:ascii="David" w:hAnsi="David"/>
            <w:rtl/>
          </w:rPr>
          <w:t>(</w:t>
        </w:r>
        <w:r>
          <w:rPr>
            <w:rFonts w:ascii="David" w:hAnsi="David" w:hint="cs"/>
            <w:rtl/>
          </w:rPr>
          <w:t xml:space="preserve">ראה: </w:t>
        </w:r>
        <w:r w:rsidRPr="005E7B47">
          <w:rPr>
            <w:rFonts w:ascii="David" w:hAnsi="David"/>
            <w:rtl/>
          </w:rPr>
          <w:t xml:space="preserve">עמש (מרכז) 62373-11-15 </w:t>
        </w:r>
        <w:r w:rsidRPr="00322841">
          <w:rPr>
            <w:rFonts w:ascii="David" w:hAnsi="David"/>
            <w:b/>
            <w:bCs/>
            <w:rtl/>
          </w:rPr>
          <w:t xml:space="preserve">ר. י נ' א.י  </w:t>
        </w:r>
        <w:r w:rsidRPr="005E7B47">
          <w:rPr>
            <w:rFonts w:ascii="David" w:hAnsi="David"/>
            <w:rtl/>
          </w:rPr>
          <w:t>- מאגר נבו 22.07.2016)</w:t>
        </w:r>
      </w:hyperlink>
      <w:r>
        <w:rPr>
          <w:rFonts w:ascii="David" w:hAnsi="David" w:hint="cs"/>
          <w:rtl/>
        </w:rPr>
        <w:t>.</w:t>
      </w:r>
    </w:p>
    <w:p w:rsidR="00B7287B" w:rsidRDefault="00B7287B" w:rsidP="00B7287B">
      <w:pPr>
        <w:ind w:left="690"/>
        <w:contextualSpacing/>
        <w:jc w:val="both"/>
        <w:rPr>
          <w:rFonts w:ascii="David" w:hAnsi="David"/>
          <w:rtl/>
        </w:rPr>
      </w:pPr>
    </w:p>
    <w:p w:rsidR="004E3DF0" w:rsidRPr="009E49F0" w:rsidRDefault="004E3DF0" w:rsidP="004E3DF0">
      <w:pPr>
        <w:spacing w:line="360" w:lineRule="auto"/>
        <w:ind w:left="690"/>
        <w:contextualSpacing/>
        <w:jc w:val="both"/>
        <w:rPr>
          <w:rFonts w:ascii="David" w:hAnsi="David"/>
          <w:b/>
          <w:bCs/>
          <w:rtl/>
        </w:rPr>
      </w:pPr>
      <w:r>
        <w:rPr>
          <w:rFonts w:ascii="David" w:hAnsi="David" w:hint="cs"/>
          <w:rtl/>
        </w:rPr>
        <w:t xml:space="preserve">בתמ"ש (ק"ג) 18751-11-14 </w:t>
      </w:r>
      <w:r>
        <w:rPr>
          <w:rFonts w:ascii="David" w:hAnsi="David" w:hint="cs"/>
          <w:b/>
          <w:bCs/>
          <w:rtl/>
        </w:rPr>
        <w:t xml:space="preserve">פלונית נ' אלמוני, </w:t>
      </w:r>
      <w:r w:rsidRPr="005E1104">
        <w:rPr>
          <w:rFonts w:ascii="David" w:hAnsi="David" w:hint="cs"/>
          <w:rtl/>
        </w:rPr>
        <w:t>(פורסם בנבו,</w:t>
      </w:r>
      <w:r>
        <w:rPr>
          <w:rFonts w:ascii="David" w:hAnsi="David" w:hint="cs"/>
          <w:rtl/>
        </w:rPr>
        <w:t xml:space="preserve"> 19.7.19</w:t>
      </w:r>
      <w:r w:rsidRPr="005E1104">
        <w:rPr>
          <w:rFonts w:ascii="David" w:hAnsi="David" w:hint="cs"/>
          <w:rtl/>
        </w:rPr>
        <w:t>),</w:t>
      </w:r>
      <w:r>
        <w:rPr>
          <w:rFonts w:ascii="David" w:hAnsi="David" w:hint="cs"/>
          <w:rtl/>
        </w:rPr>
        <w:t xml:space="preserve"> ציינה כב' הש' פאני גילת כהן, כי </w:t>
      </w:r>
      <w:r w:rsidRPr="009E49F0">
        <w:rPr>
          <w:rFonts w:ascii="David" w:hAnsi="David" w:hint="cs"/>
          <w:b/>
          <w:bCs/>
          <w:rtl/>
        </w:rPr>
        <w:t xml:space="preserve">"עפ"י ההלכה הפסוקה, מוטל עדיין על המבקש לחזור בו ממתן ההתחייבות להעניק מתנה הנטל להוכיח שמקבלה נהג בו באופן בלתי מוסרי, פוגעני, מזלזל ובוטה העולה כדי התנהגות מחפירה, ומבלי לגרוע מכך, מובן כי עליו לנהוג בתום לב ובהגינות...עצם העובדה שמדובר ביחסים בין בני משפחה אינה חזות הכל, וגם בשעה שנדרשים אנו לבחון האם נהג אדם בבן משפחתו באופן מחפיר, שומה עלינו לעשות כן על רקע הנסיבות הפרטיקולריות, השכל הישר, ניסיון החיים ועקרונות המוסר".  </w:t>
      </w:r>
    </w:p>
    <w:p w:rsidR="004E3DF0" w:rsidRDefault="004E3DF0" w:rsidP="004E3DF0">
      <w:pPr>
        <w:ind w:left="78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Pr>
          <w:rFonts w:ascii="David" w:hAnsi="David" w:hint="cs"/>
          <w:rtl/>
        </w:rPr>
        <w:t>לאחר עיון מעמיק במכלול החומר שבתיק ולאחר ששמעתי את עדויות הצדדים, מצאתי כי דין טענות התובעים לעניין התנהגותו המחפירה של הנתבע כלפיהם וכלפי ילדיהם להידחות, לא מצאתי ממש בטענות, ולהלן יפורטו נימוקי.</w:t>
      </w:r>
    </w:p>
    <w:p w:rsidR="004E3DF0" w:rsidRDefault="004E3DF0" w:rsidP="00382E96">
      <w:pPr>
        <w:spacing w:line="360" w:lineRule="auto"/>
        <w:ind w:left="780"/>
        <w:contextualSpacing/>
        <w:jc w:val="both"/>
        <w:rPr>
          <w:rFonts w:ascii="David" w:hAnsi="David"/>
          <w:rtl/>
        </w:rPr>
      </w:pPr>
      <w:r>
        <w:rPr>
          <w:rFonts w:ascii="David" w:hAnsi="David" w:hint="cs"/>
          <w:rtl/>
        </w:rPr>
        <w:t xml:space="preserve">טרם אדרש בהרחבה לכל אחת מטענות התובעים לעניין התנהגותו המחפירה הנטענת של הנתבע, התרשמתי מכלל העדויות שהובאו בפני, אשר לא נסתרו, ולהלן יובאו בתמצית, כי התביעה אמנם הוגשה ע"י התובעים ואולם הם פעלו בעיקר בהשפעתו של בנם </w:t>
      </w:r>
      <w:r w:rsidR="00382E96">
        <w:rPr>
          <w:rFonts w:ascii="David" w:hAnsi="David" w:hint="cs"/>
          <w:rtl/>
        </w:rPr>
        <w:t>***</w:t>
      </w:r>
      <w:r>
        <w:rPr>
          <w:rFonts w:ascii="David" w:hAnsi="David" w:hint="cs"/>
          <w:rtl/>
        </w:rPr>
        <w:t>, אשר יזם והניע אותם להגשת ולניהול ההליך:</w:t>
      </w:r>
    </w:p>
    <w:p w:rsidR="004E3DF0" w:rsidRDefault="004E3DF0" w:rsidP="00B7287B">
      <w:pPr>
        <w:numPr>
          <w:ilvl w:val="0"/>
          <w:numId w:val="14"/>
        </w:numPr>
        <w:spacing w:line="360" w:lineRule="auto"/>
        <w:contextualSpacing/>
        <w:jc w:val="both"/>
        <w:rPr>
          <w:rFonts w:ascii="David" w:hAnsi="David"/>
        </w:rPr>
      </w:pPr>
      <w:r w:rsidRPr="00FC57C1">
        <w:rPr>
          <w:rFonts w:ascii="David" w:hAnsi="David" w:hint="cs"/>
          <w:rtl/>
        </w:rPr>
        <w:t xml:space="preserve">העדויות </w:t>
      </w:r>
      <w:r>
        <w:rPr>
          <w:rFonts w:ascii="David" w:hAnsi="David" w:hint="cs"/>
          <w:rtl/>
        </w:rPr>
        <w:t xml:space="preserve">אשר יפורטו להלן מעידות </w:t>
      </w:r>
      <w:r w:rsidRPr="00FC57C1">
        <w:rPr>
          <w:rFonts w:ascii="David" w:hAnsi="David" w:hint="cs"/>
          <w:rtl/>
        </w:rPr>
        <w:t xml:space="preserve">כי הנתבע </w:t>
      </w:r>
      <w:r>
        <w:rPr>
          <w:rFonts w:ascii="David" w:hAnsi="David" w:hint="cs"/>
          <w:rtl/>
        </w:rPr>
        <w:t>הוא ש</w:t>
      </w:r>
      <w:r w:rsidRPr="00FC57C1">
        <w:rPr>
          <w:rFonts w:ascii="David" w:hAnsi="David" w:hint="cs"/>
          <w:rtl/>
        </w:rPr>
        <w:t>טיפל ב</w:t>
      </w:r>
      <w:r>
        <w:rPr>
          <w:rFonts w:ascii="David" w:hAnsi="David" w:hint="cs"/>
          <w:rtl/>
        </w:rPr>
        <w:t xml:space="preserve">כל </w:t>
      </w:r>
      <w:r w:rsidRPr="00FC57C1">
        <w:rPr>
          <w:rFonts w:ascii="David" w:hAnsi="David" w:hint="cs"/>
          <w:rtl/>
        </w:rPr>
        <w:t xml:space="preserve">ענייניו השונים של </w:t>
      </w:r>
      <w:r>
        <w:rPr>
          <w:rFonts w:ascii="David" w:hAnsi="David" w:hint="cs"/>
          <w:rtl/>
        </w:rPr>
        <w:t>התובע ז"ל</w:t>
      </w:r>
      <w:r w:rsidRPr="00FC57C1">
        <w:rPr>
          <w:rFonts w:ascii="David" w:hAnsi="David" w:hint="cs"/>
          <w:rtl/>
        </w:rPr>
        <w:t xml:space="preserve">, </w:t>
      </w:r>
      <w:r>
        <w:rPr>
          <w:rFonts w:ascii="David" w:hAnsi="David" w:hint="cs"/>
          <w:rtl/>
        </w:rPr>
        <w:t xml:space="preserve">היה יד ימינו, </w:t>
      </w:r>
      <w:r w:rsidRPr="00FC57C1">
        <w:rPr>
          <w:rFonts w:ascii="David" w:hAnsi="David" w:hint="cs"/>
          <w:rtl/>
        </w:rPr>
        <w:t>וה</w:t>
      </w:r>
      <w:r>
        <w:rPr>
          <w:rFonts w:ascii="David" w:hAnsi="David" w:hint="cs"/>
          <w:rtl/>
        </w:rPr>
        <w:t xml:space="preserve">וא </w:t>
      </w:r>
      <w:r w:rsidRPr="00FC57C1">
        <w:rPr>
          <w:rFonts w:ascii="David" w:hAnsi="David" w:hint="cs"/>
          <w:rtl/>
        </w:rPr>
        <w:t>סמך על טיפולו ונתן בו אמונו</w:t>
      </w:r>
      <w:r>
        <w:rPr>
          <w:rFonts w:ascii="David" w:hAnsi="David" w:hint="cs"/>
          <w:rtl/>
        </w:rPr>
        <w:t>.</w:t>
      </w:r>
      <w:r w:rsidRPr="00FC57C1">
        <w:rPr>
          <w:rFonts w:ascii="David" w:hAnsi="David" w:hint="cs"/>
          <w:rtl/>
        </w:rPr>
        <w:t xml:space="preserve"> </w:t>
      </w:r>
    </w:p>
    <w:p w:rsidR="004E3DF0" w:rsidRPr="00023796" w:rsidRDefault="004E3DF0" w:rsidP="00382E96">
      <w:pPr>
        <w:numPr>
          <w:ilvl w:val="0"/>
          <w:numId w:val="14"/>
        </w:numPr>
        <w:spacing w:line="360" w:lineRule="auto"/>
        <w:contextualSpacing/>
        <w:jc w:val="both"/>
        <w:rPr>
          <w:rFonts w:ascii="David" w:hAnsi="David"/>
        </w:rPr>
      </w:pPr>
      <w:r w:rsidRPr="00023796">
        <w:rPr>
          <w:rFonts w:ascii="David" w:hAnsi="David" w:hint="cs"/>
          <w:rtl/>
        </w:rPr>
        <w:t xml:space="preserve">האחות </w:t>
      </w:r>
      <w:r w:rsidR="00382E96">
        <w:rPr>
          <w:rFonts w:ascii="David" w:hAnsi="David" w:hint="cs"/>
          <w:rtl/>
        </w:rPr>
        <w:t>***</w:t>
      </w:r>
      <w:r w:rsidRPr="00023796">
        <w:rPr>
          <w:rFonts w:ascii="David" w:hAnsi="David" w:hint="cs"/>
          <w:rtl/>
        </w:rPr>
        <w:t xml:space="preserve"> (בתם של התובעים ואחות הנתבע) העידה כי </w:t>
      </w:r>
      <w:r w:rsidR="00382E96">
        <w:rPr>
          <w:rFonts w:ascii="David" w:hAnsi="David" w:hint="cs"/>
          <w:rtl/>
        </w:rPr>
        <w:t>***</w:t>
      </w:r>
      <w:r w:rsidRPr="00023796">
        <w:rPr>
          <w:rFonts w:ascii="David" w:hAnsi="David" w:hint="cs"/>
          <w:rtl/>
        </w:rPr>
        <w:t xml:space="preserve"> הוא שלקח את אמו בידו למשטרה להתלונן על הנתבע </w:t>
      </w:r>
      <w:r w:rsidRPr="00023796">
        <w:rPr>
          <w:rFonts w:ascii="David" w:hAnsi="David" w:hint="cs"/>
          <w:b/>
          <w:bCs/>
          <w:rtl/>
        </w:rPr>
        <w:t>(ראה עמ' 92 לפרוטוקול הדיון מיום 29.11.21, שורות 1-2).</w:t>
      </w:r>
      <w:r w:rsidRPr="00023796">
        <w:rPr>
          <w:rFonts w:ascii="David" w:hAnsi="David" w:hint="cs"/>
          <w:b/>
          <w:bCs/>
          <w:u w:val="single"/>
          <w:rtl/>
        </w:rPr>
        <w:t xml:space="preserve"> </w:t>
      </w:r>
    </w:p>
    <w:p w:rsidR="004E3DF0" w:rsidRPr="00023796" w:rsidRDefault="004E3DF0" w:rsidP="004E3DF0">
      <w:pPr>
        <w:pStyle w:val="ae"/>
        <w:numPr>
          <w:ilvl w:val="0"/>
          <w:numId w:val="14"/>
        </w:numPr>
        <w:spacing w:after="0" w:line="360" w:lineRule="auto"/>
        <w:jc w:val="both"/>
        <w:rPr>
          <w:rFonts w:ascii="David" w:hAnsi="David" w:cs="David"/>
          <w:sz w:val="24"/>
          <w:szCs w:val="24"/>
        </w:rPr>
      </w:pPr>
      <w:r w:rsidRPr="00023796">
        <w:rPr>
          <w:rFonts w:ascii="David" w:hAnsi="David" w:cs="David" w:hint="cs"/>
          <w:sz w:val="24"/>
          <w:szCs w:val="24"/>
          <w:rtl/>
        </w:rPr>
        <w:t>בהחלטת כב' הש' שירה מיום 1</w:t>
      </w:r>
      <w:r>
        <w:rPr>
          <w:rFonts w:ascii="David" w:hAnsi="David" w:cs="David" w:hint="cs"/>
          <w:sz w:val="24"/>
          <w:szCs w:val="24"/>
          <w:rtl/>
        </w:rPr>
        <w:t>1</w:t>
      </w:r>
      <w:r w:rsidRPr="00023796">
        <w:rPr>
          <w:rFonts w:ascii="David" w:hAnsi="David" w:cs="David" w:hint="cs"/>
          <w:sz w:val="24"/>
          <w:szCs w:val="24"/>
          <w:rtl/>
        </w:rPr>
        <w:t>.11.14 בבקשה לצו הגנה שהגישה הת</w:t>
      </w:r>
      <w:r>
        <w:rPr>
          <w:rFonts w:ascii="David" w:hAnsi="David" w:cs="David" w:hint="cs"/>
          <w:sz w:val="24"/>
          <w:szCs w:val="24"/>
          <w:rtl/>
        </w:rPr>
        <w:t>ו</w:t>
      </w:r>
      <w:r w:rsidRPr="00023796">
        <w:rPr>
          <w:rFonts w:ascii="David" w:hAnsi="David" w:cs="David" w:hint="cs"/>
          <w:sz w:val="24"/>
          <w:szCs w:val="24"/>
          <w:rtl/>
        </w:rPr>
        <w:t>בעת כנגד הנתבע ציינה</w:t>
      </w:r>
      <w:r>
        <w:rPr>
          <w:rFonts w:ascii="David" w:hAnsi="David" w:cs="David" w:hint="cs"/>
          <w:sz w:val="24"/>
          <w:szCs w:val="24"/>
          <w:rtl/>
        </w:rPr>
        <w:t>,</w:t>
      </w:r>
      <w:r w:rsidRPr="00023796">
        <w:rPr>
          <w:rFonts w:ascii="David" w:hAnsi="David" w:cs="David" w:hint="cs"/>
          <w:sz w:val="24"/>
          <w:szCs w:val="24"/>
          <w:rtl/>
        </w:rPr>
        <w:t xml:space="preserve"> כי </w:t>
      </w:r>
      <w:r w:rsidRPr="00023796">
        <w:rPr>
          <w:rFonts w:ascii="David" w:hAnsi="David" w:cs="David"/>
          <w:sz w:val="24"/>
          <w:szCs w:val="24"/>
          <w:rtl/>
        </w:rPr>
        <w:t xml:space="preserve">בדיון במעמד שני הצדדים התברר מחקירתה של </w:t>
      </w:r>
      <w:r w:rsidRPr="00023796">
        <w:rPr>
          <w:rFonts w:ascii="David" w:hAnsi="David" w:cs="David" w:hint="cs"/>
          <w:sz w:val="24"/>
          <w:szCs w:val="24"/>
          <w:rtl/>
        </w:rPr>
        <w:t xml:space="preserve">התובעת </w:t>
      </w:r>
      <w:r w:rsidRPr="00023796">
        <w:rPr>
          <w:rFonts w:ascii="David" w:hAnsi="David" w:cs="David"/>
          <w:sz w:val="24"/>
          <w:szCs w:val="24"/>
          <w:rtl/>
        </w:rPr>
        <w:t>ומהתנהלותה כי לא מדובר בסכנה לה, אף לא באלימות ממשית. עיקר טענותיה הינן התנהלות ה</w:t>
      </w:r>
      <w:r w:rsidRPr="00023796">
        <w:rPr>
          <w:rFonts w:ascii="David" w:hAnsi="David" w:cs="David" w:hint="cs"/>
          <w:sz w:val="24"/>
          <w:szCs w:val="24"/>
          <w:rtl/>
        </w:rPr>
        <w:t xml:space="preserve">נתבע </w:t>
      </w:r>
      <w:r w:rsidRPr="00023796">
        <w:rPr>
          <w:rFonts w:ascii="David" w:hAnsi="David" w:cs="David"/>
          <w:sz w:val="24"/>
          <w:szCs w:val="24"/>
          <w:rtl/>
        </w:rPr>
        <w:t>כלפי אחיו המבוגרים המתגוררים עמה.</w:t>
      </w:r>
      <w:r w:rsidRPr="00023796">
        <w:rPr>
          <w:rFonts w:ascii="David" w:hAnsi="David" w:cs="David" w:hint="cs"/>
          <w:sz w:val="24"/>
          <w:szCs w:val="24"/>
          <w:rtl/>
        </w:rPr>
        <w:t xml:space="preserve"> עוד ציינה כי </w:t>
      </w:r>
      <w:r w:rsidRPr="00023796">
        <w:rPr>
          <w:rFonts w:ascii="David" w:hAnsi="David" w:cs="David"/>
          <w:sz w:val="24"/>
          <w:szCs w:val="24"/>
          <w:rtl/>
        </w:rPr>
        <w:t>התנהלותה של ה</w:t>
      </w:r>
      <w:r w:rsidRPr="00023796">
        <w:rPr>
          <w:rFonts w:ascii="David" w:hAnsi="David" w:cs="David" w:hint="cs"/>
          <w:sz w:val="24"/>
          <w:szCs w:val="24"/>
          <w:rtl/>
        </w:rPr>
        <w:t xml:space="preserve">תובעת </w:t>
      </w:r>
      <w:r w:rsidRPr="00023796">
        <w:rPr>
          <w:rFonts w:ascii="David" w:hAnsi="David" w:cs="David"/>
          <w:sz w:val="24"/>
          <w:szCs w:val="24"/>
          <w:rtl/>
        </w:rPr>
        <w:t xml:space="preserve">לרבות בבית </w:t>
      </w:r>
      <w:r w:rsidRPr="00023796">
        <w:rPr>
          <w:rFonts w:ascii="David" w:hAnsi="David" w:cs="David"/>
          <w:sz w:val="24"/>
          <w:szCs w:val="24"/>
          <w:rtl/>
        </w:rPr>
        <w:lastRenderedPageBreak/>
        <w:t>המשפט אינה מסוג ההתנהלות המעידה על פחד שלה מאלימותו הנטענת של ה</w:t>
      </w:r>
      <w:r w:rsidRPr="00023796">
        <w:rPr>
          <w:rFonts w:ascii="David" w:hAnsi="David" w:cs="David" w:hint="cs"/>
          <w:sz w:val="24"/>
          <w:szCs w:val="24"/>
          <w:rtl/>
        </w:rPr>
        <w:t xml:space="preserve">נתבע </w:t>
      </w:r>
      <w:r w:rsidRPr="00023796">
        <w:rPr>
          <w:rFonts w:ascii="David" w:hAnsi="David" w:cs="David"/>
          <w:sz w:val="24"/>
          <w:szCs w:val="24"/>
          <w:rtl/>
        </w:rPr>
        <w:t>כלפיה. היא לא חששה לצעוק עליו, לאיים עליו ולגדף את בא כוחו באולם בית המשפט.</w:t>
      </w:r>
    </w:p>
    <w:p w:rsidR="004E3DF0" w:rsidRDefault="004E3DF0" w:rsidP="00B7124B">
      <w:pPr>
        <w:numPr>
          <w:ilvl w:val="0"/>
          <w:numId w:val="14"/>
        </w:numPr>
        <w:spacing w:line="360" w:lineRule="auto"/>
        <w:contextualSpacing/>
        <w:jc w:val="both"/>
        <w:rPr>
          <w:rFonts w:ascii="David" w:hAnsi="David"/>
        </w:rPr>
      </w:pPr>
      <w:r w:rsidRPr="00052E4C">
        <w:rPr>
          <w:rFonts w:ascii="David" w:hAnsi="David" w:hint="cs"/>
          <w:rtl/>
        </w:rPr>
        <w:t xml:space="preserve">בחקירתן הצביעו האחיות </w:t>
      </w:r>
      <w:r w:rsidR="00B7124B">
        <w:rPr>
          <w:rFonts w:ascii="David" w:hAnsi="David" w:hint="cs"/>
          <w:rtl/>
        </w:rPr>
        <w:t>***</w:t>
      </w:r>
      <w:r w:rsidRPr="00052E4C">
        <w:rPr>
          <w:rFonts w:ascii="David" w:hAnsi="David" w:hint="cs"/>
          <w:rtl/>
        </w:rPr>
        <w:t xml:space="preserve"> </w:t>
      </w:r>
      <w:r>
        <w:rPr>
          <w:rFonts w:ascii="David" w:hAnsi="David" w:hint="cs"/>
          <w:rtl/>
        </w:rPr>
        <w:t>ו</w:t>
      </w:r>
      <w:r w:rsidR="00B7124B">
        <w:rPr>
          <w:rFonts w:ascii="David" w:hAnsi="David" w:hint="cs"/>
          <w:rtl/>
        </w:rPr>
        <w:t>***</w:t>
      </w:r>
      <w:r w:rsidRPr="00052E4C">
        <w:rPr>
          <w:rFonts w:ascii="David" w:hAnsi="David" w:hint="cs"/>
          <w:rtl/>
        </w:rPr>
        <w:t xml:space="preserve">, על </w:t>
      </w:r>
      <w:r w:rsidR="00B7124B">
        <w:rPr>
          <w:rFonts w:ascii="David" w:hAnsi="David" w:hint="cs"/>
          <w:rtl/>
        </w:rPr>
        <w:t>***</w:t>
      </w:r>
      <w:r w:rsidRPr="00052E4C">
        <w:rPr>
          <w:rFonts w:ascii="David" w:hAnsi="David" w:hint="cs"/>
          <w:rtl/>
        </w:rPr>
        <w:t xml:space="preserve"> </w:t>
      </w:r>
      <w:r>
        <w:rPr>
          <w:rFonts w:ascii="David" w:hAnsi="David" w:hint="cs"/>
          <w:rtl/>
        </w:rPr>
        <w:t xml:space="preserve">כעל זה </w:t>
      </w:r>
      <w:r w:rsidRPr="00052E4C">
        <w:rPr>
          <w:rFonts w:ascii="David" w:hAnsi="David" w:hint="cs"/>
          <w:rtl/>
        </w:rPr>
        <w:t>כמי שהסית את ההורים כנגד כל האחים ובפרט כנגד הנתבע</w:t>
      </w:r>
      <w:r>
        <w:rPr>
          <w:rFonts w:ascii="David" w:hAnsi="David" w:hint="cs"/>
          <w:rtl/>
        </w:rPr>
        <w:t>, וככזה שבגללו הוגש ההליך שלפני</w:t>
      </w:r>
      <w:r w:rsidR="00431CEE">
        <w:rPr>
          <w:rFonts w:ascii="David" w:hAnsi="David" w:hint="cs"/>
          <w:rtl/>
        </w:rPr>
        <w:t>.</w:t>
      </w:r>
    </w:p>
    <w:p w:rsidR="004E3DF0" w:rsidRPr="00023796" w:rsidRDefault="00431CEE" w:rsidP="00382E96">
      <w:pPr>
        <w:pStyle w:val="ae"/>
        <w:spacing w:after="0" w:line="360" w:lineRule="auto"/>
        <w:ind w:left="1140"/>
        <w:jc w:val="both"/>
        <w:rPr>
          <w:rFonts w:ascii="David" w:hAnsi="David" w:cs="David"/>
          <w:b/>
          <w:bCs/>
          <w:sz w:val="24"/>
          <w:szCs w:val="24"/>
        </w:rPr>
      </w:pPr>
      <w:r>
        <w:rPr>
          <w:rFonts w:ascii="David" w:hAnsi="David" w:cs="David" w:hint="cs"/>
          <w:b/>
          <w:bCs/>
          <w:sz w:val="24"/>
          <w:szCs w:val="24"/>
          <w:u w:val="single"/>
          <w:rtl/>
        </w:rPr>
        <w:t>-</w:t>
      </w:r>
      <w:r w:rsidR="004E3DF0" w:rsidRPr="008D2F5C">
        <w:rPr>
          <w:rFonts w:ascii="David" w:hAnsi="David" w:cs="David" w:hint="cs"/>
          <w:b/>
          <w:bCs/>
          <w:sz w:val="24"/>
          <w:szCs w:val="24"/>
          <w:u w:val="single"/>
          <w:rtl/>
        </w:rPr>
        <w:t>מעדותה של אחות הנתבע, בתם של התובעים, הגב'</w:t>
      </w:r>
      <w:r w:rsidR="004E3DF0" w:rsidRPr="008D2F5C">
        <w:rPr>
          <w:rFonts w:ascii="David" w:hAnsi="David" w:cs="David" w:hint="cs"/>
          <w:b/>
          <w:bCs/>
          <w:sz w:val="24"/>
          <w:szCs w:val="24"/>
          <w:u w:val="single"/>
        </w:rPr>
        <w:t xml:space="preserve"> </w:t>
      </w:r>
      <w:r w:rsidR="00382E96">
        <w:rPr>
          <w:rFonts w:ascii="David" w:hAnsi="David" w:cs="David" w:hint="cs"/>
          <w:b/>
          <w:bCs/>
          <w:sz w:val="24"/>
          <w:szCs w:val="24"/>
          <w:u w:val="single"/>
          <w:rtl/>
        </w:rPr>
        <w:t>***</w:t>
      </w:r>
      <w:r w:rsidR="004E3DF0" w:rsidRPr="008D2F5C">
        <w:rPr>
          <w:rFonts w:ascii="David" w:hAnsi="David" w:cs="David" w:hint="cs"/>
          <w:b/>
          <w:bCs/>
          <w:sz w:val="24"/>
          <w:szCs w:val="24"/>
          <w:u w:val="single"/>
          <w:rtl/>
        </w:rPr>
        <w:t>,</w:t>
      </w:r>
      <w:r w:rsidR="004E3DF0" w:rsidRPr="00023796">
        <w:rPr>
          <w:rFonts w:ascii="David" w:hAnsi="David" w:cs="David" w:hint="cs"/>
          <w:sz w:val="24"/>
          <w:szCs w:val="24"/>
          <w:rtl/>
        </w:rPr>
        <w:t xml:space="preserve"> עולה, כי רצון הבן </w:t>
      </w:r>
      <w:r w:rsidR="00382E96">
        <w:rPr>
          <w:rFonts w:ascii="David" w:hAnsi="David" w:cs="David" w:hint="cs"/>
          <w:sz w:val="24"/>
          <w:szCs w:val="24"/>
          <w:rtl/>
        </w:rPr>
        <w:t>***</w:t>
      </w:r>
      <w:r w:rsidR="004E3DF0" w:rsidRPr="00023796">
        <w:rPr>
          <w:rFonts w:ascii="David" w:hAnsi="David" w:cs="David" w:hint="cs"/>
          <w:sz w:val="24"/>
          <w:szCs w:val="24"/>
          <w:rtl/>
        </w:rPr>
        <w:t xml:space="preserve"> היה לקבל את כל הרכוש, אך ההורים לא הסכימו לכך לטענתה. </w:t>
      </w:r>
      <w:r w:rsidR="004E3DF0" w:rsidRPr="00023796">
        <w:rPr>
          <w:rFonts w:ascii="David" w:hAnsi="David" w:cs="David" w:hint="cs"/>
          <w:b/>
          <w:bCs/>
          <w:sz w:val="24"/>
          <w:szCs w:val="24"/>
          <w:rtl/>
        </w:rPr>
        <w:t>"אחרי כן השפיע עליהם בצורה שלילית. גרם לכך שמנע מאיתנו להיכנס לבית. ההורים התחילו לדבר בצורה לא יפה. הכל בא ממנו"</w:t>
      </w:r>
      <w:r w:rsidR="004E3DF0">
        <w:rPr>
          <w:rFonts w:ascii="David" w:hAnsi="David" w:cs="David" w:hint="cs"/>
          <w:b/>
          <w:bCs/>
          <w:sz w:val="24"/>
          <w:szCs w:val="24"/>
          <w:rtl/>
        </w:rPr>
        <w:t>.</w:t>
      </w:r>
    </w:p>
    <w:p w:rsidR="004E3DF0" w:rsidRDefault="004E3DF0" w:rsidP="00382E96">
      <w:pPr>
        <w:pStyle w:val="ae"/>
        <w:spacing w:after="0" w:line="360" w:lineRule="auto"/>
        <w:ind w:left="1140"/>
        <w:jc w:val="both"/>
        <w:rPr>
          <w:rFonts w:ascii="David" w:hAnsi="David" w:cs="David"/>
          <w:b/>
          <w:bCs/>
          <w:sz w:val="24"/>
          <w:szCs w:val="24"/>
          <w:rtl/>
        </w:rPr>
      </w:pPr>
      <w:r w:rsidRPr="00023796">
        <w:rPr>
          <w:rFonts w:ascii="David" w:hAnsi="David" w:cs="David" w:hint="cs"/>
          <w:sz w:val="24"/>
          <w:szCs w:val="24"/>
          <w:rtl/>
        </w:rPr>
        <w:t>ובהמשך העידה:</w:t>
      </w:r>
      <w:r w:rsidRPr="00023796">
        <w:rPr>
          <w:rFonts w:ascii="David" w:hAnsi="David" w:cs="David" w:hint="cs"/>
          <w:b/>
          <w:bCs/>
          <w:sz w:val="24"/>
          <w:szCs w:val="24"/>
          <w:rtl/>
        </w:rPr>
        <w:t xml:space="preserve">"...כל מה שכתוב בכתב התביעה לגב האלימות-שקר. מי שכתב את זה שיקר. מי שכתב את כתב התביעה זה רק </w:t>
      </w:r>
      <w:r w:rsidR="00382E96">
        <w:rPr>
          <w:rFonts w:ascii="David" w:hAnsi="David" w:cs="David" w:hint="cs"/>
          <w:b/>
          <w:bCs/>
          <w:sz w:val="24"/>
          <w:szCs w:val="24"/>
          <w:rtl/>
        </w:rPr>
        <w:t>***</w:t>
      </w:r>
      <w:r w:rsidRPr="00023796">
        <w:rPr>
          <w:rFonts w:ascii="David" w:hAnsi="David" w:cs="David" w:hint="cs"/>
          <w:b/>
          <w:bCs/>
          <w:sz w:val="24"/>
          <w:szCs w:val="24"/>
          <w:rtl/>
        </w:rPr>
        <w:t>, ההורים רק חתמו. אבא מעולם לא היה מדבר דברים כאלה על הילדים שלו, בטח לא אבא"</w:t>
      </w:r>
      <w:r>
        <w:rPr>
          <w:rFonts w:ascii="David" w:hAnsi="David" w:cs="David" w:hint="cs"/>
          <w:b/>
          <w:bCs/>
          <w:sz w:val="24"/>
          <w:szCs w:val="24"/>
          <w:rtl/>
        </w:rPr>
        <w:t xml:space="preserve"> </w:t>
      </w:r>
      <w:r w:rsidRPr="00A338B3">
        <w:rPr>
          <w:rFonts w:ascii="David" w:hAnsi="David" w:cs="David" w:hint="cs"/>
          <w:b/>
          <w:bCs/>
          <w:sz w:val="24"/>
          <w:szCs w:val="24"/>
          <w:rtl/>
        </w:rPr>
        <w:t>(ראה: עמ'</w:t>
      </w:r>
      <w:r>
        <w:rPr>
          <w:rFonts w:ascii="David" w:hAnsi="David" w:cs="David" w:hint="cs"/>
          <w:b/>
          <w:bCs/>
          <w:sz w:val="24"/>
          <w:szCs w:val="24"/>
          <w:rtl/>
        </w:rPr>
        <w:t xml:space="preserve"> 90</w:t>
      </w:r>
      <w:r w:rsidRPr="00A338B3">
        <w:rPr>
          <w:rFonts w:ascii="David" w:hAnsi="David" w:cs="David" w:hint="cs"/>
          <w:b/>
          <w:bCs/>
          <w:sz w:val="24"/>
          <w:szCs w:val="24"/>
          <w:rtl/>
        </w:rPr>
        <w:t xml:space="preserve"> לפרוטוקול הדיון מיום 29.11.21, שורות</w:t>
      </w:r>
      <w:r>
        <w:rPr>
          <w:rFonts w:ascii="David" w:hAnsi="David" w:cs="David" w:hint="cs"/>
          <w:b/>
          <w:bCs/>
          <w:sz w:val="24"/>
          <w:szCs w:val="24"/>
          <w:rtl/>
        </w:rPr>
        <w:t xml:space="preserve"> 14-16, 30-33)</w:t>
      </w:r>
      <w:r w:rsidRPr="00A338B3">
        <w:rPr>
          <w:rFonts w:ascii="David" w:hAnsi="David" w:cs="David" w:hint="cs"/>
          <w:b/>
          <w:bCs/>
          <w:sz w:val="24"/>
          <w:szCs w:val="24"/>
          <w:rtl/>
        </w:rPr>
        <w:t>.</w:t>
      </w:r>
      <w:r w:rsidRPr="00A338B3">
        <w:rPr>
          <w:rFonts w:ascii="David" w:hAnsi="David" w:cs="David" w:hint="cs"/>
          <w:sz w:val="24"/>
          <w:szCs w:val="24"/>
          <w:rtl/>
        </w:rPr>
        <w:t xml:space="preserve"> </w:t>
      </w:r>
    </w:p>
    <w:p w:rsidR="004E3DF0" w:rsidRDefault="004E3DF0" w:rsidP="00382E96">
      <w:pPr>
        <w:pStyle w:val="ae"/>
        <w:spacing w:after="0" w:line="360" w:lineRule="auto"/>
        <w:ind w:left="1140"/>
        <w:jc w:val="both"/>
        <w:rPr>
          <w:rFonts w:ascii="David" w:hAnsi="David" w:cs="David"/>
          <w:b/>
          <w:bCs/>
          <w:sz w:val="24"/>
          <w:szCs w:val="24"/>
        </w:rPr>
      </w:pPr>
      <w:r w:rsidRPr="00431CEE">
        <w:rPr>
          <w:rFonts w:ascii="David" w:hAnsi="David" w:cs="David" w:hint="cs"/>
          <w:b/>
          <w:bCs/>
          <w:sz w:val="24"/>
          <w:szCs w:val="24"/>
          <w:u w:val="single"/>
          <w:rtl/>
        </w:rPr>
        <w:t xml:space="preserve">גם האחות </w:t>
      </w:r>
      <w:r w:rsidR="00382E96">
        <w:rPr>
          <w:rFonts w:ascii="David" w:hAnsi="David" w:cs="David" w:hint="cs"/>
          <w:b/>
          <w:bCs/>
          <w:sz w:val="24"/>
          <w:szCs w:val="24"/>
          <w:u w:val="single"/>
          <w:rtl/>
        </w:rPr>
        <w:t>***</w:t>
      </w:r>
      <w:r w:rsidRPr="00431CEE">
        <w:rPr>
          <w:rFonts w:ascii="David" w:hAnsi="David" w:cs="David" w:hint="cs"/>
          <w:b/>
          <w:bCs/>
          <w:sz w:val="24"/>
          <w:szCs w:val="24"/>
          <w:u w:val="single"/>
          <w:rtl/>
        </w:rPr>
        <w:t xml:space="preserve"> (בתם של התובעים ואחות הנתבע)</w:t>
      </w:r>
      <w:r w:rsidRPr="00431CEE">
        <w:rPr>
          <w:rFonts w:ascii="David" w:hAnsi="David" w:cs="David" w:hint="cs"/>
          <w:sz w:val="24"/>
          <w:szCs w:val="24"/>
          <w:u w:val="single"/>
          <w:rtl/>
        </w:rPr>
        <w:t xml:space="preserve"> </w:t>
      </w:r>
      <w:r>
        <w:rPr>
          <w:rFonts w:ascii="David" w:hAnsi="David" w:cs="David" w:hint="cs"/>
          <w:sz w:val="24"/>
          <w:szCs w:val="24"/>
          <w:rtl/>
        </w:rPr>
        <w:t xml:space="preserve">העידה כי היו יחסים מאוד טובים בין הוריה לבין הנתבעים. </w:t>
      </w:r>
      <w:r w:rsidRPr="00FC57C1">
        <w:rPr>
          <w:rFonts w:ascii="David" w:hAnsi="David" w:cs="David" w:hint="cs"/>
          <w:b/>
          <w:bCs/>
          <w:sz w:val="24"/>
          <w:szCs w:val="24"/>
          <w:rtl/>
        </w:rPr>
        <w:t>"</w:t>
      </w:r>
      <w:r w:rsidR="00382E96">
        <w:rPr>
          <w:rFonts w:ascii="David" w:hAnsi="David" w:cs="David" w:hint="cs"/>
          <w:b/>
          <w:bCs/>
          <w:sz w:val="24"/>
          <w:szCs w:val="24"/>
          <w:rtl/>
        </w:rPr>
        <w:t>***</w:t>
      </w:r>
      <w:r w:rsidRPr="00FC57C1">
        <w:rPr>
          <w:rFonts w:ascii="David" w:hAnsi="David" w:cs="David" w:hint="cs"/>
          <w:b/>
          <w:bCs/>
          <w:sz w:val="24"/>
          <w:szCs w:val="24"/>
          <w:rtl/>
        </w:rPr>
        <w:t xml:space="preserve"> תמיד היה יד ימינם עד שקרה סכסוך ומי שלדעתי בחש בצלחת זה </w:t>
      </w:r>
      <w:r w:rsidR="00382E96">
        <w:rPr>
          <w:rFonts w:ascii="David" w:hAnsi="David" w:cs="David" w:hint="cs"/>
          <w:b/>
          <w:bCs/>
          <w:sz w:val="24"/>
          <w:szCs w:val="24"/>
          <w:rtl/>
        </w:rPr>
        <w:t>***</w:t>
      </w:r>
      <w:r w:rsidRPr="00FC57C1">
        <w:rPr>
          <w:rFonts w:ascii="David" w:hAnsi="David" w:cs="David" w:hint="cs"/>
          <w:b/>
          <w:bCs/>
          <w:sz w:val="24"/>
          <w:szCs w:val="24"/>
          <w:rtl/>
        </w:rPr>
        <w:t>. הסית אותם והלך למשטרה להגיש תלונה".</w:t>
      </w:r>
    </w:p>
    <w:p w:rsidR="004E3DF0" w:rsidRDefault="004E3DF0" w:rsidP="00B7124B">
      <w:pPr>
        <w:pStyle w:val="ae"/>
        <w:spacing w:after="0" w:line="360" w:lineRule="auto"/>
        <w:ind w:left="1140"/>
        <w:jc w:val="both"/>
        <w:rPr>
          <w:rFonts w:ascii="David" w:hAnsi="David" w:cs="David"/>
          <w:b/>
          <w:bCs/>
          <w:sz w:val="24"/>
          <w:szCs w:val="24"/>
          <w:rtl/>
        </w:rPr>
      </w:pPr>
      <w:r>
        <w:rPr>
          <w:rFonts w:ascii="David" w:hAnsi="David" w:cs="David" w:hint="cs"/>
          <w:sz w:val="24"/>
          <w:szCs w:val="24"/>
          <w:rtl/>
        </w:rPr>
        <w:t xml:space="preserve">עוד העידה </w:t>
      </w:r>
      <w:r w:rsidRPr="00023796">
        <w:rPr>
          <w:rFonts w:ascii="David" w:hAnsi="David" w:cs="David" w:hint="cs"/>
          <w:sz w:val="24"/>
          <w:szCs w:val="24"/>
          <w:rtl/>
        </w:rPr>
        <w:t>בחקירתה:</w:t>
      </w:r>
      <w:r>
        <w:rPr>
          <w:rFonts w:ascii="David" w:hAnsi="David" w:cs="David" w:hint="cs"/>
          <w:sz w:val="24"/>
          <w:szCs w:val="24"/>
          <w:rtl/>
        </w:rPr>
        <w:t xml:space="preserve"> "</w:t>
      </w:r>
      <w:r w:rsidRPr="00023796">
        <w:rPr>
          <w:rFonts w:ascii="David" w:hAnsi="David" w:cs="David" w:hint="cs"/>
          <w:b/>
          <w:bCs/>
          <w:sz w:val="24"/>
          <w:szCs w:val="24"/>
          <w:rtl/>
        </w:rPr>
        <w:t xml:space="preserve">אותי מרגיז דבר אחד </w:t>
      </w:r>
      <w:r w:rsidRPr="00023796">
        <w:rPr>
          <w:rFonts w:ascii="David" w:hAnsi="David" w:cs="David"/>
          <w:b/>
          <w:bCs/>
          <w:sz w:val="24"/>
          <w:szCs w:val="24"/>
          <w:rtl/>
        </w:rPr>
        <w:t>–</w:t>
      </w:r>
      <w:r w:rsidRPr="00023796">
        <w:rPr>
          <w:rFonts w:ascii="David" w:hAnsi="David" w:cs="David" w:hint="cs"/>
          <w:b/>
          <w:bCs/>
          <w:sz w:val="24"/>
          <w:szCs w:val="24"/>
          <w:rtl/>
        </w:rPr>
        <w:t xml:space="preserve"> בן אחד קטן, </w:t>
      </w:r>
      <w:r w:rsidR="00382E96">
        <w:rPr>
          <w:rFonts w:ascii="David" w:hAnsi="David" w:cs="David" w:hint="cs"/>
          <w:b/>
          <w:bCs/>
          <w:sz w:val="24"/>
          <w:szCs w:val="24"/>
          <w:rtl/>
        </w:rPr>
        <w:t>***</w:t>
      </w:r>
      <w:r w:rsidRPr="00023796">
        <w:rPr>
          <w:rFonts w:ascii="David" w:hAnsi="David" w:cs="David" w:hint="cs"/>
          <w:b/>
          <w:bCs/>
          <w:sz w:val="24"/>
          <w:szCs w:val="24"/>
          <w:rtl/>
        </w:rPr>
        <w:t>, עשה בלגן בכל המשפחה, הכניס להורים רעל, רעל רעל למוח כדי לזכות בלא יודעת מה. בכל הירושה שלו. מסכסך במשפחה</w:t>
      </w:r>
      <w:r>
        <w:rPr>
          <w:rFonts w:ascii="David" w:hAnsi="David" w:cs="David" w:hint="cs"/>
          <w:b/>
          <w:bCs/>
          <w:sz w:val="24"/>
          <w:szCs w:val="24"/>
          <w:rtl/>
        </w:rPr>
        <w:t>...</w:t>
      </w:r>
      <w:r w:rsidRPr="00023796">
        <w:rPr>
          <w:rFonts w:ascii="David" w:hAnsi="David" w:cs="David" w:hint="cs"/>
          <w:b/>
          <w:bCs/>
          <w:sz w:val="24"/>
          <w:szCs w:val="24"/>
          <w:rtl/>
        </w:rPr>
        <w:t xml:space="preserve"> </w:t>
      </w:r>
      <w:r w:rsidR="00B7124B">
        <w:rPr>
          <w:rFonts w:ascii="David" w:hAnsi="David" w:cs="David" w:hint="cs"/>
          <w:b/>
          <w:bCs/>
          <w:sz w:val="24"/>
          <w:szCs w:val="24"/>
          <w:rtl/>
        </w:rPr>
        <w:t>***</w:t>
      </w:r>
      <w:r w:rsidRPr="00023796">
        <w:rPr>
          <w:rFonts w:ascii="David" w:hAnsi="David" w:cs="David" w:hint="cs"/>
          <w:b/>
          <w:bCs/>
          <w:sz w:val="24"/>
          <w:szCs w:val="24"/>
          <w:rtl/>
        </w:rPr>
        <w:t>, הוא סכסך.</w:t>
      </w:r>
      <w:r>
        <w:rPr>
          <w:rFonts w:ascii="David" w:hAnsi="David" w:cs="David" w:hint="cs"/>
          <w:b/>
          <w:bCs/>
          <w:sz w:val="24"/>
          <w:szCs w:val="24"/>
          <w:rtl/>
        </w:rPr>
        <w:t>.."</w:t>
      </w:r>
      <w:r w:rsidRPr="00A338B3">
        <w:rPr>
          <w:rFonts w:ascii="David" w:hAnsi="David" w:cs="David" w:hint="cs"/>
          <w:b/>
          <w:bCs/>
          <w:sz w:val="24"/>
          <w:szCs w:val="24"/>
          <w:rtl/>
        </w:rPr>
        <w:t xml:space="preserve"> (ראה: עמ' 98 לפרוטוקול הדיון מיום 29.11.21, שורות </w:t>
      </w:r>
      <w:r>
        <w:rPr>
          <w:rFonts w:ascii="David" w:hAnsi="David" w:cs="David" w:hint="cs"/>
          <w:b/>
          <w:bCs/>
          <w:sz w:val="24"/>
          <w:szCs w:val="24"/>
          <w:rtl/>
        </w:rPr>
        <w:t>1-3, עמ' 99, שורות 4-5, 12)</w:t>
      </w:r>
      <w:r w:rsidRPr="00A338B3">
        <w:rPr>
          <w:rFonts w:ascii="David" w:hAnsi="David" w:cs="David" w:hint="cs"/>
          <w:b/>
          <w:bCs/>
          <w:sz w:val="24"/>
          <w:szCs w:val="24"/>
          <w:rtl/>
        </w:rPr>
        <w:t>.</w:t>
      </w:r>
      <w:r w:rsidRPr="00A338B3">
        <w:rPr>
          <w:rFonts w:ascii="David" w:hAnsi="David" w:cs="David" w:hint="cs"/>
          <w:sz w:val="24"/>
          <w:szCs w:val="24"/>
          <w:rtl/>
        </w:rPr>
        <w:t xml:space="preserve"> </w:t>
      </w:r>
    </w:p>
    <w:p w:rsidR="008D2F5C" w:rsidRPr="008D2F5C" w:rsidRDefault="008D2F5C" w:rsidP="008D2F5C">
      <w:pPr>
        <w:pStyle w:val="ae"/>
        <w:spacing w:after="0" w:line="240" w:lineRule="auto"/>
        <w:ind w:left="1140"/>
        <w:jc w:val="both"/>
        <w:rPr>
          <w:rFonts w:ascii="David" w:hAnsi="David" w:cs="David"/>
          <w:sz w:val="24"/>
          <w:szCs w:val="24"/>
          <w:rtl/>
        </w:rPr>
      </w:pPr>
    </w:p>
    <w:p w:rsidR="008D2F5C" w:rsidRPr="00B23C8F" w:rsidRDefault="0078290B" w:rsidP="0078290B">
      <w:pPr>
        <w:pStyle w:val="ae"/>
        <w:spacing w:after="0" w:line="360" w:lineRule="auto"/>
        <w:ind w:left="1140"/>
        <w:jc w:val="both"/>
        <w:rPr>
          <w:rFonts w:ascii="David" w:hAnsi="David" w:cs="David"/>
          <w:sz w:val="24"/>
          <w:szCs w:val="24"/>
          <w:rtl/>
        </w:rPr>
      </w:pPr>
      <w:r>
        <w:rPr>
          <w:rFonts w:ascii="David" w:hAnsi="David" w:cs="David" w:hint="cs"/>
          <w:sz w:val="24"/>
          <w:szCs w:val="24"/>
          <w:rtl/>
        </w:rPr>
        <w:t>ה</w:t>
      </w:r>
      <w:r w:rsidR="008D2F5C" w:rsidRPr="00B23C8F">
        <w:rPr>
          <w:rFonts w:ascii="David" w:hAnsi="David" w:cs="David" w:hint="cs"/>
          <w:sz w:val="24"/>
          <w:szCs w:val="24"/>
          <w:rtl/>
        </w:rPr>
        <w:t>עדויות</w:t>
      </w:r>
      <w:r>
        <w:rPr>
          <w:rFonts w:ascii="David" w:hAnsi="David" w:cs="David" w:hint="cs"/>
          <w:sz w:val="24"/>
          <w:szCs w:val="24"/>
          <w:rtl/>
        </w:rPr>
        <w:t xml:space="preserve"> הנ"ל</w:t>
      </w:r>
      <w:r w:rsidR="00431CEE" w:rsidRPr="00B23C8F">
        <w:rPr>
          <w:rFonts w:ascii="David" w:hAnsi="David" w:cs="David" w:hint="cs"/>
          <w:sz w:val="24"/>
          <w:szCs w:val="24"/>
          <w:rtl/>
        </w:rPr>
        <w:t xml:space="preserve"> </w:t>
      </w:r>
      <w:r w:rsidR="008D2F5C" w:rsidRPr="00B23C8F">
        <w:rPr>
          <w:rFonts w:ascii="David" w:hAnsi="David" w:cs="David" w:hint="cs"/>
          <w:sz w:val="24"/>
          <w:szCs w:val="24"/>
          <w:rtl/>
        </w:rPr>
        <w:t xml:space="preserve">היו מהימנות בעיני.  </w:t>
      </w:r>
    </w:p>
    <w:p w:rsidR="00431CEE" w:rsidRPr="008D2F5C" w:rsidRDefault="00431CEE" w:rsidP="00431CEE">
      <w:pPr>
        <w:pStyle w:val="ae"/>
        <w:spacing w:after="0" w:line="240" w:lineRule="auto"/>
        <w:ind w:left="1140"/>
        <w:jc w:val="both"/>
        <w:rPr>
          <w:rFonts w:ascii="David" w:hAnsi="David" w:cs="David"/>
          <w:b/>
          <w:bCs/>
          <w:sz w:val="24"/>
          <w:szCs w:val="24"/>
          <w:u w:val="single"/>
          <w:rtl/>
        </w:rPr>
      </w:pPr>
    </w:p>
    <w:p w:rsidR="004E3DF0" w:rsidRPr="00023796" w:rsidRDefault="004E3DF0" w:rsidP="00382E96">
      <w:pPr>
        <w:pStyle w:val="ae"/>
        <w:numPr>
          <w:ilvl w:val="0"/>
          <w:numId w:val="14"/>
        </w:numPr>
        <w:spacing w:after="0" w:line="360" w:lineRule="auto"/>
        <w:jc w:val="both"/>
        <w:rPr>
          <w:rFonts w:ascii="David" w:hAnsi="David" w:cs="David"/>
          <w:b/>
          <w:bCs/>
          <w:sz w:val="24"/>
          <w:szCs w:val="24"/>
        </w:rPr>
      </w:pPr>
      <w:r>
        <w:rPr>
          <w:rFonts w:ascii="David" w:hAnsi="David" w:cs="David" w:hint="cs"/>
          <w:sz w:val="24"/>
          <w:szCs w:val="24"/>
          <w:rtl/>
        </w:rPr>
        <w:t>ל</w:t>
      </w:r>
      <w:r w:rsidR="00382E96">
        <w:rPr>
          <w:rFonts w:ascii="David" w:hAnsi="David" w:cs="David" w:hint="cs"/>
          <w:sz w:val="24"/>
          <w:szCs w:val="24"/>
          <w:rtl/>
        </w:rPr>
        <w:t>***</w:t>
      </w:r>
      <w:r>
        <w:rPr>
          <w:rFonts w:ascii="David" w:hAnsi="David" w:cs="David" w:hint="cs"/>
          <w:sz w:val="24"/>
          <w:szCs w:val="24"/>
          <w:rtl/>
        </w:rPr>
        <w:t xml:space="preserve"> הייתה הכרות מוקדמת עם עורך הדין שהגיש את התביעה לביטול המתנה. </w:t>
      </w:r>
    </w:p>
    <w:p w:rsidR="004E3DF0" w:rsidRPr="001D480B" w:rsidRDefault="004E3DF0" w:rsidP="001D480B">
      <w:pPr>
        <w:pStyle w:val="ae"/>
        <w:spacing w:after="0" w:line="360" w:lineRule="auto"/>
        <w:ind w:left="1140"/>
        <w:jc w:val="both"/>
        <w:rPr>
          <w:rFonts w:ascii="David" w:hAnsi="David" w:cs="David"/>
          <w:sz w:val="24"/>
          <w:szCs w:val="24"/>
          <w:rtl/>
        </w:rPr>
      </w:pPr>
      <w:r>
        <w:rPr>
          <w:rFonts w:ascii="David" w:hAnsi="David" w:cs="David" w:hint="cs"/>
          <w:sz w:val="24"/>
          <w:szCs w:val="24"/>
          <w:rtl/>
        </w:rPr>
        <w:t xml:space="preserve">הוא העיד בחקירתו כי עו"ד </w:t>
      </w:r>
      <w:r w:rsidR="001D480B">
        <w:rPr>
          <w:rFonts w:ascii="David" w:hAnsi="David" w:cs="David" w:hint="cs"/>
          <w:sz w:val="24"/>
          <w:szCs w:val="24"/>
          <w:rtl/>
        </w:rPr>
        <w:t>***</w:t>
      </w:r>
      <w:r w:rsidRPr="001D480B">
        <w:rPr>
          <w:rFonts w:ascii="David" w:hAnsi="David" w:cs="David" w:hint="cs"/>
          <w:sz w:val="24"/>
          <w:szCs w:val="24"/>
          <w:rtl/>
        </w:rPr>
        <w:t xml:space="preserve"> אליו פנו ההורים בבקשה להגשת תביעה לביטול המתנה, ייצג אותו במשפט הגירושין שלו, וכן בתביעה נזיקית, ועו"ד </w:t>
      </w:r>
      <w:r w:rsidR="001D480B" w:rsidRPr="001D480B">
        <w:rPr>
          <w:rFonts w:ascii="David" w:hAnsi="David" w:cs="David" w:hint="cs"/>
          <w:sz w:val="24"/>
          <w:szCs w:val="24"/>
          <w:rtl/>
        </w:rPr>
        <w:t xml:space="preserve">*** </w:t>
      </w:r>
      <w:r w:rsidRPr="001D480B">
        <w:rPr>
          <w:rFonts w:ascii="David" w:hAnsi="David" w:cs="David" w:hint="cs"/>
          <w:sz w:val="24"/>
          <w:szCs w:val="24"/>
          <w:rtl/>
        </w:rPr>
        <w:t xml:space="preserve">אליו פנו ההורים בעניין הצוואות היה עו"ד מגשר בתיק הגירושין שלו </w:t>
      </w:r>
      <w:r w:rsidRPr="001D480B">
        <w:rPr>
          <w:rFonts w:ascii="David" w:hAnsi="David" w:cs="David" w:hint="cs"/>
          <w:b/>
          <w:bCs/>
          <w:sz w:val="24"/>
          <w:szCs w:val="24"/>
          <w:rtl/>
        </w:rPr>
        <w:t>(ראה: עמ' 55 לפרוטוקול הדיון מיום 1.11.21, שורות 14-17, עמ' 56 שורות 19-20).</w:t>
      </w:r>
    </w:p>
    <w:p w:rsidR="004E3DF0" w:rsidRPr="00FC57C1" w:rsidRDefault="004E3DF0" w:rsidP="001D480B">
      <w:pPr>
        <w:pStyle w:val="ae"/>
        <w:spacing w:after="0" w:line="360" w:lineRule="auto"/>
        <w:ind w:left="1140"/>
        <w:jc w:val="both"/>
        <w:rPr>
          <w:rFonts w:ascii="David" w:hAnsi="David" w:cs="David"/>
          <w:b/>
          <w:bCs/>
          <w:sz w:val="24"/>
          <w:szCs w:val="24"/>
        </w:rPr>
      </w:pPr>
      <w:r>
        <w:rPr>
          <w:rFonts w:ascii="David" w:hAnsi="David" w:cs="David" w:hint="cs"/>
          <w:sz w:val="24"/>
          <w:szCs w:val="24"/>
          <w:rtl/>
        </w:rPr>
        <w:t xml:space="preserve">כמו כן </w:t>
      </w:r>
      <w:r w:rsidRPr="00052E4C">
        <w:rPr>
          <w:rFonts w:ascii="David" w:hAnsi="David" w:cs="David" w:hint="cs"/>
          <w:sz w:val="24"/>
          <w:szCs w:val="24"/>
          <w:rtl/>
        </w:rPr>
        <w:t xml:space="preserve">העיד </w:t>
      </w:r>
      <w:r w:rsidR="00382E96">
        <w:rPr>
          <w:rFonts w:ascii="David" w:hAnsi="David" w:cs="David" w:hint="cs"/>
          <w:sz w:val="24"/>
          <w:szCs w:val="24"/>
          <w:rtl/>
        </w:rPr>
        <w:t>***</w:t>
      </w:r>
      <w:r>
        <w:rPr>
          <w:rFonts w:ascii="David" w:hAnsi="David" w:cs="David" w:hint="cs"/>
          <w:sz w:val="24"/>
          <w:szCs w:val="24"/>
          <w:rtl/>
        </w:rPr>
        <w:t xml:space="preserve"> </w:t>
      </w:r>
      <w:r w:rsidRPr="00052E4C">
        <w:rPr>
          <w:rFonts w:ascii="David" w:hAnsi="David" w:cs="David" w:hint="cs"/>
          <w:sz w:val="24"/>
          <w:szCs w:val="24"/>
          <w:rtl/>
        </w:rPr>
        <w:t>כי התלווה להוריו למשטרה כששמעו ש</w:t>
      </w:r>
      <w:r w:rsidR="00382E96">
        <w:rPr>
          <w:rFonts w:ascii="David" w:hAnsi="David" w:cs="David" w:hint="cs"/>
          <w:sz w:val="24"/>
          <w:szCs w:val="24"/>
          <w:rtl/>
        </w:rPr>
        <w:t>***</w:t>
      </w:r>
      <w:r w:rsidRPr="00052E4C">
        <w:rPr>
          <w:rFonts w:ascii="David" w:hAnsi="David" w:cs="David" w:hint="cs"/>
          <w:sz w:val="24"/>
          <w:szCs w:val="24"/>
          <w:rtl/>
        </w:rPr>
        <w:t xml:space="preserve"> זומן למשטרה לחקירה בצו ההגנה שהגיש כנגד</w:t>
      </w:r>
      <w:r>
        <w:rPr>
          <w:rFonts w:ascii="David" w:hAnsi="David" w:cs="David" w:hint="cs"/>
          <w:sz w:val="24"/>
          <w:szCs w:val="24"/>
          <w:rtl/>
        </w:rPr>
        <w:t>ו</w:t>
      </w:r>
      <w:r w:rsidRPr="00052E4C">
        <w:rPr>
          <w:rFonts w:ascii="David" w:hAnsi="David" w:cs="David" w:hint="cs"/>
          <w:sz w:val="24"/>
          <w:szCs w:val="24"/>
          <w:rtl/>
        </w:rPr>
        <w:t xml:space="preserve"> הנתבע, ישב עימם מחוץ לחדר החקירה, והסיע את ההורים לאחר מכן לעו"ד </w:t>
      </w:r>
      <w:r w:rsidR="001D480B">
        <w:rPr>
          <w:rFonts w:ascii="David" w:hAnsi="David" w:cs="David" w:hint="cs"/>
          <w:sz w:val="24"/>
          <w:szCs w:val="24"/>
          <w:rtl/>
        </w:rPr>
        <w:t>***</w:t>
      </w:r>
      <w:r w:rsidRPr="00052E4C">
        <w:rPr>
          <w:rFonts w:ascii="David" w:hAnsi="David" w:cs="David" w:hint="cs"/>
          <w:sz w:val="24"/>
          <w:szCs w:val="24"/>
          <w:rtl/>
        </w:rPr>
        <w:t xml:space="preserve"> מאחר ורצו לבטל את המתנה לנתבע</w:t>
      </w:r>
      <w:r>
        <w:rPr>
          <w:rFonts w:ascii="David" w:hAnsi="David" w:cs="David" w:hint="cs"/>
          <w:sz w:val="24"/>
          <w:szCs w:val="24"/>
          <w:rtl/>
        </w:rPr>
        <w:t>,</w:t>
      </w:r>
      <w:r w:rsidRPr="00052E4C">
        <w:rPr>
          <w:rFonts w:ascii="David" w:hAnsi="David" w:cs="David" w:hint="cs"/>
          <w:sz w:val="24"/>
          <w:szCs w:val="24"/>
          <w:rtl/>
        </w:rPr>
        <w:t xml:space="preserve"> </w:t>
      </w:r>
      <w:r>
        <w:rPr>
          <w:rFonts w:ascii="David" w:hAnsi="David" w:cs="David" w:hint="cs"/>
          <w:sz w:val="24"/>
          <w:szCs w:val="24"/>
          <w:rtl/>
        </w:rPr>
        <w:t xml:space="preserve">כשלטענתו </w:t>
      </w:r>
      <w:r w:rsidRPr="00052E4C">
        <w:rPr>
          <w:rFonts w:ascii="David" w:hAnsi="David" w:cs="David" w:hint="cs"/>
          <w:sz w:val="24"/>
          <w:szCs w:val="24"/>
          <w:rtl/>
        </w:rPr>
        <w:t>ישב מחוץ למשרד בלובי</w:t>
      </w:r>
      <w:r>
        <w:rPr>
          <w:rFonts w:ascii="David" w:hAnsi="David" w:cs="David" w:hint="cs"/>
          <w:sz w:val="24"/>
          <w:szCs w:val="24"/>
          <w:rtl/>
        </w:rPr>
        <w:t xml:space="preserve">, אף הסיע אותם לעו"ד </w:t>
      </w:r>
      <w:r w:rsidR="001D480B">
        <w:rPr>
          <w:rFonts w:ascii="David" w:hAnsi="David" w:cs="David" w:hint="cs"/>
          <w:sz w:val="24"/>
          <w:szCs w:val="24"/>
          <w:rtl/>
        </w:rPr>
        <w:t>***</w:t>
      </w:r>
      <w:r>
        <w:rPr>
          <w:rFonts w:ascii="David" w:hAnsi="David" w:cs="David" w:hint="cs"/>
          <w:sz w:val="24"/>
          <w:szCs w:val="24"/>
          <w:rtl/>
        </w:rPr>
        <w:t xml:space="preserve"> בעניין צוואותיהם, עזר להם לעלות אליו וחיכה לטענתו למטה</w:t>
      </w:r>
      <w:r w:rsidRPr="00052E4C">
        <w:rPr>
          <w:rFonts w:ascii="David" w:hAnsi="David" w:cs="David" w:hint="cs"/>
          <w:sz w:val="24"/>
          <w:szCs w:val="24"/>
          <w:rtl/>
        </w:rPr>
        <w:t xml:space="preserve"> </w:t>
      </w:r>
      <w:r w:rsidRPr="00052E4C">
        <w:rPr>
          <w:rFonts w:ascii="David" w:hAnsi="David" w:cs="David" w:hint="cs"/>
          <w:b/>
          <w:bCs/>
          <w:sz w:val="24"/>
          <w:szCs w:val="24"/>
          <w:rtl/>
        </w:rPr>
        <w:t>(ראה: עמ'</w:t>
      </w:r>
      <w:r w:rsidRPr="00052E4C">
        <w:rPr>
          <w:rFonts w:ascii="David" w:hAnsi="David" w:cs="David" w:hint="cs"/>
          <w:b/>
          <w:bCs/>
          <w:sz w:val="24"/>
          <w:szCs w:val="24"/>
        </w:rPr>
        <w:t xml:space="preserve"> 46 </w:t>
      </w:r>
      <w:r w:rsidRPr="00052E4C">
        <w:rPr>
          <w:rFonts w:ascii="David" w:hAnsi="David" w:cs="David" w:hint="cs"/>
          <w:b/>
          <w:bCs/>
          <w:sz w:val="24"/>
          <w:szCs w:val="24"/>
          <w:rtl/>
        </w:rPr>
        <w:t>לפרוטוקול הדיון מיום 1.11.21, שורות 21-27, עמ' 48, שורה 20</w:t>
      </w:r>
      <w:r>
        <w:rPr>
          <w:rFonts w:ascii="David" w:hAnsi="David" w:cs="David" w:hint="cs"/>
          <w:b/>
          <w:bCs/>
          <w:sz w:val="24"/>
          <w:szCs w:val="24"/>
          <w:rtl/>
        </w:rPr>
        <w:t>, עמ' 56, שורות 15-17, 21-22</w:t>
      </w:r>
      <w:r w:rsidRPr="00052E4C">
        <w:rPr>
          <w:rFonts w:ascii="David" w:hAnsi="David" w:cs="David" w:hint="cs"/>
          <w:b/>
          <w:bCs/>
          <w:sz w:val="24"/>
          <w:szCs w:val="24"/>
          <w:rtl/>
        </w:rPr>
        <w:t>)</w:t>
      </w:r>
      <w:r>
        <w:rPr>
          <w:rFonts w:ascii="David" w:hAnsi="David" w:cs="David" w:hint="cs"/>
          <w:b/>
          <w:bCs/>
          <w:sz w:val="24"/>
          <w:szCs w:val="24"/>
          <w:rtl/>
        </w:rPr>
        <w:t>.</w:t>
      </w:r>
    </w:p>
    <w:p w:rsidR="004E3DF0" w:rsidRDefault="004E3DF0" w:rsidP="004E3DF0">
      <w:pPr>
        <w:ind w:left="420"/>
        <w:contextualSpacing/>
        <w:jc w:val="both"/>
        <w:rPr>
          <w:rFonts w:ascii="David" w:hAnsi="David"/>
          <w:b/>
          <w:bCs/>
          <w:u w:val="single"/>
          <w:rtl/>
        </w:rPr>
      </w:pPr>
    </w:p>
    <w:p w:rsidR="004E3DF0" w:rsidRDefault="004E3DF0" w:rsidP="004E3DF0">
      <w:pPr>
        <w:spacing w:line="360" w:lineRule="auto"/>
        <w:ind w:left="420"/>
        <w:contextualSpacing/>
        <w:jc w:val="both"/>
        <w:rPr>
          <w:rFonts w:ascii="David" w:hAnsi="David"/>
          <w:b/>
          <w:bCs/>
          <w:u w:val="single"/>
          <w:rtl/>
        </w:rPr>
      </w:pPr>
      <w:r>
        <w:rPr>
          <w:rFonts w:ascii="David" w:hAnsi="David" w:hint="cs"/>
          <w:b/>
          <w:bCs/>
          <w:u w:val="single"/>
          <w:rtl/>
        </w:rPr>
        <w:lastRenderedPageBreak/>
        <w:t>להלן אבחן האם במקרה שלפני נהגו הנתבעים בתובעים התנהגות מחפירה המקימה להם זכות לחזור בהם מהתחייבותם ליתן להם מתנה- במסגרת זו תיבחן בהרחבה כל אחת מטענות התובעים.</w:t>
      </w:r>
    </w:p>
    <w:p w:rsidR="004E3DF0" w:rsidRDefault="004E3DF0" w:rsidP="004E3DF0">
      <w:pPr>
        <w:ind w:left="420"/>
        <w:contextualSpacing/>
        <w:jc w:val="both"/>
        <w:rPr>
          <w:rFonts w:ascii="David" w:hAnsi="David"/>
          <w:b/>
          <w:bCs/>
          <w:u w:val="single"/>
          <w:rtl/>
        </w:rPr>
      </w:pPr>
    </w:p>
    <w:p w:rsidR="004E3DF0" w:rsidRDefault="004E3DF0" w:rsidP="004E3DF0">
      <w:pPr>
        <w:spacing w:line="360" w:lineRule="auto"/>
        <w:ind w:firstLine="420"/>
        <w:contextualSpacing/>
        <w:jc w:val="both"/>
        <w:rPr>
          <w:rFonts w:ascii="David" w:hAnsi="David"/>
          <w:rtl/>
        </w:rPr>
      </w:pPr>
      <w:r>
        <w:rPr>
          <w:rFonts w:ascii="David" w:hAnsi="David" w:hint="cs"/>
          <w:b/>
          <w:bCs/>
          <w:u w:val="single"/>
          <w:rtl/>
        </w:rPr>
        <w:t xml:space="preserve">לעניין טענת התובעים כי </w:t>
      </w:r>
      <w:r w:rsidRPr="00D76E98">
        <w:rPr>
          <w:rFonts w:ascii="David" w:hAnsi="David" w:hint="cs"/>
          <w:b/>
          <w:bCs/>
          <w:u w:val="single"/>
          <w:rtl/>
        </w:rPr>
        <w:t xml:space="preserve">הנתבע </w:t>
      </w:r>
      <w:r w:rsidRPr="00D76E98">
        <w:rPr>
          <w:rFonts w:ascii="David" w:hAnsi="David"/>
          <w:b/>
          <w:bCs/>
          <w:u w:val="single"/>
          <w:rtl/>
        </w:rPr>
        <w:t>לא עשה מאומה ולא טיפל במקרקעין</w:t>
      </w:r>
      <w:r w:rsidRPr="00D76E98">
        <w:rPr>
          <w:rFonts w:ascii="David" w:hAnsi="David" w:hint="cs"/>
          <w:b/>
          <w:bCs/>
          <w:u w:val="single"/>
          <w:rtl/>
        </w:rPr>
        <w:t>:</w:t>
      </w:r>
    </w:p>
    <w:p w:rsidR="004E3DF0" w:rsidRPr="00D76E98" w:rsidRDefault="004E3DF0" w:rsidP="004E3DF0">
      <w:pPr>
        <w:numPr>
          <w:ilvl w:val="0"/>
          <w:numId w:val="1"/>
        </w:numPr>
        <w:spacing w:line="360" w:lineRule="auto"/>
        <w:contextualSpacing/>
        <w:jc w:val="both"/>
        <w:rPr>
          <w:rFonts w:ascii="David" w:hAnsi="David"/>
          <w:b/>
          <w:bCs/>
        </w:rPr>
      </w:pPr>
      <w:r w:rsidRPr="00D76E98">
        <w:rPr>
          <w:rFonts w:ascii="David" w:hAnsi="David" w:hint="cs"/>
          <w:rtl/>
        </w:rPr>
        <w:t xml:space="preserve">התובע ז"ל הכחיש בחקירתו </w:t>
      </w:r>
      <w:r>
        <w:rPr>
          <w:rFonts w:ascii="David" w:hAnsi="David" w:hint="cs"/>
          <w:rtl/>
        </w:rPr>
        <w:t xml:space="preserve">כי הנתבע עשה פעולות ו/או </w:t>
      </w:r>
      <w:r w:rsidRPr="00D76E98">
        <w:rPr>
          <w:rFonts w:ascii="David" w:hAnsi="David" w:hint="cs"/>
          <w:rtl/>
        </w:rPr>
        <w:t>שילם בעניין הטיפול במקרקעין, תוך ש</w:t>
      </w:r>
      <w:r>
        <w:rPr>
          <w:rFonts w:ascii="David" w:hAnsi="David" w:hint="cs"/>
          <w:rtl/>
        </w:rPr>
        <w:t xml:space="preserve">העיד </w:t>
      </w:r>
      <w:r w:rsidRPr="00D76E98">
        <w:rPr>
          <w:rFonts w:ascii="David" w:hAnsi="David" w:hint="cs"/>
          <w:rtl/>
        </w:rPr>
        <w:t>כי הוא זה שעשה את הפעולות</w:t>
      </w:r>
      <w:r>
        <w:rPr>
          <w:rFonts w:ascii="David" w:hAnsi="David" w:hint="cs"/>
          <w:rtl/>
        </w:rPr>
        <w:t xml:space="preserve">, </w:t>
      </w:r>
      <w:r w:rsidRPr="00D76E98">
        <w:rPr>
          <w:rFonts w:ascii="David" w:hAnsi="David" w:hint="cs"/>
          <w:rtl/>
        </w:rPr>
        <w:t xml:space="preserve">ואולם לא הביא כל ראיה על כך. התובע ז"ל השיב בחקירתו תשובות מתחמקות, </w:t>
      </w:r>
      <w:r>
        <w:rPr>
          <w:rFonts w:ascii="David" w:hAnsi="David" w:hint="cs"/>
          <w:rtl/>
        </w:rPr>
        <w:t xml:space="preserve">רוב </w:t>
      </w:r>
      <w:r w:rsidRPr="00D76E98">
        <w:rPr>
          <w:rFonts w:ascii="David" w:hAnsi="David" w:hint="cs"/>
          <w:rtl/>
        </w:rPr>
        <w:t>תשובות</w:t>
      </w:r>
      <w:r>
        <w:rPr>
          <w:rFonts w:ascii="David" w:hAnsi="David" w:hint="cs"/>
          <w:rtl/>
        </w:rPr>
        <w:t>יו היו</w:t>
      </w:r>
      <w:r w:rsidRPr="00D76E98">
        <w:rPr>
          <w:rFonts w:ascii="David" w:hAnsi="David" w:hint="cs"/>
          <w:rtl/>
        </w:rPr>
        <w:t xml:space="preserve"> כי אינו יודע, ואינו זוכר</w:t>
      </w:r>
      <w:r>
        <w:rPr>
          <w:rFonts w:ascii="David" w:hAnsi="David" w:hint="cs"/>
          <w:rtl/>
        </w:rPr>
        <w:t xml:space="preserve"> וכי הנתבע לא עשה שום דבר עבור הטיפול במקרקעין</w:t>
      </w:r>
      <w:r w:rsidRPr="00D76E98">
        <w:rPr>
          <w:rFonts w:ascii="David" w:hAnsi="David" w:hint="cs"/>
          <w:rtl/>
        </w:rPr>
        <w:t xml:space="preserve">. </w:t>
      </w:r>
    </w:p>
    <w:p w:rsidR="004E3DF0" w:rsidRDefault="004E3DF0" w:rsidP="004E3DF0">
      <w:pPr>
        <w:spacing w:line="360" w:lineRule="auto"/>
        <w:ind w:left="780"/>
        <w:contextualSpacing/>
        <w:jc w:val="both"/>
        <w:rPr>
          <w:rFonts w:ascii="David" w:hAnsi="David"/>
          <w:b/>
          <w:bCs/>
          <w:rtl/>
        </w:rPr>
      </w:pPr>
      <w:r w:rsidRPr="00D76E98">
        <w:rPr>
          <w:rFonts w:ascii="David" w:hAnsi="David" w:hint="cs"/>
          <w:rtl/>
        </w:rPr>
        <w:t xml:space="preserve">כך לדוגמא, העיד </w:t>
      </w:r>
      <w:r>
        <w:rPr>
          <w:rFonts w:ascii="David" w:hAnsi="David" w:hint="cs"/>
          <w:rtl/>
        </w:rPr>
        <w:t xml:space="preserve">התובע </w:t>
      </w:r>
      <w:r w:rsidR="00431CEE">
        <w:rPr>
          <w:rFonts w:ascii="David" w:hAnsi="David" w:hint="cs"/>
          <w:rtl/>
        </w:rPr>
        <w:t xml:space="preserve">ז"ל </w:t>
      </w:r>
      <w:r w:rsidRPr="00D76E98">
        <w:rPr>
          <w:rFonts w:ascii="David" w:hAnsi="David" w:hint="cs"/>
          <w:rtl/>
        </w:rPr>
        <w:t xml:space="preserve">בחקירתו כי הנתבע קיבל מתנה בתנאי </w:t>
      </w:r>
      <w:r w:rsidRPr="00D76E98">
        <w:rPr>
          <w:rFonts w:ascii="David" w:hAnsi="David" w:hint="cs"/>
          <w:b/>
          <w:bCs/>
          <w:rtl/>
        </w:rPr>
        <w:t>"...שי</w:t>
      </w:r>
      <w:r w:rsidRPr="00D76E98">
        <w:rPr>
          <w:rFonts w:ascii="David" w:hAnsi="David"/>
          <w:b/>
          <w:bCs/>
          <w:rtl/>
        </w:rPr>
        <w:t xml:space="preserve">סדר </w:t>
      </w:r>
      <w:r w:rsidRPr="00D76E98">
        <w:rPr>
          <w:rFonts w:ascii="David" w:hAnsi="David" w:hint="cs"/>
          <w:b/>
          <w:bCs/>
          <w:rtl/>
        </w:rPr>
        <w:t xml:space="preserve">מה שצריך. </w:t>
      </w:r>
      <w:r w:rsidRPr="00D76E98">
        <w:rPr>
          <w:rFonts w:ascii="David" w:hAnsi="David"/>
          <w:b/>
          <w:bCs/>
          <w:rtl/>
        </w:rPr>
        <w:t>הוא לא סידר</w:t>
      </w:r>
      <w:r w:rsidRPr="00D76E98">
        <w:rPr>
          <w:rFonts w:ascii="David" w:hAnsi="David" w:hint="cs"/>
          <w:b/>
          <w:bCs/>
          <w:rtl/>
        </w:rPr>
        <w:t>..."</w:t>
      </w:r>
      <w:r>
        <w:rPr>
          <w:rFonts w:ascii="David" w:hAnsi="David" w:hint="cs"/>
          <w:b/>
          <w:bCs/>
          <w:rtl/>
        </w:rPr>
        <w:t>.</w:t>
      </w:r>
    </w:p>
    <w:p w:rsidR="004E3DF0" w:rsidRPr="00D76E98" w:rsidRDefault="004E3DF0" w:rsidP="004E3DF0">
      <w:pPr>
        <w:spacing w:line="360" w:lineRule="auto"/>
        <w:ind w:left="780"/>
        <w:contextualSpacing/>
        <w:jc w:val="both"/>
        <w:rPr>
          <w:rFonts w:ascii="David" w:hAnsi="David"/>
          <w:b/>
          <w:bCs/>
          <w:rtl/>
        </w:rPr>
      </w:pPr>
      <w:r w:rsidRPr="00D76E98">
        <w:rPr>
          <w:rFonts w:ascii="David" w:hAnsi="David" w:hint="cs"/>
          <w:rtl/>
        </w:rPr>
        <w:t>עוד העיד</w:t>
      </w:r>
      <w:r w:rsidRPr="00D76E98">
        <w:rPr>
          <w:rFonts w:ascii="David" w:hAnsi="David" w:hint="cs"/>
          <w:b/>
          <w:bCs/>
          <w:rtl/>
        </w:rPr>
        <w:t xml:space="preserve"> </w:t>
      </w:r>
      <w:r w:rsidRPr="00D76E98">
        <w:rPr>
          <w:rFonts w:ascii="David" w:hAnsi="David" w:hint="cs"/>
          <w:rtl/>
        </w:rPr>
        <w:t>כי המתנה הי</w:t>
      </w:r>
      <w:r>
        <w:rPr>
          <w:rFonts w:ascii="David" w:hAnsi="David" w:hint="cs"/>
          <w:rtl/>
        </w:rPr>
        <w:t>י</w:t>
      </w:r>
      <w:r w:rsidRPr="00D76E98">
        <w:rPr>
          <w:rFonts w:ascii="David" w:hAnsi="David" w:hint="cs"/>
          <w:rtl/>
        </w:rPr>
        <w:t xml:space="preserve">תה בתנאים שישמור על הבית, על אמו, עליו, על הרכוש, על אחיו. כמו כן העיד כי הנתבע קיבל את המתנה כדי שיסדר את כל העניינים, את עניין העיריה, וכשנשאל האם התנאים הללו כתובים, השיב כי </w:t>
      </w:r>
      <w:r>
        <w:rPr>
          <w:rFonts w:ascii="David" w:hAnsi="David" w:hint="cs"/>
          <w:rtl/>
        </w:rPr>
        <w:t xml:space="preserve">אין כתב, </w:t>
      </w:r>
      <w:r w:rsidRPr="00D76E98">
        <w:rPr>
          <w:rFonts w:ascii="David" w:hAnsi="David" w:hint="cs"/>
          <w:rtl/>
        </w:rPr>
        <w:t xml:space="preserve">התנאים היו בעל פה </w:t>
      </w:r>
      <w:r w:rsidRPr="00D76E98">
        <w:rPr>
          <w:rFonts w:ascii="David" w:hAnsi="David" w:hint="cs"/>
          <w:b/>
          <w:bCs/>
          <w:rtl/>
        </w:rPr>
        <w:t>(</w:t>
      </w:r>
      <w:r w:rsidRPr="00D76E98">
        <w:rPr>
          <w:rFonts w:ascii="David" w:hAnsi="David"/>
          <w:b/>
          <w:bCs/>
          <w:rtl/>
        </w:rPr>
        <w:t>ר</w:t>
      </w:r>
      <w:r w:rsidRPr="00D76E98">
        <w:rPr>
          <w:rFonts w:ascii="David" w:hAnsi="David" w:hint="cs"/>
          <w:b/>
          <w:bCs/>
          <w:rtl/>
        </w:rPr>
        <w:t>אה:</w:t>
      </w:r>
      <w:r w:rsidRPr="00D76E98">
        <w:rPr>
          <w:rFonts w:ascii="David" w:hAnsi="David"/>
          <w:b/>
          <w:bCs/>
          <w:rtl/>
        </w:rPr>
        <w:t xml:space="preserve"> עמ' </w:t>
      </w:r>
      <w:r w:rsidRPr="00D76E98">
        <w:rPr>
          <w:rFonts w:ascii="David" w:hAnsi="David" w:hint="cs"/>
          <w:b/>
          <w:bCs/>
          <w:rtl/>
        </w:rPr>
        <w:t>10</w:t>
      </w:r>
      <w:r w:rsidRPr="00D76E98">
        <w:rPr>
          <w:rFonts w:ascii="David" w:hAnsi="David"/>
          <w:b/>
          <w:bCs/>
          <w:rtl/>
        </w:rPr>
        <w:t xml:space="preserve"> </w:t>
      </w:r>
      <w:r w:rsidRPr="00D76E98">
        <w:rPr>
          <w:rFonts w:ascii="David" w:hAnsi="David" w:hint="cs"/>
          <w:b/>
          <w:bCs/>
          <w:rtl/>
        </w:rPr>
        <w:t>ל</w:t>
      </w:r>
      <w:r w:rsidRPr="00D76E98">
        <w:rPr>
          <w:rFonts w:ascii="David" w:hAnsi="David"/>
          <w:b/>
          <w:bCs/>
          <w:rtl/>
        </w:rPr>
        <w:t>פרו</w:t>
      </w:r>
      <w:r w:rsidRPr="00D76E98">
        <w:rPr>
          <w:rFonts w:ascii="David" w:hAnsi="David" w:hint="cs"/>
          <w:b/>
          <w:bCs/>
          <w:rtl/>
        </w:rPr>
        <w:t>טוקול הדיון מיום 19.4.17</w:t>
      </w:r>
      <w:r w:rsidRPr="00D76E98">
        <w:rPr>
          <w:rFonts w:ascii="David" w:hAnsi="David"/>
          <w:b/>
          <w:bCs/>
          <w:rtl/>
        </w:rPr>
        <w:t>, שו'</w:t>
      </w:r>
      <w:r w:rsidRPr="00D76E98">
        <w:rPr>
          <w:rFonts w:ascii="David" w:hAnsi="David" w:hint="cs"/>
          <w:b/>
          <w:bCs/>
          <w:rtl/>
        </w:rPr>
        <w:t xml:space="preserve"> 9-12, עמ' 13, שורות 23-25</w:t>
      </w:r>
      <w:r w:rsidRPr="00D76E98">
        <w:rPr>
          <w:rFonts w:ascii="David" w:hAnsi="David"/>
          <w:b/>
          <w:bCs/>
          <w:rtl/>
        </w:rPr>
        <w:t xml:space="preserve">). </w:t>
      </w:r>
    </w:p>
    <w:p w:rsidR="004E3DF0" w:rsidRPr="00BA4B19" w:rsidRDefault="004E3DF0" w:rsidP="00B7124B">
      <w:pPr>
        <w:spacing w:line="360" w:lineRule="auto"/>
        <w:ind w:left="780"/>
        <w:contextualSpacing/>
        <w:jc w:val="both"/>
        <w:rPr>
          <w:rFonts w:ascii="David" w:hAnsi="David"/>
          <w:b/>
          <w:bCs/>
        </w:rPr>
      </w:pPr>
      <w:r>
        <w:rPr>
          <w:rFonts w:ascii="David" w:hAnsi="David"/>
          <w:rtl/>
        </w:rPr>
        <w:t xml:space="preserve">כשב"כ הנתבע </w:t>
      </w:r>
      <w:r>
        <w:rPr>
          <w:rFonts w:ascii="David" w:hAnsi="David" w:hint="cs"/>
          <w:rtl/>
        </w:rPr>
        <w:t>ע</w:t>
      </w:r>
      <w:r w:rsidRPr="005E7B47">
        <w:rPr>
          <w:rFonts w:ascii="David" w:hAnsi="David"/>
          <w:rtl/>
        </w:rPr>
        <w:t xml:space="preserve">ימתה אותו </w:t>
      </w:r>
      <w:r>
        <w:rPr>
          <w:rFonts w:ascii="David" w:hAnsi="David" w:hint="cs"/>
          <w:rtl/>
        </w:rPr>
        <w:t xml:space="preserve">בעניין </w:t>
      </w:r>
      <w:r w:rsidRPr="005E7B47">
        <w:rPr>
          <w:rFonts w:ascii="David" w:hAnsi="David"/>
          <w:rtl/>
        </w:rPr>
        <w:t xml:space="preserve">הטיפול שהנתבע ביצע למול עיריית </w:t>
      </w:r>
      <w:r w:rsidR="00B7124B">
        <w:rPr>
          <w:rFonts w:ascii="David" w:hAnsi="David" w:hint="cs"/>
          <w:rtl/>
        </w:rPr>
        <w:t>****</w:t>
      </w:r>
      <w:r>
        <w:rPr>
          <w:rFonts w:ascii="David" w:hAnsi="David" w:hint="cs"/>
          <w:rtl/>
        </w:rPr>
        <w:t>,</w:t>
      </w:r>
      <w:r w:rsidRPr="005E7B47">
        <w:rPr>
          <w:rFonts w:ascii="David" w:hAnsi="David"/>
          <w:rtl/>
        </w:rPr>
        <w:t xml:space="preserve"> השיב</w:t>
      </w:r>
      <w:r>
        <w:rPr>
          <w:rFonts w:ascii="David" w:hAnsi="David"/>
          <w:b/>
          <w:bCs/>
          <w:rtl/>
        </w:rPr>
        <w:t>:</w:t>
      </w:r>
      <w:r>
        <w:rPr>
          <w:rFonts w:ascii="David" w:hAnsi="David" w:hint="cs"/>
          <w:b/>
          <w:bCs/>
          <w:rtl/>
        </w:rPr>
        <w:t xml:space="preserve"> </w:t>
      </w:r>
      <w:r>
        <w:rPr>
          <w:rFonts w:ascii="David" w:hAnsi="David"/>
          <w:b/>
          <w:bCs/>
          <w:rtl/>
        </w:rPr>
        <w:t>"</w:t>
      </w:r>
      <w:r w:rsidRPr="00D76E98">
        <w:rPr>
          <w:rFonts w:ascii="David" w:hAnsi="David"/>
          <w:b/>
          <w:bCs/>
          <w:u w:val="single"/>
          <w:rtl/>
        </w:rPr>
        <w:t>תראי לי בכתב שהוא עשה את זה. לא עשה שום דבר...לא עשה כלום אני ניהלתי הכל.</w:t>
      </w:r>
      <w:r w:rsidRPr="005E7B47">
        <w:rPr>
          <w:rFonts w:ascii="David" w:hAnsi="David"/>
          <w:b/>
          <w:bCs/>
          <w:rtl/>
        </w:rPr>
        <w:t xml:space="preserve"> ש. מי העו"ד שניהל את ההליכים המשפטיים מול העירייה? ת</w:t>
      </w:r>
      <w:r w:rsidRPr="00D76E98">
        <w:rPr>
          <w:rFonts w:ascii="David" w:hAnsi="David"/>
          <w:b/>
          <w:bCs/>
          <w:u w:val="single"/>
          <w:rtl/>
        </w:rPr>
        <w:t>. לא יודע.</w:t>
      </w:r>
      <w:r w:rsidRPr="005E7B47">
        <w:rPr>
          <w:rFonts w:ascii="David" w:hAnsi="David"/>
          <w:b/>
          <w:bCs/>
          <w:rtl/>
        </w:rPr>
        <w:t xml:space="preserve"> ש. איך טפלת בזה אם אתה לא יודע מי עוה"ד? ת</w:t>
      </w:r>
      <w:r w:rsidRPr="00D76E98">
        <w:rPr>
          <w:rFonts w:ascii="David" w:hAnsi="David"/>
          <w:b/>
          <w:bCs/>
          <w:u w:val="single"/>
          <w:rtl/>
        </w:rPr>
        <w:t>. אני לא נותן לו מתנה, תעלו לשמיים ותרדו, לא נותן לו מתנה</w:t>
      </w:r>
      <w:r w:rsidRPr="005E7B47">
        <w:rPr>
          <w:rFonts w:ascii="David" w:hAnsi="David"/>
          <w:b/>
          <w:bCs/>
          <w:rtl/>
        </w:rPr>
        <w:t>"</w:t>
      </w:r>
      <w:r w:rsidRPr="005E7B47">
        <w:rPr>
          <w:rFonts w:ascii="David" w:hAnsi="David"/>
          <w:rtl/>
        </w:rPr>
        <w:t xml:space="preserve"> </w:t>
      </w:r>
      <w:r w:rsidRPr="00BA4B19">
        <w:rPr>
          <w:rFonts w:ascii="David" w:hAnsi="David"/>
          <w:b/>
          <w:bCs/>
          <w:rtl/>
        </w:rPr>
        <w:t>(ר</w:t>
      </w:r>
      <w:r w:rsidRPr="00BA4B19">
        <w:rPr>
          <w:rFonts w:ascii="David" w:hAnsi="David" w:hint="cs"/>
          <w:b/>
          <w:bCs/>
          <w:rtl/>
        </w:rPr>
        <w:t>אה:</w:t>
      </w:r>
      <w:r w:rsidRPr="00BA4B19">
        <w:rPr>
          <w:rFonts w:ascii="David" w:hAnsi="David"/>
          <w:b/>
          <w:bCs/>
          <w:rtl/>
        </w:rPr>
        <w:t xml:space="preserve"> עמ' 13</w:t>
      </w:r>
      <w:r w:rsidRPr="00BA4B19">
        <w:rPr>
          <w:rFonts w:ascii="David" w:hAnsi="David" w:hint="cs"/>
          <w:b/>
          <w:bCs/>
          <w:rtl/>
        </w:rPr>
        <w:t xml:space="preserve"> ל</w:t>
      </w:r>
      <w:r w:rsidRPr="00BA4B19">
        <w:rPr>
          <w:rFonts w:ascii="David" w:hAnsi="David"/>
          <w:b/>
          <w:bCs/>
          <w:rtl/>
        </w:rPr>
        <w:t>פרו</w:t>
      </w:r>
      <w:r w:rsidRPr="00BA4B19">
        <w:rPr>
          <w:rFonts w:ascii="David" w:hAnsi="David" w:hint="cs"/>
          <w:b/>
          <w:bCs/>
          <w:rtl/>
        </w:rPr>
        <w:t>טוקול הדיון מיום 19.4.17</w:t>
      </w:r>
      <w:r w:rsidRPr="00BA4B19">
        <w:rPr>
          <w:rFonts w:ascii="David" w:hAnsi="David"/>
          <w:b/>
          <w:bCs/>
          <w:rtl/>
        </w:rPr>
        <w:t>, שו' 23-33</w:t>
      </w:r>
      <w:r>
        <w:rPr>
          <w:rFonts w:ascii="David" w:hAnsi="David" w:hint="cs"/>
          <w:b/>
          <w:bCs/>
          <w:rtl/>
        </w:rPr>
        <w:t>, ההדגשות שלי, ח.מ.</w:t>
      </w:r>
      <w:r w:rsidRPr="00BA4B19">
        <w:rPr>
          <w:rFonts w:ascii="David" w:hAnsi="David"/>
          <w:b/>
          <w:bCs/>
          <w:rtl/>
        </w:rPr>
        <w:t>).</w:t>
      </w:r>
    </w:p>
    <w:p w:rsidR="004E3DF0" w:rsidRDefault="004E3DF0" w:rsidP="004E3DF0">
      <w:pPr>
        <w:ind w:left="780"/>
        <w:contextualSpacing/>
        <w:jc w:val="both"/>
        <w:rPr>
          <w:rFonts w:ascii="David" w:hAnsi="David"/>
          <w:rtl/>
        </w:rPr>
      </w:pPr>
    </w:p>
    <w:p w:rsidR="004E3DF0" w:rsidRDefault="004E3DF0" w:rsidP="004E3DF0">
      <w:pPr>
        <w:spacing w:line="360" w:lineRule="auto"/>
        <w:ind w:left="780"/>
        <w:contextualSpacing/>
        <w:jc w:val="both"/>
        <w:rPr>
          <w:rFonts w:ascii="David" w:hAnsi="David"/>
          <w:rtl/>
        </w:rPr>
      </w:pPr>
      <w:r>
        <w:rPr>
          <w:rFonts w:ascii="David" w:hAnsi="David" w:hint="cs"/>
          <w:rtl/>
        </w:rPr>
        <w:t>כשנשאל:</w:t>
      </w:r>
    </w:p>
    <w:p w:rsidR="004E3DF0" w:rsidRDefault="004E3DF0" w:rsidP="00382E96">
      <w:pPr>
        <w:spacing w:line="360" w:lineRule="auto"/>
        <w:ind w:left="780"/>
        <w:contextualSpacing/>
        <w:jc w:val="both"/>
        <w:rPr>
          <w:rFonts w:ascii="David" w:hAnsi="David"/>
          <w:b/>
          <w:bCs/>
          <w:rtl/>
        </w:rPr>
      </w:pPr>
      <w:r>
        <w:rPr>
          <w:rFonts w:ascii="David" w:hAnsi="David" w:hint="cs"/>
          <w:b/>
          <w:bCs/>
          <w:rtl/>
        </w:rPr>
        <w:t>"</w:t>
      </w:r>
      <w:r w:rsidRPr="005E7B47">
        <w:rPr>
          <w:rFonts w:ascii="David" w:hAnsi="David"/>
          <w:b/>
          <w:bCs/>
          <w:rtl/>
        </w:rPr>
        <w:t>ש.</w:t>
      </w:r>
      <w:r w:rsidRPr="00BA4B19">
        <w:rPr>
          <w:rFonts w:ascii="David" w:hAnsi="David"/>
          <w:b/>
          <w:bCs/>
          <w:u w:val="single"/>
          <w:rtl/>
        </w:rPr>
        <w:t xml:space="preserve"> זה נכון שבמשך 25 שנים אחרונות </w:t>
      </w:r>
      <w:r w:rsidR="00382E96">
        <w:rPr>
          <w:rFonts w:ascii="David" w:hAnsi="David" w:hint="cs"/>
          <w:b/>
          <w:bCs/>
          <w:u w:val="single"/>
          <w:rtl/>
        </w:rPr>
        <w:t>***</w:t>
      </w:r>
      <w:r w:rsidRPr="00BA4B19">
        <w:rPr>
          <w:rFonts w:ascii="David" w:hAnsi="David"/>
          <w:b/>
          <w:bCs/>
          <w:u w:val="single"/>
          <w:rtl/>
        </w:rPr>
        <w:t xml:space="preserve"> שילם את ההוצאות של המים, מסים על הדירה שלכם ועל המקרקעין כולם?</w:t>
      </w:r>
      <w:r w:rsidRPr="00BA4B19">
        <w:rPr>
          <w:rFonts w:ascii="David" w:hAnsi="David" w:hint="cs"/>
          <w:b/>
          <w:bCs/>
          <w:u w:val="single"/>
          <w:rtl/>
        </w:rPr>
        <w:t xml:space="preserve"> </w:t>
      </w:r>
      <w:r w:rsidRPr="00BA4B19">
        <w:rPr>
          <w:rFonts w:ascii="David" w:hAnsi="David"/>
          <w:b/>
          <w:bCs/>
          <w:u w:val="single"/>
          <w:rtl/>
        </w:rPr>
        <w:t>ת. חס ושלום.</w:t>
      </w:r>
      <w:r w:rsidRPr="005E7B47">
        <w:rPr>
          <w:rFonts w:ascii="David" w:hAnsi="David"/>
          <w:b/>
          <w:bCs/>
          <w:rtl/>
        </w:rPr>
        <w:t xml:space="preserve"> מים וארנונה והכל, אני מקבל פנסיה מהעירייה ומורידים משם.</w:t>
      </w:r>
      <w:r>
        <w:rPr>
          <w:rFonts w:ascii="David" w:hAnsi="David" w:hint="cs"/>
          <w:b/>
          <w:bCs/>
          <w:rtl/>
        </w:rPr>
        <w:t xml:space="preserve"> </w:t>
      </w:r>
      <w:r w:rsidRPr="005E7B47">
        <w:rPr>
          <w:rFonts w:ascii="David" w:hAnsi="David"/>
          <w:b/>
          <w:bCs/>
          <w:rtl/>
        </w:rPr>
        <w:t>ש. רק ארנונה וחשמל לקומה העליונה אתה משלם, זה נכון?</w:t>
      </w:r>
    </w:p>
    <w:p w:rsidR="004E3DF0" w:rsidRDefault="004E3DF0" w:rsidP="00382E96">
      <w:pPr>
        <w:spacing w:line="360" w:lineRule="auto"/>
        <w:ind w:left="780"/>
        <w:contextualSpacing/>
        <w:jc w:val="both"/>
        <w:rPr>
          <w:rFonts w:ascii="David" w:hAnsi="David"/>
          <w:b/>
          <w:bCs/>
          <w:rtl/>
        </w:rPr>
      </w:pPr>
      <w:r w:rsidRPr="005E7B47">
        <w:rPr>
          <w:rFonts w:ascii="David" w:hAnsi="David"/>
          <w:b/>
          <w:bCs/>
          <w:rtl/>
        </w:rPr>
        <w:t>ת. כן</w:t>
      </w:r>
      <w:r w:rsidRPr="00BA4B19">
        <w:rPr>
          <w:rFonts w:ascii="David" w:hAnsi="David"/>
          <w:b/>
          <w:bCs/>
          <w:u w:val="single"/>
          <w:rtl/>
        </w:rPr>
        <w:t>.</w:t>
      </w:r>
      <w:r w:rsidRPr="00BA4B19">
        <w:rPr>
          <w:rFonts w:ascii="David" w:hAnsi="David" w:hint="cs"/>
          <w:b/>
          <w:bCs/>
          <w:u w:val="single"/>
          <w:rtl/>
        </w:rPr>
        <w:t xml:space="preserve"> </w:t>
      </w:r>
      <w:r w:rsidRPr="00BA4B19">
        <w:rPr>
          <w:rFonts w:ascii="David" w:hAnsi="David"/>
          <w:b/>
          <w:bCs/>
          <w:u w:val="single"/>
          <w:rtl/>
        </w:rPr>
        <w:t>ש. זה נכון ש</w:t>
      </w:r>
      <w:r w:rsidR="00382E96">
        <w:rPr>
          <w:rFonts w:ascii="David" w:hAnsi="David" w:hint="cs"/>
          <w:b/>
          <w:bCs/>
          <w:u w:val="single"/>
          <w:rtl/>
        </w:rPr>
        <w:t>***</w:t>
      </w:r>
      <w:r w:rsidRPr="00BA4B19">
        <w:rPr>
          <w:rFonts w:ascii="David" w:hAnsi="David"/>
          <w:b/>
          <w:bCs/>
          <w:u w:val="single"/>
          <w:rtl/>
        </w:rPr>
        <w:t xml:space="preserve"> בנה על חשבונו והחזיק בדירת הקרקע מ- 1988?</w:t>
      </w:r>
      <w:r w:rsidRPr="00BA4B19">
        <w:rPr>
          <w:rFonts w:ascii="David" w:hAnsi="David" w:hint="cs"/>
          <w:b/>
          <w:bCs/>
          <w:u w:val="single"/>
          <w:rtl/>
        </w:rPr>
        <w:t xml:space="preserve"> </w:t>
      </w:r>
      <w:r w:rsidRPr="00BA4B19">
        <w:rPr>
          <w:rFonts w:ascii="David" w:hAnsi="David"/>
          <w:b/>
          <w:bCs/>
          <w:u w:val="single"/>
          <w:rtl/>
        </w:rPr>
        <w:t>ת. חס ושלום, הכל שקר, לא נגע בשום דבר. זה אני עשיתי ב- 10 אצבעות.</w:t>
      </w:r>
      <w:r w:rsidRPr="005E7B47">
        <w:rPr>
          <w:rFonts w:ascii="David" w:hAnsi="David"/>
          <w:b/>
          <w:bCs/>
          <w:rtl/>
        </w:rPr>
        <w:t xml:space="preserve"> כשהיה בסדר הכל נתנו לו הכל שלו אבל כשהוא משנה עורו אין לו כלום ולא אתן לו כלום.</w:t>
      </w:r>
    </w:p>
    <w:p w:rsidR="004E3DF0" w:rsidRPr="00BA4B19" w:rsidRDefault="004E3DF0" w:rsidP="00382E96">
      <w:pPr>
        <w:spacing w:line="360" w:lineRule="auto"/>
        <w:ind w:left="780"/>
        <w:contextualSpacing/>
        <w:jc w:val="both"/>
        <w:rPr>
          <w:rFonts w:ascii="David" w:hAnsi="David"/>
          <w:b/>
          <w:bCs/>
          <w:u w:val="single"/>
          <w:rtl/>
        </w:rPr>
      </w:pPr>
      <w:r w:rsidRPr="005E7B47">
        <w:rPr>
          <w:rFonts w:ascii="David" w:hAnsi="David"/>
          <w:b/>
          <w:bCs/>
          <w:rtl/>
        </w:rPr>
        <w:t xml:space="preserve">ש. האם זה נכון שהעירייה רצתה להעביר </w:t>
      </w:r>
      <w:r w:rsidRPr="00BA4B19">
        <w:rPr>
          <w:rFonts w:ascii="David" w:hAnsi="David"/>
          <w:b/>
          <w:bCs/>
          <w:rtl/>
        </w:rPr>
        <w:t>מוב</w:t>
      </w:r>
      <w:r>
        <w:rPr>
          <w:rFonts w:ascii="David" w:hAnsi="David" w:hint="cs"/>
          <w:b/>
          <w:bCs/>
          <w:rtl/>
        </w:rPr>
        <w:t>י</w:t>
      </w:r>
      <w:r w:rsidRPr="00BA4B19">
        <w:rPr>
          <w:rFonts w:ascii="David" w:hAnsi="David"/>
          <w:b/>
          <w:bCs/>
          <w:rtl/>
        </w:rPr>
        <w:t>ל</w:t>
      </w:r>
      <w:r w:rsidRPr="005E7B47">
        <w:rPr>
          <w:rFonts w:ascii="David" w:hAnsi="David"/>
          <w:b/>
          <w:bCs/>
          <w:rtl/>
        </w:rPr>
        <w:t xml:space="preserve"> בטון בתוך החלקה שלכם בין חלקה </w:t>
      </w:r>
      <w:r w:rsidR="00382E96">
        <w:rPr>
          <w:rFonts w:ascii="David" w:hAnsi="David" w:hint="cs"/>
          <w:b/>
          <w:bCs/>
          <w:rtl/>
        </w:rPr>
        <w:t>***</w:t>
      </w:r>
      <w:r w:rsidRPr="005E7B47">
        <w:rPr>
          <w:rFonts w:ascii="David" w:hAnsi="David"/>
          <w:b/>
          <w:bCs/>
          <w:rtl/>
        </w:rPr>
        <w:t xml:space="preserve"> ו- </w:t>
      </w:r>
      <w:r w:rsidR="00382E96">
        <w:rPr>
          <w:rFonts w:ascii="David" w:hAnsi="David" w:hint="cs"/>
          <w:b/>
          <w:bCs/>
          <w:rtl/>
        </w:rPr>
        <w:t>***</w:t>
      </w:r>
      <w:r w:rsidRPr="005E7B47">
        <w:rPr>
          <w:rFonts w:ascii="David" w:hAnsi="David"/>
          <w:b/>
          <w:bCs/>
          <w:rtl/>
        </w:rPr>
        <w:t>.</w:t>
      </w:r>
      <w:r>
        <w:rPr>
          <w:rFonts w:ascii="David" w:hAnsi="David" w:hint="cs"/>
          <w:b/>
          <w:bCs/>
          <w:rtl/>
        </w:rPr>
        <w:t xml:space="preserve"> </w:t>
      </w:r>
      <w:r w:rsidRPr="005E7B47">
        <w:rPr>
          <w:rFonts w:ascii="David" w:hAnsi="David"/>
          <w:b/>
          <w:bCs/>
          <w:rtl/>
        </w:rPr>
        <w:t>ת. כן.</w:t>
      </w:r>
      <w:r>
        <w:rPr>
          <w:rFonts w:ascii="David" w:hAnsi="David" w:hint="cs"/>
          <w:b/>
          <w:bCs/>
          <w:rtl/>
        </w:rPr>
        <w:t xml:space="preserve"> </w:t>
      </w:r>
      <w:r w:rsidRPr="00BA4B19">
        <w:rPr>
          <w:rFonts w:ascii="David" w:hAnsi="David"/>
          <w:b/>
          <w:bCs/>
          <w:u w:val="single"/>
          <w:rtl/>
        </w:rPr>
        <w:t>ש.</w:t>
      </w:r>
      <w:r w:rsidRPr="00BA4B19">
        <w:rPr>
          <w:rFonts w:ascii="David" w:hAnsi="David" w:hint="cs"/>
          <w:b/>
          <w:bCs/>
          <w:u w:val="single"/>
          <w:rtl/>
        </w:rPr>
        <w:t xml:space="preserve"> </w:t>
      </w:r>
      <w:r w:rsidRPr="00BA4B19">
        <w:rPr>
          <w:rFonts w:ascii="David" w:hAnsi="David"/>
          <w:b/>
          <w:bCs/>
          <w:u w:val="single"/>
          <w:rtl/>
        </w:rPr>
        <w:t>מי טיפל בכל המשפטים?</w:t>
      </w:r>
      <w:r w:rsidRPr="00BA4B19">
        <w:rPr>
          <w:rFonts w:ascii="David" w:hAnsi="David" w:hint="cs"/>
          <w:b/>
          <w:bCs/>
          <w:u w:val="single"/>
          <w:rtl/>
        </w:rPr>
        <w:t xml:space="preserve"> </w:t>
      </w:r>
      <w:r w:rsidRPr="00BA4B19">
        <w:rPr>
          <w:rFonts w:ascii="David" w:hAnsi="David"/>
          <w:b/>
          <w:bCs/>
          <w:u w:val="single"/>
          <w:rtl/>
        </w:rPr>
        <w:t>ת. לא היה משפטים ולא היה כלום. אני לא יודע, אני לא זוכר שהיה משפט עם העירייה.</w:t>
      </w:r>
    </w:p>
    <w:p w:rsidR="004E3DF0" w:rsidRPr="00BA4B19" w:rsidRDefault="004E3DF0" w:rsidP="004E3DF0">
      <w:pPr>
        <w:spacing w:line="360" w:lineRule="auto"/>
        <w:ind w:left="780"/>
        <w:contextualSpacing/>
        <w:jc w:val="both"/>
        <w:rPr>
          <w:rFonts w:ascii="David" w:hAnsi="David"/>
          <w:b/>
          <w:bCs/>
          <w:u w:val="single"/>
          <w:rtl/>
        </w:rPr>
      </w:pPr>
      <w:r w:rsidRPr="005E7B47">
        <w:rPr>
          <w:rFonts w:ascii="David" w:hAnsi="David"/>
          <w:b/>
          <w:bCs/>
          <w:rtl/>
        </w:rPr>
        <w:t>ש.</w:t>
      </w:r>
      <w:r w:rsidRPr="00BA4B19">
        <w:rPr>
          <w:rFonts w:ascii="David" w:hAnsi="David"/>
          <w:b/>
          <w:bCs/>
          <w:u w:val="single"/>
          <w:rtl/>
        </w:rPr>
        <w:t xml:space="preserve"> זה לא נכון שהעירייה רצתה להפקיע חלק מהמקרקעין?</w:t>
      </w:r>
      <w:r w:rsidRPr="00BA4B19">
        <w:rPr>
          <w:rFonts w:ascii="David" w:hAnsi="David" w:hint="cs"/>
          <w:b/>
          <w:bCs/>
          <w:u w:val="single"/>
          <w:rtl/>
        </w:rPr>
        <w:t xml:space="preserve"> </w:t>
      </w:r>
      <w:r w:rsidRPr="00BA4B19">
        <w:rPr>
          <w:rFonts w:ascii="David" w:hAnsi="David"/>
          <w:b/>
          <w:bCs/>
          <w:u w:val="single"/>
          <w:rtl/>
        </w:rPr>
        <w:t>ת. נכון.</w:t>
      </w:r>
      <w:r w:rsidRPr="00BA4B19">
        <w:rPr>
          <w:rFonts w:ascii="David" w:hAnsi="David" w:hint="cs"/>
          <w:b/>
          <w:bCs/>
          <w:u w:val="single"/>
          <w:rtl/>
        </w:rPr>
        <w:t xml:space="preserve"> </w:t>
      </w:r>
      <w:r w:rsidRPr="00BA4B19">
        <w:rPr>
          <w:rFonts w:ascii="David" w:hAnsi="David"/>
          <w:b/>
          <w:bCs/>
          <w:u w:val="single"/>
          <w:rtl/>
        </w:rPr>
        <w:t>ש. מי טיפל?</w:t>
      </w:r>
      <w:r w:rsidRPr="00BA4B19">
        <w:rPr>
          <w:rFonts w:ascii="David" w:hAnsi="David" w:hint="cs"/>
          <w:b/>
          <w:bCs/>
          <w:u w:val="single"/>
          <w:rtl/>
        </w:rPr>
        <w:t xml:space="preserve"> </w:t>
      </w:r>
      <w:r w:rsidRPr="00BA4B19">
        <w:rPr>
          <w:rFonts w:ascii="David" w:hAnsi="David"/>
          <w:b/>
          <w:bCs/>
          <w:u w:val="single"/>
          <w:rtl/>
        </w:rPr>
        <w:t>ת. אני.</w:t>
      </w:r>
    </w:p>
    <w:p w:rsidR="004E3DF0" w:rsidRDefault="004E3DF0" w:rsidP="004E3DF0">
      <w:pPr>
        <w:spacing w:line="360" w:lineRule="auto"/>
        <w:ind w:left="780"/>
        <w:contextualSpacing/>
        <w:jc w:val="both"/>
        <w:rPr>
          <w:rFonts w:ascii="David" w:hAnsi="David"/>
          <w:b/>
          <w:bCs/>
          <w:rtl/>
        </w:rPr>
      </w:pPr>
      <w:r w:rsidRPr="00BA4B19">
        <w:rPr>
          <w:rFonts w:ascii="David" w:hAnsi="David"/>
          <w:b/>
          <w:bCs/>
          <w:u w:val="single"/>
          <w:rtl/>
        </w:rPr>
        <w:t>ש. מי העוה"ד שטיפל בזה?</w:t>
      </w:r>
      <w:r w:rsidRPr="00BA4B19">
        <w:rPr>
          <w:rFonts w:ascii="David" w:hAnsi="David" w:hint="cs"/>
          <w:b/>
          <w:bCs/>
          <w:u w:val="single"/>
          <w:rtl/>
        </w:rPr>
        <w:t xml:space="preserve"> </w:t>
      </w:r>
      <w:r w:rsidRPr="00BA4B19">
        <w:rPr>
          <w:rFonts w:ascii="David" w:hAnsi="David"/>
          <w:b/>
          <w:bCs/>
          <w:u w:val="single"/>
          <w:rtl/>
        </w:rPr>
        <w:t>ת. בלי עו"ד,</w:t>
      </w:r>
      <w:r w:rsidRPr="005E7B47">
        <w:rPr>
          <w:rFonts w:ascii="David" w:hAnsi="David"/>
          <w:b/>
          <w:bCs/>
          <w:rtl/>
        </w:rPr>
        <w:t xml:space="preserve"> אני ברוך השם מקובל לא גבו ממני אפילו עדות.</w:t>
      </w:r>
    </w:p>
    <w:p w:rsidR="004E3DF0" w:rsidRPr="00322841" w:rsidRDefault="004E3DF0" w:rsidP="00382E96">
      <w:pPr>
        <w:spacing w:line="360" w:lineRule="auto"/>
        <w:ind w:left="780"/>
        <w:contextualSpacing/>
        <w:jc w:val="both"/>
        <w:rPr>
          <w:rFonts w:ascii="David" w:hAnsi="David"/>
          <w:b/>
          <w:bCs/>
          <w:rtl/>
        </w:rPr>
      </w:pPr>
      <w:r w:rsidRPr="005E7B47">
        <w:rPr>
          <w:rFonts w:ascii="David" w:hAnsi="David"/>
          <w:b/>
          <w:bCs/>
          <w:rtl/>
        </w:rPr>
        <w:t>ש. זה לא נכון ש</w:t>
      </w:r>
      <w:r w:rsidR="00382E96">
        <w:rPr>
          <w:rFonts w:ascii="David" w:hAnsi="David" w:hint="cs"/>
          <w:b/>
          <w:bCs/>
          <w:rtl/>
        </w:rPr>
        <w:t>***</w:t>
      </w:r>
      <w:r w:rsidRPr="005E7B47">
        <w:rPr>
          <w:rFonts w:ascii="David" w:hAnsi="David"/>
          <w:b/>
          <w:bCs/>
          <w:rtl/>
        </w:rPr>
        <w:t xml:space="preserve"> השקיע כסף בתשתיות?</w:t>
      </w:r>
      <w:r>
        <w:rPr>
          <w:rFonts w:ascii="David" w:hAnsi="David" w:hint="cs"/>
          <w:b/>
          <w:bCs/>
          <w:rtl/>
        </w:rPr>
        <w:t xml:space="preserve"> </w:t>
      </w:r>
      <w:r w:rsidRPr="005E7B47">
        <w:rPr>
          <w:rFonts w:ascii="David" w:hAnsi="David"/>
          <w:b/>
          <w:bCs/>
          <w:rtl/>
        </w:rPr>
        <w:t xml:space="preserve">ת. </w:t>
      </w:r>
      <w:r w:rsidRPr="00D76E98">
        <w:rPr>
          <w:rFonts w:ascii="David" w:hAnsi="David"/>
          <w:b/>
          <w:bCs/>
          <w:u w:val="single"/>
          <w:rtl/>
        </w:rPr>
        <w:t>לא. לא יודע, לא</w:t>
      </w:r>
      <w:r w:rsidRPr="00D76E98">
        <w:rPr>
          <w:rFonts w:ascii="David" w:hAnsi="David" w:hint="cs"/>
          <w:b/>
          <w:bCs/>
          <w:u w:val="single"/>
          <w:rtl/>
        </w:rPr>
        <w:t>"</w:t>
      </w:r>
      <w:r w:rsidRPr="005E7B47">
        <w:rPr>
          <w:rFonts w:ascii="David" w:hAnsi="David"/>
          <w:b/>
          <w:bCs/>
          <w:rtl/>
        </w:rPr>
        <w:t>.</w:t>
      </w:r>
    </w:p>
    <w:p w:rsidR="004E3DF0" w:rsidRPr="005E7B47" w:rsidRDefault="004E3DF0" w:rsidP="004E3DF0">
      <w:pPr>
        <w:spacing w:line="360" w:lineRule="auto"/>
        <w:ind w:left="780"/>
        <w:contextualSpacing/>
        <w:jc w:val="both"/>
        <w:rPr>
          <w:rFonts w:ascii="David" w:hAnsi="David"/>
        </w:rPr>
      </w:pPr>
      <w:r w:rsidRPr="00BA4B19">
        <w:rPr>
          <w:rFonts w:ascii="David" w:hAnsi="David"/>
          <w:b/>
          <w:bCs/>
          <w:rtl/>
        </w:rPr>
        <w:t>(ר</w:t>
      </w:r>
      <w:r w:rsidRPr="00BA4B19">
        <w:rPr>
          <w:rFonts w:ascii="David" w:hAnsi="David" w:hint="cs"/>
          <w:b/>
          <w:bCs/>
          <w:rtl/>
        </w:rPr>
        <w:t>אה: עמ' 15</w:t>
      </w:r>
      <w:r w:rsidRPr="00BA4B19">
        <w:rPr>
          <w:rFonts w:ascii="David" w:hAnsi="David"/>
          <w:b/>
          <w:bCs/>
          <w:rtl/>
        </w:rPr>
        <w:t xml:space="preserve"> </w:t>
      </w:r>
      <w:r w:rsidRPr="00BA4B19">
        <w:rPr>
          <w:rFonts w:ascii="David" w:hAnsi="David" w:hint="cs"/>
          <w:b/>
          <w:bCs/>
          <w:rtl/>
        </w:rPr>
        <w:t>ל</w:t>
      </w:r>
      <w:r w:rsidRPr="00BA4B19">
        <w:rPr>
          <w:rFonts w:ascii="David" w:hAnsi="David"/>
          <w:b/>
          <w:bCs/>
          <w:rtl/>
        </w:rPr>
        <w:t>פרו</w:t>
      </w:r>
      <w:r w:rsidRPr="00BA4B19">
        <w:rPr>
          <w:rFonts w:ascii="David" w:hAnsi="David" w:hint="cs"/>
          <w:b/>
          <w:bCs/>
          <w:rtl/>
        </w:rPr>
        <w:t>טוקול הדיון מיום</w:t>
      </w:r>
      <w:r>
        <w:rPr>
          <w:rFonts w:ascii="David" w:hAnsi="David" w:hint="cs"/>
          <w:b/>
          <w:bCs/>
          <w:rtl/>
        </w:rPr>
        <w:t xml:space="preserve"> 19.4.17</w:t>
      </w:r>
      <w:r w:rsidRPr="00BA4B19">
        <w:rPr>
          <w:rFonts w:ascii="David" w:hAnsi="David"/>
          <w:b/>
          <w:bCs/>
          <w:rtl/>
        </w:rPr>
        <w:t xml:space="preserve"> שו' 14-33</w:t>
      </w:r>
      <w:r>
        <w:rPr>
          <w:rFonts w:ascii="David" w:hAnsi="David" w:hint="cs"/>
          <w:b/>
          <w:bCs/>
          <w:rtl/>
        </w:rPr>
        <w:t>, ההדגשות שלי, ח.מ.</w:t>
      </w:r>
      <w:r w:rsidRPr="00BA4B19">
        <w:rPr>
          <w:rFonts w:ascii="David" w:hAnsi="David"/>
          <w:b/>
          <w:bCs/>
          <w:rtl/>
        </w:rPr>
        <w:t>).</w:t>
      </w:r>
    </w:p>
    <w:p w:rsidR="004E3DF0" w:rsidRDefault="004E3DF0" w:rsidP="004E3DF0">
      <w:pPr>
        <w:ind w:left="720"/>
        <w:contextualSpacing/>
        <w:jc w:val="both"/>
        <w:rPr>
          <w:rFonts w:ascii="David" w:hAnsi="David"/>
          <w:rtl/>
        </w:rPr>
      </w:pPr>
    </w:p>
    <w:p w:rsidR="004E3DF0" w:rsidRPr="00BA4B19" w:rsidRDefault="004E3DF0" w:rsidP="004E3DF0">
      <w:pPr>
        <w:spacing w:line="360" w:lineRule="auto"/>
        <w:ind w:left="720" w:firstLine="60"/>
        <w:contextualSpacing/>
        <w:jc w:val="both"/>
        <w:rPr>
          <w:rFonts w:ascii="David" w:hAnsi="David"/>
          <w:rtl/>
        </w:rPr>
      </w:pPr>
      <w:r>
        <w:rPr>
          <w:rFonts w:ascii="David" w:hAnsi="David" w:hint="cs"/>
          <w:rtl/>
        </w:rPr>
        <w:t xml:space="preserve">גם </w:t>
      </w:r>
      <w:r w:rsidRPr="00BA4B19">
        <w:rPr>
          <w:rFonts w:ascii="David" w:hAnsi="David" w:hint="cs"/>
          <w:rtl/>
        </w:rPr>
        <w:t>בהמשך</w:t>
      </w:r>
      <w:r>
        <w:rPr>
          <w:rFonts w:ascii="David" w:hAnsi="David" w:hint="cs"/>
          <w:rtl/>
        </w:rPr>
        <w:t xml:space="preserve"> עדותו, השיב תשובות מתחמקות:</w:t>
      </w:r>
    </w:p>
    <w:p w:rsidR="004E3DF0" w:rsidRDefault="004E3DF0" w:rsidP="00B7124B">
      <w:pPr>
        <w:spacing w:line="360" w:lineRule="auto"/>
        <w:ind w:left="780"/>
        <w:contextualSpacing/>
        <w:jc w:val="both"/>
        <w:rPr>
          <w:rFonts w:ascii="David" w:hAnsi="David"/>
          <w:b/>
          <w:bCs/>
          <w:rtl/>
        </w:rPr>
      </w:pPr>
      <w:r w:rsidRPr="005E7B47">
        <w:rPr>
          <w:rFonts w:ascii="David" w:hAnsi="David"/>
          <w:b/>
          <w:bCs/>
          <w:rtl/>
        </w:rPr>
        <w:t xml:space="preserve">ש. </w:t>
      </w:r>
      <w:r w:rsidRPr="00BA4B19">
        <w:rPr>
          <w:rFonts w:ascii="David" w:hAnsi="David"/>
          <w:b/>
          <w:bCs/>
          <w:u w:val="single"/>
          <w:rtl/>
        </w:rPr>
        <w:t xml:space="preserve">זה נכון שלפני ההסכם וגם אחרי ההסכם </w:t>
      </w:r>
      <w:r w:rsidR="00382E96">
        <w:rPr>
          <w:rFonts w:ascii="David" w:hAnsi="David" w:hint="cs"/>
          <w:b/>
          <w:bCs/>
          <w:u w:val="single"/>
          <w:rtl/>
        </w:rPr>
        <w:t>***</w:t>
      </w:r>
      <w:r w:rsidRPr="00BA4B19">
        <w:rPr>
          <w:rFonts w:ascii="David" w:hAnsi="David"/>
          <w:b/>
          <w:bCs/>
          <w:u w:val="single"/>
          <w:rtl/>
        </w:rPr>
        <w:t xml:space="preserve"> פעל מול רשות מקרקעי ישראל ועיריית </w:t>
      </w:r>
      <w:r w:rsidR="00B7124B">
        <w:rPr>
          <w:rFonts w:ascii="David" w:hAnsi="David" w:hint="cs"/>
          <w:b/>
          <w:bCs/>
          <w:u w:val="single"/>
          <w:rtl/>
        </w:rPr>
        <w:t>***</w:t>
      </w:r>
      <w:r w:rsidRPr="00BA4B19">
        <w:rPr>
          <w:rFonts w:ascii="David" w:hAnsi="David"/>
          <w:b/>
          <w:bCs/>
          <w:u w:val="single"/>
          <w:rtl/>
        </w:rPr>
        <w:t>?</w:t>
      </w:r>
      <w:r w:rsidRPr="00BA4B19">
        <w:rPr>
          <w:rFonts w:ascii="David" w:hAnsi="David" w:hint="cs"/>
          <w:b/>
          <w:bCs/>
          <w:u w:val="single"/>
          <w:rtl/>
        </w:rPr>
        <w:t xml:space="preserve"> </w:t>
      </w:r>
      <w:r w:rsidRPr="00BA4B19">
        <w:rPr>
          <w:rFonts w:ascii="David" w:hAnsi="David"/>
          <w:b/>
          <w:bCs/>
          <w:u w:val="single"/>
          <w:rtl/>
        </w:rPr>
        <w:t>ת. לא זוכר.</w:t>
      </w:r>
      <w:r w:rsidRPr="00BA4B19">
        <w:rPr>
          <w:rFonts w:ascii="David" w:hAnsi="David" w:hint="cs"/>
          <w:b/>
          <w:bCs/>
          <w:u w:val="single"/>
          <w:rtl/>
        </w:rPr>
        <w:t xml:space="preserve"> ש. </w:t>
      </w:r>
      <w:r w:rsidRPr="00BA4B19">
        <w:rPr>
          <w:rFonts w:ascii="David" w:hAnsi="David"/>
          <w:b/>
          <w:bCs/>
          <w:u w:val="single"/>
          <w:rtl/>
        </w:rPr>
        <w:t>נכון שהעירייה הגישה תכנית מתאר ב- 2010?</w:t>
      </w:r>
      <w:r w:rsidRPr="00BA4B19">
        <w:rPr>
          <w:rFonts w:ascii="David" w:hAnsi="David" w:hint="cs"/>
          <w:b/>
          <w:bCs/>
          <w:u w:val="single"/>
          <w:rtl/>
        </w:rPr>
        <w:t xml:space="preserve"> </w:t>
      </w:r>
      <w:r w:rsidRPr="00BA4B19">
        <w:rPr>
          <w:rFonts w:ascii="David" w:hAnsi="David"/>
          <w:b/>
          <w:bCs/>
          <w:u w:val="single"/>
          <w:rtl/>
        </w:rPr>
        <w:t>ת. בשביל מה השאלות האלה, אל תשאלי אותי, אני לא יודע.</w:t>
      </w:r>
    </w:p>
    <w:p w:rsidR="004E3DF0" w:rsidRDefault="004E3DF0" w:rsidP="00382E96">
      <w:pPr>
        <w:spacing w:line="360" w:lineRule="auto"/>
        <w:ind w:left="780"/>
        <w:contextualSpacing/>
        <w:jc w:val="both"/>
        <w:rPr>
          <w:rFonts w:ascii="David" w:hAnsi="David"/>
          <w:b/>
          <w:bCs/>
          <w:rtl/>
        </w:rPr>
      </w:pPr>
      <w:r w:rsidRPr="005E7B47">
        <w:rPr>
          <w:rFonts w:ascii="David" w:hAnsi="David"/>
          <w:b/>
          <w:bCs/>
          <w:rtl/>
        </w:rPr>
        <w:t>ש. אתה יודע שהמשמעות של התכנית שתהיה הפקעה של 45% בכל אחת מהחלקות והריסת בניינים?</w:t>
      </w:r>
      <w:r>
        <w:rPr>
          <w:rFonts w:ascii="David" w:hAnsi="David" w:hint="cs"/>
          <w:b/>
          <w:bCs/>
          <w:rtl/>
        </w:rPr>
        <w:t xml:space="preserve"> </w:t>
      </w:r>
      <w:r w:rsidRPr="005E7B47">
        <w:rPr>
          <w:rFonts w:ascii="David" w:hAnsi="David"/>
          <w:b/>
          <w:bCs/>
          <w:rtl/>
        </w:rPr>
        <w:t>ת. אם מקרקעי ישראל יחליט כך זה שלו. מה אנחנו נלחם עם מקרקעי ישראל?</w:t>
      </w:r>
      <w:r>
        <w:rPr>
          <w:rFonts w:ascii="David" w:hAnsi="David" w:hint="cs"/>
          <w:b/>
          <w:bCs/>
          <w:rtl/>
        </w:rPr>
        <w:t xml:space="preserve"> </w:t>
      </w:r>
      <w:r w:rsidRPr="00BA4B19">
        <w:rPr>
          <w:rFonts w:ascii="David" w:hAnsi="David"/>
          <w:b/>
          <w:bCs/>
          <w:u w:val="single"/>
          <w:rtl/>
        </w:rPr>
        <w:t>ש. היה צריך להגיש התנגדות אתה יודע?</w:t>
      </w:r>
      <w:r w:rsidRPr="00BA4B19">
        <w:rPr>
          <w:rFonts w:ascii="David" w:hAnsi="David" w:hint="cs"/>
          <w:b/>
          <w:bCs/>
          <w:u w:val="single"/>
          <w:rtl/>
        </w:rPr>
        <w:t xml:space="preserve"> </w:t>
      </w:r>
      <w:r w:rsidRPr="00BA4B19">
        <w:rPr>
          <w:rFonts w:ascii="David" w:hAnsi="David"/>
          <w:b/>
          <w:bCs/>
          <w:u w:val="single"/>
          <w:rtl/>
        </w:rPr>
        <w:t>ת. לא יודע.</w:t>
      </w:r>
      <w:r w:rsidRPr="00BA4B19">
        <w:rPr>
          <w:rFonts w:ascii="David" w:hAnsi="David" w:hint="cs"/>
          <w:b/>
          <w:bCs/>
          <w:u w:val="single"/>
          <w:rtl/>
        </w:rPr>
        <w:t xml:space="preserve"> ש</w:t>
      </w:r>
      <w:r>
        <w:rPr>
          <w:rFonts w:ascii="David" w:hAnsi="David" w:hint="cs"/>
          <w:b/>
          <w:bCs/>
          <w:u w:val="single"/>
          <w:rtl/>
        </w:rPr>
        <w:t xml:space="preserve">. </w:t>
      </w:r>
      <w:r w:rsidRPr="00BA4B19">
        <w:rPr>
          <w:rFonts w:ascii="David" w:hAnsi="David"/>
          <w:b/>
          <w:bCs/>
          <w:u w:val="single"/>
          <w:rtl/>
        </w:rPr>
        <w:t>אתה יודע ש</w:t>
      </w:r>
      <w:r w:rsidR="00382E96">
        <w:rPr>
          <w:rFonts w:ascii="David" w:hAnsi="David" w:hint="cs"/>
          <w:b/>
          <w:bCs/>
          <w:u w:val="single"/>
          <w:rtl/>
        </w:rPr>
        <w:t>***</w:t>
      </w:r>
      <w:r w:rsidRPr="00BA4B19">
        <w:rPr>
          <w:rFonts w:ascii="David" w:hAnsi="David"/>
          <w:b/>
          <w:bCs/>
          <w:u w:val="single"/>
          <w:rtl/>
        </w:rPr>
        <w:t xml:space="preserve"> הגיש את ההתנגדות?</w:t>
      </w:r>
      <w:r w:rsidRPr="00BA4B19">
        <w:rPr>
          <w:rFonts w:ascii="David" w:hAnsi="David" w:hint="cs"/>
          <w:b/>
          <w:bCs/>
          <w:u w:val="single"/>
          <w:rtl/>
        </w:rPr>
        <w:t xml:space="preserve"> </w:t>
      </w:r>
      <w:r w:rsidRPr="00BA4B19">
        <w:rPr>
          <w:rFonts w:ascii="David" w:hAnsi="David"/>
          <w:b/>
          <w:bCs/>
          <w:u w:val="single"/>
          <w:rtl/>
        </w:rPr>
        <w:t>ת. הכי טוב שאני לא יודע.</w:t>
      </w:r>
    </w:p>
    <w:p w:rsidR="004E3DF0" w:rsidRPr="00D76E98" w:rsidRDefault="004E3DF0" w:rsidP="00B7124B">
      <w:pPr>
        <w:spacing w:line="360" w:lineRule="auto"/>
        <w:ind w:left="720"/>
        <w:contextualSpacing/>
        <w:jc w:val="both"/>
        <w:rPr>
          <w:rFonts w:ascii="David" w:hAnsi="David"/>
          <w:b/>
          <w:bCs/>
          <w:rtl/>
        </w:rPr>
      </w:pPr>
      <w:r w:rsidRPr="005E7B47">
        <w:rPr>
          <w:rFonts w:ascii="David" w:hAnsi="David"/>
          <w:b/>
          <w:bCs/>
          <w:rtl/>
        </w:rPr>
        <w:t>ש.</w:t>
      </w:r>
      <w:r w:rsidRPr="00BA4B19">
        <w:rPr>
          <w:rFonts w:ascii="David" w:hAnsi="David"/>
          <w:b/>
          <w:bCs/>
          <w:u w:val="single"/>
          <w:rtl/>
        </w:rPr>
        <w:t xml:space="preserve"> </w:t>
      </w:r>
      <w:r w:rsidRPr="00D76E98">
        <w:rPr>
          <w:rFonts w:ascii="David" w:hAnsi="David"/>
          <w:b/>
          <w:bCs/>
          <w:rtl/>
        </w:rPr>
        <w:t xml:space="preserve">אתה זוכר שאחרי זה </w:t>
      </w:r>
      <w:r w:rsidR="00B7124B">
        <w:rPr>
          <w:rFonts w:ascii="David" w:hAnsi="David" w:hint="cs"/>
          <w:b/>
          <w:bCs/>
          <w:rtl/>
        </w:rPr>
        <w:t>***</w:t>
      </w:r>
      <w:r w:rsidRPr="00D76E98">
        <w:rPr>
          <w:rFonts w:ascii="David" w:hAnsi="David"/>
          <w:b/>
          <w:bCs/>
          <w:rtl/>
        </w:rPr>
        <w:t xml:space="preserve"> הגיש התנגדות והעירייה הגישה ערעור שהתקבל והיה צריך להגיש עתירה מנהלית?</w:t>
      </w:r>
      <w:r w:rsidRPr="00BA4B19">
        <w:rPr>
          <w:rFonts w:ascii="David" w:hAnsi="David" w:hint="cs"/>
          <w:b/>
          <w:bCs/>
          <w:u w:val="single"/>
          <w:rtl/>
        </w:rPr>
        <w:t xml:space="preserve"> </w:t>
      </w:r>
      <w:r w:rsidRPr="00BA4B19">
        <w:rPr>
          <w:rFonts w:ascii="David" w:hAnsi="David"/>
          <w:b/>
          <w:bCs/>
          <w:u w:val="single"/>
          <w:rtl/>
        </w:rPr>
        <w:t>ת. לא יודע לא זוכר...</w:t>
      </w:r>
      <w:r w:rsidRPr="00D76E98">
        <w:rPr>
          <w:rFonts w:ascii="David" w:hAnsi="David"/>
          <w:b/>
          <w:bCs/>
          <w:rtl/>
        </w:rPr>
        <w:t>ש. אתה זוכר שהזכויות שלכם מול המנהל בכלל לא היו מוסדרות?</w:t>
      </w:r>
      <w:r w:rsidRPr="00D76E98">
        <w:rPr>
          <w:rFonts w:ascii="David" w:hAnsi="David" w:hint="cs"/>
          <w:b/>
          <w:bCs/>
          <w:rtl/>
        </w:rPr>
        <w:t xml:space="preserve"> </w:t>
      </w:r>
      <w:r w:rsidRPr="00D76E98">
        <w:rPr>
          <w:rFonts w:ascii="David" w:hAnsi="David"/>
          <w:b/>
          <w:bCs/>
          <w:rtl/>
        </w:rPr>
        <w:t>ת. הכל מוסדר.</w:t>
      </w:r>
    </w:p>
    <w:p w:rsidR="004E3DF0" w:rsidRPr="00D76E98" w:rsidRDefault="004E3DF0" w:rsidP="004E3DF0">
      <w:pPr>
        <w:spacing w:line="360" w:lineRule="auto"/>
        <w:ind w:left="720"/>
        <w:contextualSpacing/>
        <w:jc w:val="both"/>
        <w:rPr>
          <w:rFonts w:ascii="David" w:hAnsi="David"/>
          <w:b/>
          <w:bCs/>
          <w:rtl/>
        </w:rPr>
      </w:pPr>
      <w:r w:rsidRPr="005E7B47">
        <w:rPr>
          <w:rFonts w:ascii="David" w:hAnsi="David"/>
          <w:b/>
          <w:bCs/>
          <w:rtl/>
        </w:rPr>
        <w:t>ש.</w:t>
      </w:r>
      <w:r w:rsidRPr="00D76E98">
        <w:rPr>
          <w:rFonts w:ascii="David" w:hAnsi="David"/>
          <w:b/>
          <w:bCs/>
          <w:rtl/>
        </w:rPr>
        <w:t xml:space="preserve"> אתה לא זוכר שהיה הליך משפטי של שנתיים ? 2010, 2002, 2012, ו-2003.</w:t>
      </w:r>
    </w:p>
    <w:p w:rsidR="004E3DF0" w:rsidRPr="00BA4B19" w:rsidRDefault="004E3DF0" w:rsidP="004E3DF0">
      <w:pPr>
        <w:spacing w:line="360" w:lineRule="auto"/>
        <w:ind w:firstLine="720"/>
        <w:contextualSpacing/>
        <w:jc w:val="both"/>
        <w:rPr>
          <w:rFonts w:ascii="David" w:hAnsi="David"/>
          <w:u w:val="single"/>
        </w:rPr>
      </w:pPr>
      <w:r w:rsidRPr="00BA4B19">
        <w:rPr>
          <w:rFonts w:ascii="David" w:hAnsi="David"/>
          <w:b/>
          <w:bCs/>
          <w:u w:val="single"/>
          <w:rtl/>
        </w:rPr>
        <w:t>ת. לא זוכר, זה היה סתם מהראש שלכם</w:t>
      </w:r>
      <w:r>
        <w:rPr>
          <w:rFonts w:ascii="David" w:hAnsi="David" w:hint="cs"/>
          <w:b/>
          <w:bCs/>
          <w:u w:val="single"/>
          <w:rtl/>
        </w:rPr>
        <w:t>"</w:t>
      </w:r>
      <w:r w:rsidRPr="00BA4B19">
        <w:rPr>
          <w:rFonts w:ascii="David" w:hAnsi="David"/>
          <w:b/>
          <w:bCs/>
          <w:u w:val="single"/>
          <w:rtl/>
        </w:rPr>
        <w:t>.</w:t>
      </w:r>
    </w:p>
    <w:p w:rsidR="004E3DF0" w:rsidRPr="00322841" w:rsidRDefault="004E3DF0" w:rsidP="004E3DF0">
      <w:pPr>
        <w:spacing w:line="360" w:lineRule="auto"/>
        <w:ind w:left="780"/>
        <w:contextualSpacing/>
        <w:jc w:val="both"/>
        <w:rPr>
          <w:rFonts w:ascii="David" w:hAnsi="David"/>
          <w:b/>
          <w:bCs/>
        </w:rPr>
      </w:pPr>
      <w:r w:rsidRPr="00BA4B19">
        <w:rPr>
          <w:rFonts w:ascii="David" w:hAnsi="David" w:hint="cs"/>
          <w:b/>
          <w:bCs/>
          <w:rtl/>
        </w:rPr>
        <w:t>(</w:t>
      </w:r>
      <w:r w:rsidRPr="00BA4B19">
        <w:rPr>
          <w:rFonts w:ascii="David" w:hAnsi="David"/>
          <w:b/>
          <w:bCs/>
          <w:rtl/>
        </w:rPr>
        <w:t>ר</w:t>
      </w:r>
      <w:r w:rsidRPr="00BA4B19">
        <w:rPr>
          <w:rFonts w:ascii="David" w:hAnsi="David" w:hint="cs"/>
          <w:b/>
          <w:bCs/>
          <w:rtl/>
        </w:rPr>
        <w:t>אה:</w:t>
      </w:r>
      <w:r w:rsidRPr="00BA4B19">
        <w:rPr>
          <w:rFonts w:ascii="David" w:hAnsi="David"/>
          <w:b/>
          <w:bCs/>
          <w:rtl/>
        </w:rPr>
        <w:t xml:space="preserve"> עמ' 16</w:t>
      </w:r>
      <w:r w:rsidRPr="00BA4B19">
        <w:rPr>
          <w:rFonts w:ascii="David" w:hAnsi="David" w:hint="cs"/>
          <w:b/>
          <w:bCs/>
          <w:rtl/>
        </w:rPr>
        <w:t xml:space="preserve"> ל</w:t>
      </w:r>
      <w:r w:rsidRPr="00BA4B19">
        <w:rPr>
          <w:rFonts w:ascii="David" w:hAnsi="David"/>
          <w:b/>
          <w:bCs/>
          <w:rtl/>
        </w:rPr>
        <w:t>פרו</w:t>
      </w:r>
      <w:r w:rsidRPr="00BA4B19">
        <w:rPr>
          <w:rFonts w:ascii="David" w:hAnsi="David" w:hint="cs"/>
          <w:b/>
          <w:bCs/>
          <w:rtl/>
        </w:rPr>
        <w:t>טוקול הדיון מיום</w:t>
      </w:r>
      <w:r>
        <w:rPr>
          <w:rFonts w:ascii="David" w:hAnsi="David" w:hint="cs"/>
          <w:b/>
          <w:bCs/>
          <w:rtl/>
        </w:rPr>
        <w:t xml:space="preserve"> 19.4.17,</w:t>
      </w:r>
      <w:r w:rsidRPr="00BA4B19">
        <w:rPr>
          <w:rFonts w:ascii="David" w:hAnsi="David"/>
          <w:b/>
          <w:bCs/>
          <w:rtl/>
        </w:rPr>
        <w:t xml:space="preserve"> שו</w:t>
      </w:r>
      <w:r>
        <w:rPr>
          <w:rFonts w:ascii="David" w:hAnsi="David" w:hint="cs"/>
          <w:b/>
          <w:bCs/>
          <w:rtl/>
        </w:rPr>
        <w:t>רות</w:t>
      </w:r>
      <w:r w:rsidRPr="00BA4B19">
        <w:rPr>
          <w:rFonts w:ascii="David" w:hAnsi="David"/>
          <w:b/>
          <w:bCs/>
          <w:rtl/>
        </w:rPr>
        <w:t xml:space="preserve"> 19- 36, עמ' 17, שו' 1</w:t>
      </w:r>
      <w:r>
        <w:rPr>
          <w:rFonts w:ascii="David" w:hAnsi="David" w:hint="cs"/>
          <w:b/>
          <w:bCs/>
          <w:rtl/>
        </w:rPr>
        <w:t>, ההדגשות שלי ח.מ.</w:t>
      </w:r>
      <w:r w:rsidRPr="00BA4B19">
        <w:rPr>
          <w:rFonts w:ascii="David" w:hAnsi="David"/>
          <w:b/>
          <w:bCs/>
          <w:rtl/>
        </w:rPr>
        <w:t>).</w:t>
      </w:r>
    </w:p>
    <w:p w:rsidR="004E3DF0" w:rsidRPr="00BA4B19" w:rsidRDefault="004E3DF0" w:rsidP="004E3DF0">
      <w:pPr>
        <w:ind w:left="780"/>
        <w:contextualSpacing/>
        <w:jc w:val="both"/>
        <w:rPr>
          <w:rFonts w:ascii="David" w:hAnsi="David"/>
        </w:rPr>
      </w:pPr>
    </w:p>
    <w:p w:rsidR="004E3DF0" w:rsidRPr="00D76E98" w:rsidRDefault="004E3DF0" w:rsidP="004E3DF0">
      <w:pPr>
        <w:numPr>
          <w:ilvl w:val="0"/>
          <w:numId w:val="1"/>
        </w:numPr>
        <w:spacing w:line="360" w:lineRule="auto"/>
        <w:contextualSpacing/>
        <w:jc w:val="both"/>
        <w:rPr>
          <w:rFonts w:ascii="David" w:hAnsi="David"/>
          <w:b/>
          <w:bCs/>
          <w:rtl/>
        </w:rPr>
      </w:pPr>
      <w:r w:rsidRPr="00D76E98">
        <w:rPr>
          <w:rFonts w:ascii="David" w:hAnsi="David" w:hint="cs"/>
          <w:rtl/>
        </w:rPr>
        <w:t xml:space="preserve">המנוח אף לא ידע, לא זכר, לא השיב בעצם כשנשאל בעניין </w:t>
      </w:r>
      <w:r w:rsidRPr="00D76E98">
        <w:rPr>
          <w:rFonts w:ascii="David" w:hAnsi="David"/>
          <w:rtl/>
        </w:rPr>
        <w:t>שיפוץ הקומה התחתונה בבית מגורי התובעים:</w:t>
      </w:r>
      <w:r>
        <w:rPr>
          <w:rFonts w:ascii="David" w:hAnsi="David" w:hint="cs"/>
          <w:b/>
          <w:bCs/>
          <w:rtl/>
        </w:rPr>
        <w:t xml:space="preserve"> </w:t>
      </w:r>
      <w:r w:rsidRPr="00D76E98">
        <w:rPr>
          <w:rFonts w:ascii="David" w:hAnsi="David" w:hint="cs"/>
          <w:b/>
          <w:bCs/>
          <w:rtl/>
        </w:rPr>
        <w:t>"</w:t>
      </w:r>
      <w:r w:rsidRPr="00D76E98">
        <w:rPr>
          <w:rFonts w:ascii="David" w:hAnsi="David"/>
          <w:b/>
          <w:bCs/>
          <w:rtl/>
        </w:rPr>
        <w:t>ש.</w:t>
      </w:r>
      <w:r w:rsidRPr="00D76E98">
        <w:rPr>
          <w:rFonts w:ascii="David" w:hAnsi="David" w:hint="cs"/>
          <w:b/>
          <w:bCs/>
          <w:rtl/>
        </w:rPr>
        <w:t xml:space="preserve"> </w:t>
      </w:r>
      <w:r w:rsidRPr="00D76E98">
        <w:rPr>
          <w:rFonts w:ascii="David" w:hAnsi="David"/>
          <w:b/>
          <w:bCs/>
          <w:rtl/>
        </w:rPr>
        <w:t>קבלת היתרי בנייה?</w:t>
      </w:r>
      <w:r w:rsidRPr="00D76E98">
        <w:rPr>
          <w:rFonts w:ascii="David" w:hAnsi="David" w:hint="cs"/>
          <w:rtl/>
        </w:rPr>
        <w:t xml:space="preserve"> </w:t>
      </w:r>
      <w:r w:rsidRPr="00D76E98">
        <w:rPr>
          <w:rFonts w:ascii="David" w:hAnsi="David"/>
          <w:b/>
          <w:bCs/>
          <w:rtl/>
        </w:rPr>
        <w:t>ת. בטח.</w:t>
      </w:r>
      <w:r w:rsidRPr="00D76E98">
        <w:rPr>
          <w:rFonts w:ascii="David" w:hAnsi="David" w:hint="cs"/>
          <w:b/>
          <w:bCs/>
          <w:rtl/>
        </w:rPr>
        <w:t xml:space="preserve"> </w:t>
      </w:r>
      <w:r w:rsidRPr="00D76E98">
        <w:rPr>
          <w:rFonts w:ascii="David" w:hAnsi="David"/>
          <w:b/>
          <w:bCs/>
          <w:rtl/>
        </w:rPr>
        <w:t>ש. מהעירייה?</w:t>
      </w:r>
      <w:r w:rsidRPr="00D76E98">
        <w:rPr>
          <w:rFonts w:ascii="David" w:hAnsi="David" w:hint="cs"/>
          <w:b/>
          <w:bCs/>
          <w:rtl/>
        </w:rPr>
        <w:t xml:space="preserve"> </w:t>
      </w:r>
      <w:r w:rsidRPr="00D76E98">
        <w:rPr>
          <w:rFonts w:ascii="David" w:hAnsi="David"/>
          <w:b/>
          <w:bCs/>
          <w:rtl/>
        </w:rPr>
        <w:t>ת. כן.</w:t>
      </w:r>
      <w:r w:rsidRPr="00D76E98">
        <w:rPr>
          <w:rFonts w:ascii="David" w:hAnsi="David" w:hint="cs"/>
          <w:b/>
          <w:bCs/>
          <w:rtl/>
        </w:rPr>
        <w:t xml:space="preserve"> ש. </w:t>
      </w:r>
      <w:r w:rsidRPr="00D76E98">
        <w:rPr>
          <w:rFonts w:ascii="David" w:hAnsi="David"/>
          <w:b/>
          <w:bCs/>
          <w:rtl/>
        </w:rPr>
        <w:t>מי טיפל בזה?</w:t>
      </w:r>
      <w:r w:rsidRPr="00D76E98">
        <w:rPr>
          <w:rFonts w:ascii="David" w:hAnsi="David" w:hint="cs"/>
          <w:b/>
          <w:bCs/>
          <w:rtl/>
        </w:rPr>
        <w:t xml:space="preserve"> </w:t>
      </w:r>
      <w:r w:rsidRPr="00D76E98">
        <w:rPr>
          <w:rFonts w:ascii="David" w:hAnsi="David"/>
          <w:b/>
          <w:bCs/>
          <w:rtl/>
        </w:rPr>
        <w:t>ת</w:t>
      </w:r>
      <w:r w:rsidRPr="00D76E98">
        <w:rPr>
          <w:rFonts w:ascii="David" w:hAnsi="David"/>
          <w:b/>
          <w:bCs/>
          <w:u w:val="single"/>
          <w:rtl/>
        </w:rPr>
        <w:t>. לא יודע.</w:t>
      </w:r>
      <w:r w:rsidRPr="00D76E98">
        <w:rPr>
          <w:rFonts w:ascii="David" w:hAnsi="David" w:hint="cs"/>
          <w:b/>
          <w:bCs/>
          <w:rtl/>
        </w:rPr>
        <w:t xml:space="preserve"> </w:t>
      </w:r>
      <w:r w:rsidRPr="00D76E98">
        <w:rPr>
          <w:rFonts w:ascii="David" w:hAnsi="David"/>
          <w:b/>
          <w:bCs/>
          <w:rtl/>
        </w:rPr>
        <w:t>ש. מי מימן את העלויות של הבנייה?</w:t>
      </w:r>
      <w:r w:rsidRPr="00D76E98">
        <w:rPr>
          <w:rFonts w:ascii="David" w:hAnsi="David" w:hint="cs"/>
          <w:b/>
          <w:bCs/>
          <w:rtl/>
        </w:rPr>
        <w:t xml:space="preserve"> </w:t>
      </w:r>
      <w:r w:rsidRPr="00D76E98">
        <w:rPr>
          <w:rFonts w:ascii="David" w:hAnsi="David"/>
          <w:b/>
          <w:bCs/>
          <w:rtl/>
        </w:rPr>
        <w:t>ת.</w:t>
      </w:r>
      <w:r w:rsidRPr="00D76E98">
        <w:rPr>
          <w:rFonts w:ascii="David" w:hAnsi="David"/>
          <w:b/>
          <w:bCs/>
          <w:u w:val="single"/>
          <w:rtl/>
        </w:rPr>
        <w:t xml:space="preserve"> מה אכפת לך זה שייך לך? זה מהשמיים</w:t>
      </w:r>
      <w:r w:rsidRPr="00D76E98">
        <w:rPr>
          <w:rFonts w:ascii="David" w:hAnsi="David" w:hint="cs"/>
          <w:b/>
          <w:bCs/>
          <w:rtl/>
        </w:rPr>
        <w:t>"</w:t>
      </w:r>
      <w:r>
        <w:rPr>
          <w:rFonts w:ascii="David" w:hAnsi="David" w:hint="cs"/>
          <w:b/>
          <w:bCs/>
          <w:rtl/>
        </w:rPr>
        <w:t xml:space="preserve"> </w:t>
      </w:r>
      <w:r w:rsidRPr="00D76E98">
        <w:rPr>
          <w:rFonts w:ascii="David" w:hAnsi="David" w:hint="cs"/>
          <w:b/>
          <w:bCs/>
          <w:rtl/>
        </w:rPr>
        <w:t>(</w:t>
      </w:r>
      <w:r w:rsidRPr="00D76E98">
        <w:rPr>
          <w:rFonts w:ascii="David" w:hAnsi="David"/>
          <w:b/>
          <w:bCs/>
          <w:rtl/>
        </w:rPr>
        <w:t>ר</w:t>
      </w:r>
      <w:r w:rsidRPr="00D76E98">
        <w:rPr>
          <w:rFonts w:ascii="David" w:hAnsi="David" w:hint="cs"/>
          <w:b/>
          <w:bCs/>
          <w:rtl/>
        </w:rPr>
        <w:t xml:space="preserve">אה: </w:t>
      </w:r>
      <w:r w:rsidRPr="00D76E98">
        <w:rPr>
          <w:rFonts w:ascii="David" w:hAnsi="David"/>
          <w:b/>
          <w:bCs/>
          <w:rtl/>
        </w:rPr>
        <w:t>עמ' 18</w:t>
      </w:r>
      <w:r w:rsidRPr="00D76E98">
        <w:rPr>
          <w:rFonts w:ascii="David" w:hAnsi="David" w:hint="cs"/>
          <w:b/>
          <w:bCs/>
          <w:rtl/>
        </w:rPr>
        <w:t xml:space="preserve"> לפרוטוקול הדיון מיום</w:t>
      </w:r>
      <w:r>
        <w:rPr>
          <w:rFonts w:ascii="David" w:hAnsi="David" w:hint="cs"/>
          <w:b/>
          <w:bCs/>
          <w:rtl/>
        </w:rPr>
        <w:t xml:space="preserve"> 19.4.17</w:t>
      </w:r>
      <w:r w:rsidRPr="00D76E98">
        <w:rPr>
          <w:rFonts w:ascii="David" w:hAnsi="David"/>
          <w:b/>
          <w:bCs/>
          <w:rtl/>
        </w:rPr>
        <w:t>, שו</w:t>
      </w:r>
      <w:r>
        <w:rPr>
          <w:rFonts w:ascii="David" w:hAnsi="David" w:hint="cs"/>
          <w:b/>
          <w:bCs/>
          <w:rtl/>
        </w:rPr>
        <w:t>רות</w:t>
      </w:r>
      <w:r w:rsidRPr="00D76E98">
        <w:rPr>
          <w:rFonts w:ascii="David" w:hAnsi="David"/>
          <w:b/>
          <w:bCs/>
          <w:rtl/>
        </w:rPr>
        <w:t xml:space="preserve"> 1-8</w:t>
      </w:r>
      <w:r>
        <w:rPr>
          <w:rFonts w:ascii="David" w:hAnsi="David" w:hint="cs"/>
          <w:b/>
          <w:bCs/>
          <w:rtl/>
        </w:rPr>
        <w:t>, ההדגשות שלי, ח.מ.</w:t>
      </w:r>
      <w:r w:rsidRPr="00D76E98">
        <w:rPr>
          <w:rFonts w:ascii="David" w:hAnsi="David"/>
          <w:b/>
          <w:bCs/>
          <w:rtl/>
        </w:rPr>
        <w:t>).</w:t>
      </w:r>
    </w:p>
    <w:p w:rsidR="004E3DF0" w:rsidRPr="00D76E98" w:rsidRDefault="004E3DF0" w:rsidP="004E3DF0">
      <w:pPr>
        <w:ind w:left="780"/>
        <w:contextualSpacing/>
        <w:jc w:val="both"/>
        <w:rPr>
          <w:rFonts w:ascii="David" w:hAnsi="David"/>
        </w:rPr>
      </w:pPr>
    </w:p>
    <w:p w:rsidR="004E3DF0" w:rsidRDefault="004E3DF0" w:rsidP="00382E96">
      <w:pPr>
        <w:numPr>
          <w:ilvl w:val="0"/>
          <w:numId w:val="1"/>
        </w:numPr>
        <w:spacing w:line="360" w:lineRule="auto"/>
        <w:contextualSpacing/>
        <w:jc w:val="both"/>
        <w:rPr>
          <w:rFonts w:ascii="David" w:hAnsi="David"/>
          <w:b/>
          <w:bCs/>
        </w:rPr>
      </w:pPr>
      <w:r>
        <w:rPr>
          <w:rFonts w:ascii="David" w:hAnsi="David" w:hint="cs"/>
          <w:rtl/>
        </w:rPr>
        <w:t xml:space="preserve">בסתירה לכל עדותו לעיל, מציין התובע </w:t>
      </w:r>
      <w:r w:rsidR="00B23C8F">
        <w:rPr>
          <w:rFonts w:ascii="David" w:hAnsi="David" w:hint="cs"/>
          <w:rtl/>
        </w:rPr>
        <w:t xml:space="preserve">ז"ל </w:t>
      </w:r>
      <w:r>
        <w:rPr>
          <w:rFonts w:ascii="David" w:hAnsi="David" w:hint="cs"/>
          <w:rtl/>
        </w:rPr>
        <w:t xml:space="preserve">בבקשה לצו מניעה זמני שהוגשה על ידו לבית המשפט המחוזי ביום 9.2.10 </w:t>
      </w:r>
      <w:r w:rsidRPr="00D76E98">
        <w:rPr>
          <w:rFonts w:ascii="David" w:hAnsi="David" w:hint="cs"/>
          <w:b/>
          <w:bCs/>
          <w:rtl/>
        </w:rPr>
        <w:t>(צורף נספח ט"ו 1 לתצהיר הנתבע)</w:t>
      </w:r>
      <w:r>
        <w:rPr>
          <w:rFonts w:ascii="David" w:hAnsi="David" w:hint="cs"/>
          <w:rtl/>
        </w:rPr>
        <w:t xml:space="preserve">. כי הנתבע הינו נציגו </w:t>
      </w:r>
      <w:r w:rsidRPr="00D76E98">
        <w:rPr>
          <w:rFonts w:ascii="David" w:hAnsi="David" w:hint="cs"/>
          <w:b/>
          <w:bCs/>
          <w:rtl/>
        </w:rPr>
        <w:t>(ראה: סעיף ג(3) לבקשה)</w:t>
      </w:r>
      <w:r>
        <w:rPr>
          <w:rFonts w:ascii="David" w:hAnsi="David" w:hint="cs"/>
          <w:b/>
          <w:bCs/>
          <w:rtl/>
        </w:rPr>
        <w:t>,</w:t>
      </w:r>
      <w:r w:rsidRPr="00D76E98">
        <w:rPr>
          <w:rFonts w:ascii="David" w:hAnsi="David" w:hint="cs"/>
          <w:b/>
          <w:bCs/>
          <w:rtl/>
        </w:rPr>
        <w:t xml:space="preserve"> </w:t>
      </w:r>
      <w:r>
        <w:rPr>
          <w:rFonts w:ascii="David" w:hAnsi="David" w:hint="cs"/>
          <w:rtl/>
        </w:rPr>
        <w:t>ובתצהיר התמיכה בבקשה זו הצהיר</w:t>
      </w:r>
      <w:r>
        <w:rPr>
          <w:rFonts w:ascii="David" w:hAnsi="David" w:hint="cs"/>
          <w:b/>
          <w:bCs/>
          <w:rtl/>
        </w:rPr>
        <w:t xml:space="preserve">, </w:t>
      </w:r>
      <w:r w:rsidRPr="00D76E98">
        <w:rPr>
          <w:rFonts w:ascii="David" w:hAnsi="David" w:hint="cs"/>
          <w:rtl/>
        </w:rPr>
        <w:t>כי</w:t>
      </w:r>
      <w:r>
        <w:rPr>
          <w:rFonts w:ascii="David" w:hAnsi="David" w:hint="cs"/>
          <w:b/>
          <w:bCs/>
          <w:rtl/>
        </w:rPr>
        <w:t xml:space="preserve"> </w:t>
      </w:r>
      <w:r w:rsidRPr="00D76E98">
        <w:rPr>
          <w:rFonts w:ascii="David" w:hAnsi="David" w:hint="cs"/>
          <w:rtl/>
        </w:rPr>
        <w:t>הנתבע</w:t>
      </w:r>
      <w:r>
        <w:rPr>
          <w:rFonts w:ascii="David" w:hAnsi="David" w:hint="cs"/>
          <w:b/>
          <w:bCs/>
          <w:rtl/>
        </w:rPr>
        <w:t xml:space="preserve"> </w:t>
      </w:r>
      <w:r>
        <w:rPr>
          <w:rFonts w:ascii="David" w:hAnsi="David" w:hint="cs"/>
          <w:rtl/>
        </w:rPr>
        <w:t>טיפל ו</w:t>
      </w:r>
      <w:r w:rsidRPr="00D76E98">
        <w:rPr>
          <w:rFonts w:ascii="David" w:hAnsi="David" w:hint="cs"/>
          <w:rtl/>
        </w:rPr>
        <w:t xml:space="preserve">מטפל </w:t>
      </w:r>
      <w:r>
        <w:rPr>
          <w:rFonts w:ascii="David" w:hAnsi="David" w:hint="cs"/>
          <w:rtl/>
        </w:rPr>
        <w:t xml:space="preserve">בענייניו השונים ובכללם גם בהליכים המשפטיים הנוכחיים, והוא סומך על טיפולו ונותן בו אמונו: </w:t>
      </w:r>
      <w:r w:rsidRPr="00D76E98">
        <w:rPr>
          <w:rFonts w:ascii="David" w:hAnsi="David" w:hint="cs"/>
          <w:b/>
          <w:bCs/>
          <w:rtl/>
        </w:rPr>
        <w:t xml:space="preserve">"נוכח העובדה כי הנני אדם קשיש בן 89 ומצבי הבריאותי איננו מאפשר לטפל ברכושי </w:t>
      </w:r>
      <w:r w:rsidR="00382E96">
        <w:rPr>
          <w:rFonts w:ascii="David" w:hAnsi="David" w:hint="cs"/>
          <w:b/>
          <w:bCs/>
          <w:rtl/>
        </w:rPr>
        <w:t>***</w:t>
      </w:r>
      <w:r w:rsidRPr="00D76E98">
        <w:rPr>
          <w:rFonts w:ascii="David" w:hAnsi="David" w:hint="cs"/>
          <w:b/>
          <w:bCs/>
          <w:rtl/>
        </w:rPr>
        <w:t>, הרי שבני-</w:t>
      </w:r>
      <w:r w:rsidR="00382E96">
        <w:rPr>
          <w:rFonts w:ascii="David" w:hAnsi="David" w:hint="cs"/>
          <w:b/>
          <w:bCs/>
          <w:rtl/>
        </w:rPr>
        <w:t>***</w:t>
      </w:r>
      <w:r w:rsidRPr="00D76E98">
        <w:rPr>
          <w:rFonts w:ascii="David" w:hAnsi="David" w:hint="cs"/>
          <w:b/>
          <w:bCs/>
          <w:rtl/>
        </w:rPr>
        <w:t xml:space="preserve"> </w:t>
      </w:r>
      <w:r w:rsidR="00382E96">
        <w:rPr>
          <w:rFonts w:ascii="David" w:hAnsi="David" w:hint="cs"/>
          <w:b/>
          <w:bCs/>
          <w:rtl/>
        </w:rPr>
        <w:t>***</w:t>
      </w:r>
      <w:r w:rsidRPr="00D76E98">
        <w:rPr>
          <w:rFonts w:ascii="David" w:hAnsi="David" w:hint="cs"/>
          <w:b/>
          <w:bCs/>
          <w:rtl/>
        </w:rPr>
        <w:t xml:space="preserve"> ת.ז...טיפל ומטפל בענייני השונים</w:t>
      </w:r>
      <w:r w:rsidRPr="00D76E98">
        <w:rPr>
          <w:rFonts w:ascii="David" w:hAnsi="David"/>
          <w:b/>
          <w:bCs/>
          <w:rtl/>
        </w:rPr>
        <w:t xml:space="preserve"> </w:t>
      </w:r>
      <w:r w:rsidRPr="00D76E98">
        <w:rPr>
          <w:rFonts w:ascii="David" w:hAnsi="David" w:hint="cs"/>
          <w:b/>
          <w:bCs/>
          <w:rtl/>
        </w:rPr>
        <w:t>ובכלל זה גם בהליכים המשפטיים הנוכחיים של מובל המים ואני סומך על טיפולו ונותן בו את אמוני".</w:t>
      </w:r>
      <w:r w:rsidRPr="00D76E98">
        <w:rPr>
          <w:rFonts w:ascii="David" w:hAnsi="David"/>
          <w:b/>
          <w:bCs/>
          <w:rtl/>
        </w:rPr>
        <w:t xml:space="preserve"> </w:t>
      </w:r>
      <w:r w:rsidRPr="005E7B47">
        <w:rPr>
          <w:rFonts w:ascii="David" w:hAnsi="David"/>
          <w:rtl/>
        </w:rPr>
        <w:t>כשנשאל בחקירתו</w:t>
      </w:r>
      <w:r>
        <w:rPr>
          <w:rFonts w:ascii="David" w:hAnsi="David" w:hint="cs"/>
          <w:rtl/>
        </w:rPr>
        <w:t>:</w:t>
      </w:r>
      <w:r w:rsidRPr="005E7B47">
        <w:rPr>
          <w:rFonts w:ascii="David" w:hAnsi="David"/>
          <w:rtl/>
        </w:rPr>
        <w:t xml:space="preserve"> </w:t>
      </w:r>
      <w:r>
        <w:rPr>
          <w:rFonts w:ascii="David" w:hAnsi="David" w:hint="cs"/>
          <w:rtl/>
        </w:rPr>
        <w:t>"</w:t>
      </w:r>
      <w:r w:rsidRPr="005E7B47">
        <w:rPr>
          <w:rFonts w:ascii="David" w:hAnsi="David"/>
          <w:b/>
          <w:bCs/>
          <w:rtl/>
        </w:rPr>
        <w:t>זה  תצהיר אמת או תצהיר שקר</w:t>
      </w:r>
      <w:r>
        <w:rPr>
          <w:rFonts w:ascii="David" w:hAnsi="David" w:hint="cs"/>
          <w:rtl/>
        </w:rPr>
        <w:t>"</w:t>
      </w:r>
      <w:r w:rsidRPr="005E7B47">
        <w:rPr>
          <w:rFonts w:ascii="David" w:hAnsi="David"/>
          <w:rtl/>
        </w:rPr>
        <w:t xml:space="preserve"> השיב: </w:t>
      </w:r>
      <w:r w:rsidRPr="00D76E98">
        <w:rPr>
          <w:rFonts w:ascii="David" w:hAnsi="David" w:hint="cs"/>
          <w:b/>
          <w:bCs/>
          <w:u w:val="single"/>
          <w:rtl/>
        </w:rPr>
        <w:t>"</w:t>
      </w:r>
      <w:r w:rsidRPr="00D76E98">
        <w:rPr>
          <w:rFonts w:ascii="David" w:hAnsi="David"/>
          <w:b/>
          <w:bCs/>
          <w:u w:val="single"/>
          <w:rtl/>
        </w:rPr>
        <w:t>אמת</w:t>
      </w:r>
      <w:r w:rsidRPr="00D76E98">
        <w:rPr>
          <w:rFonts w:ascii="David" w:hAnsi="David" w:hint="cs"/>
          <w:b/>
          <w:bCs/>
          <w:u w:val="single"/>
          <w:rtl/>
        </w:rPr>
        <w:t>"</w:t>
      </w:r>
      <w:r w:rsidRPr="00D76E98">
        <w:rPr>
          <w:rFonts w:ascii="David" w:hAnsi="David"/>
          <w:b/>
          <w:bCs/>
          <w:u w:val="single"/>
          <w:rtl/>
        </w:rPr>
        <w:t xml:space="preserve"> </w:t>
      </w:r>
      <w:r w:rsidRPr="00D76E98">
        <w:rPr>
          <w:rFonts w:ascii="David" w:hAnsi="David"/>
          <w:b/>
          <w:bCs/>
          <w:rtl/>
        </w:rPr>
        <w:t>(ר</w:t>
      </w:r>
      <w:r w:rsidRPr="00D76E98">
        <w:rPr>
          <w:rFonts w:ascii="David" w:hAnsi="David" w:hint="cs"/>
          <w:b/>
          <w:bCs/>
          <w:rtl/>
        </w:rPr>
        <w:t>אה:</w:t>
      </w:r>
      <w:r w:rsidRPr="00D76E98">
        <w:rPr>
          <w:rFonts w:ascii="David" w:hAnsi="David"/>
          <w:b/>
          <w:bCs/>
          <w:rtl/>
        </w:rPr>
        <w:t xml:space="preserve"> עמ' 21</w:t>
      </w:r>
      <w:r w:rsidRPr="00D76E98">
        <w:rPr>
          <w:rFonts w:ascii="David" w:hAnsi="David" w:hint="cs"/>
          <w:b/>
          <w:bCs/>
          <w:rtl/>
        </w:rPr>
        <w:t xml:space="preserve"> לפרוטוקול הדיון מיום 19.4.17</w:t>
      </w:r>
      <w:r w:rsidRPr="00D76E98">
        <w:rPr>
          <w:rFonts w:ascii="David" w:hAnsi="David"/>
          <w:b/>
          <w:bCs/>
          <w:rtl/>
        </w:rPr>
        <w:t xml:space="preserve"> שו</w:t>
      </w:r>
      <w:r w:rsidRPr="00D76E98">
        <w:rPr>
          <w:rFonts w:ascii="David" w:hAnsi="David" w:hint="cs"/>
          <w:b/>
          <w:bCs/>
          <w:rtl/>
        </w:rPr>
        <w:t>רות</w:t>
      </w:r>
      <w:r w:rsidRPr="00D76E98">
        <w:rPr>
          <w:rFonts w:ascii="David" w:hAnsi="David"/>
          <w:b/>
          <w:bCs/>
          <w:rtl/>
        </w:rPr>
        <w:t xml:space="preserve"> 12-18</w:t>
      </w:r>
      <w:r>
        <w:rPr>
          <w:rFonts w:ascii="David" w:hAnsi="David" w:hint="cs"/>
          <w:b/>
          <w:bCs/>
          <w:rtl/>
        </w:rPr>
        <w:t>, ההדגשות שלי, ח.מ.</w:t>
      </w:r>
      <w:r w:rsidRPr="00D76E98">
        <w:rPr>
          <w:rFonts w:ascii="David" w:hAnsi="David"/>
          <w:b/>
          <w:bCs/>
          <w:rtl/>
        </w:rPr>
        <w:t>).</w:t>
      </w:r>
    </w:p>
    <w:p w:rsidR="004E3DF0" w:rsidRDefault="004E3DF0" w:rsidP="004E3DF0">
      <w:pPr>
        <w:spacing w:line="360" w:lineRule="auto"/>
        <w:ind w:left="782"/>
        <w:contextualSpacing/>
        <w:jc w:val="both"/>
        <w:rPr>
          <w:rFonts w:ascii="David" w:hAnsi="David"/>
          <w:rtl/>
        </w:rPr>
      </w:pPr>
      <w:r>
        <w:rPr>
          <w:rFonts w:ascii="David" w:hAnsi="David" w:hint="cs"/>
          <w:rtl/>
        </w:rPr>
        <w:t xml:space="preserve">כשנתיים לאחר מתן תצהיר זה,  </w:t>
      </w:r>
      <w:r w:rsidRPr="00986B23">
        <w:rPr>
          <w:rFonts w:ascii="David" w:hAnsi="David"/>
          <w:rtl/>
        </w:rPr>
        <w:t xml:space="preserve">ביום 2.5.12 </w:t>
      </w:r>
      <w:r>
        <w:rPr>
          <w:rFonts w:ascii="David" w:hAnsi="David" w:hint="cs"/>
          <w:rtl/>
        </w:rPr>
        <w:t>נערך ע"י ה</w:t>
      </w:r>
      <w:r w:rsidRPr="00986B23">
        <w:rPr>
          <w:rFonts w:ascii="David" w:hAnsi="David"/>
          <w:rtl/>
        </w:rPr>
        <w:t>תובעים תצהיר מתנה בו העבירו לנתבע</w:t>
      </w:r>
      <w:r>
        <w:rPr>
          <w:rFonts w:ascii="David" w:hAnsi="David" w:hint="cs"/>
          <w:rtl/>
        </w:rPr>
        <w:t xml:space="preserve"> המתנה.</w:t>
      </w:r>
    </w:p>
    <w:p w:rsidR="004E3DF0" w:rsidRPr="00521E16" w:rsidRDefault="004E3DF0" w:rsidP="004E3DF0">
      <w:pPr>
        <w:ind w:left="78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sidRPr="00521E16">
        <w:rPr>
          <w:rFonts w:ascii="David" w:hAnsi="David" w:hint="cs"/>
          <w:rtl/>
        </w:rPr>
        <w:lastRenderedPageBreak/>
        <w:t xml:space="preserve">הלכה פסוקה היא, כי הודאה הנעשית על ידי בעל דין מחוץ למסגרת הפורמאלית של כתבי הטענות. מהווה ראיה להוכחת העובדות הכלולות בה. </w:t>
      </w:r>
    </w:p>
    <w:p w:rsidR="004E3DF0" w:rsidRDefault="004E3DF0" w:rsidP="004E3DF0">
      <w:pPr>
        <w:spacing w:line="360" w:lineRule="auto"/>
        <w:ind w:left="780"/>
        <w:contextualSpacing/>
        <w:jc w:val="both"/>
        <w:rPr>
          <w:rFonts w:ascii="David" w:hAnsi="David"/>
          <w:rtl/>
        </w:rPr>
      </w:pPr>
      <w:r w:rsidRPr="00521E16">
        <w:rPr>
          <w:rFonts w:ascii="David" w:hAnsi="David" w:hint="cs"/>
          <w:rtl/>
        </w:rPr>
        <w:t xml:space="preserve">בעוד שהודאה פורמאלית (הודאה הנכללת בכתבי הטענות או הנמסרת בגדר ההליך הדיוני המיועד לכך) אינה ראיה כלל אלא היא מוציאה את העובדות אליהן מתייחסת ההודאה מתחום המחלוקת ופוטרת מן הצורך להוכיחן, הרי שהודאת חוץ הינה ראיה כשאר הראיות ובין שאר הראיות, אשר מהימנותה ומשקלה הראייתי נתונים לשיקול דעתו של בית המשפט. </w:t>
      </w:r>
    </w:p>
    <w:p w:rsidR="004E3DF0" w:rsidRDefault="004E3DF0" w:rsidP="004E3DF0">
      <w:pPr>
        <w:spacing w:line="360" w:lineRule="auto"/>
        <w:ind w:left="780"/>
        <w:contextualSpacing/>
        <w:jc w:val="both"/>
        <w:rPr>
          <w:rFonts w:ascii="David" w:hAnsi="David"/>
          <w:rtl/>
        </w:rPr>
      </w:pPr>
      <w:r w:rsidRPr="00521E16">
        <w:rPr>
          <w:rFonts w:ascii="David" w:hAnsi="David" w:hint="cs"/>
          <w:rtl/>
        </w:rPr>
        <w:t>ככלל, הודאת חוץ של אדם מתקבלת כראיה לחובתו (כחריג לכלל הפוסל עדות מפי השמועה) וכ</w:t>
      </w:r>
      <w:r>
        <w:rPr>
          <w:rFonts w:ascii="David" w:hAnsi="David" w:hint="cs"/>
          <w:rtl/>
        </w:rPr>
        <w:t>ו</w:t>
      </w:r>
      <w:r w:rsidRPr="00521E16">
        <w:rPr>
          <w:rFonts w:ascii="David" w:hAnsi="David" w:hint="cs"/>
          <w:rtl/>
        </w:rPr>
        <w:t>חה מוגבר בשל כך שהיא עומדת בניגוד לאינטרס שלו וכן בשל ההנחה הבסיסית ולפיה אין אדם אומר דברים בניגוד לעניינו, אלא אם כן מאמין הוא בנכונותם.</w:t>
      </w:r>
      <w:r w:rsidRPr="00521E16">
        <w:rPr>
          <w:rFonts w:ascii="David" w:hAnsi="David"/>
          <w:rtl/>
        </w:rPr>
        <w:br/>
      </w:r>
      <w:r w:rsidRPr="00521E16">
        <w:rPr>
          <w:rFonts w:ascii="David" w:hAnsi="David" w:hint="cs"/>
          <w:rtl/>
        </w:rPr>
        <w:t>עם זאת, ככל ראיה אחרת תיבחן גם הודאת חוץ בשים לב לנסיבות מסירתה ולהשתלבותה ביתר הראיות במשפט ובהתאם לכך ייקבע גם משקלה, כאשר בית המשפט ראשי שלא לייחס לה משקל אם סבור הוא, כי יש להעדיף ראיות מהימנות אחרות על פניה ולפסוק על פיהן.</w:t>
      </w:r>
    </w:p>
    <w:p w:rsidR="004E3DF0" w:rsidRDefault="004E3DF0" w:rsidP="004E3DF0">
      <w:pPr>
        <w:spacing w:line="360" w:lineRule="auto"/>
        <w:ind w:left="780"/>
        <w:contextualSpacing/>
        <w:jc w:val="both"/>
        <w:rPr>
          <w:rFonts w:ascii="David" w:hAnsi="David"/>
          <w:rtl/>
        </w:rPr>
      </w:pPr>
      <w:r w:rsidRPr="00521E16">
        <w:rPr>
          <w:rFonts w:ascii="David" w:hAnsi="David" w:hint="cs"/>
          <w:rtl/>
        </w:rPr>
        <w:t>כדי להיפטר מהודאת חוץ ועל מנת שלא תחייב את המודה, יכול המודה להוכיח כי התקיימו  נסיבות שיש בהן כדי לשלול ממשקלה הראייתי עד כדי ביטולה לחלוטין וזאת באמצעות עדים המוכיחים את גרסתו והינם מנוגדים להודאה שמסר. נטל ההוכחה בעניין זה רובץ על כתפי המודה.</w:t>
      </w:r>
    </w:p>
    <w:p w:rsidR="004E3DF0" w:rsidRDefault="004E3DF0" w:rsidP="004E3DF0">
      <w:pPr>
        <w:spacing w:line="360" w:lineRule="auto"/>
        <w:ind w:left="780"/>
        <w:contextualSpacing/>
        <w:jc w:val="both"/>
        <w:rPr>
          <w:rFonts w:ascii="David" w:hAnsi="David"/>
          <w:rtl/>
        </w:rPr>
      </w:pPr>
      <w:r w:rsidRPr="00521E16">
        <w:rPr>
          <w:rFonts w:ascii="David" w:hAnsi="David" w:hint="cs"/>
          <w:rtl/>
        </w:rPr>
        <w:t xml:space="preserve">(ר' לעניין זה </w:t>
      </w:r>
      <w:r w:rsidRPr="00521E16">
        <w:rPr>
          <w:rFonts w:ascii="David" w:hAnsi="David"/>
          <w:rtl/>
        </w:rPr>
        <w:t xml:space="preserve">ע"א 8836/07 </w:t>
      </w:r>
      <w:r w:rsidRPr="00521E16">
        <w:rPr>
          <w:rFonts w:ascii="David" w:hAnsi="David"/>
          <w:b/>
          <w:bCs/>
          <w:rtl/>
        </w:rPr>
        <w:t>בלמורל השקעות בע"מ נ' ירון כהן,</w:t>
      </w:r>
      <w:r w:rsidRPr="00521E16">
        <w:rPr>
          <w:rFonts w:ascii="David" w:hAnsi="David"/>
          <w:rtl/>
        </w:rPr>
        <w:t xml:space="preserve"> סג(3) 577 (2010)</w:t>
      </w:r>
      <w:r w:rsidRPr="00521E16">
        <w:rPr>
          <w:rFonts w:ascii="David" w:hAnsi="David" w:hint="cs"/>
          <w:rtl/>
        </w:rPr>
        <w:t xml:space="preserve">, סעיפים 31-32 לפסק הדין; </w:t>
      </w:r>
      <w:r w:rsidRPr="00521E16">
        <w:rPr>
          <w:rFonts w:ascii="David" w:hAnsi="David"/>
          <w:rtl/>
        </w:rPr>
        <w:t xml:space="preserve">י קדמי </w:t>
      </w:r>
      <w:r w:rsidRPr="00521E16">
        <w:rPr>
          <w:rFonts w:ascii="David" w:hAnsi="David" w:hint="cs"/>
          <w:rtl/>
        </w:rPr>
        <w:t>"</w:t>
      </w:r>
      <w:r w:rsidRPr="00521E16">
        <w:rPr>
          <w:rFonts w:ascii="David" w:hAnsi="David"/>
          <w:b/>
          <w:bCs/>
          <w:rtl/>
        </w:rPr>
        <w:t>על הראיות</w:t>
      </w:r>
      <w:r w:rsidRPr="00521E16">
        <w:rPr>
          <w:rFonts w:ascii="David" w:hAnsi="David" w:hint="cs"/>
          <w:b/>
          <w:bCs/>
          <w:rtl/>
        </w:rPr>
        <w:t xml:space="preserve"> </w:t>
      </w:r>
      <w:r w:rsidRPr="00521E16">
        <w:rPr>
          <w:rFonts w:ascii="David" w:hAnsi="David"/>
          <w:b/>
          <w:bCs/>
          <w:rtl/>
        </w:rPr>
        <w:t>–</w:t>
      </w:r>
      <w:r w:rsidRPr="00521E16">
        <w:rPr>
          <w:rFonts w:ascii="David" w:hAnsi="David" w:hint="cs"/>
          <w:b/>
          <w:bCs/>
          <w:rtl/>
        </w:rPr>
        <w:t xml:space="preserve"> הדין בראי הפסיקה</w:t>
      </w:r>
      <w:r w:rsidRPr="00521E16">
        <w:rPr>
          <w:rFonts w:ascii="David" w:hAnsi="David" w:hint="cs"/>
          <w:rtl/>
        </w:rPr>
        <w:t>"</w:t>
      </w:r>
      <w:r w:rsidRPr="00521E16">
        <w:rPr>
          <w:rFonts w:ascii="David" w:hAnsi="David"/>
          <w:rtl/>
        </w:rPr>
        <w:t xml:space="preserve"> </w:t>
      </w:r>
      <w:r w:rsidRPr="00521E16">
        <w:rPr>
          <w:rFonts w:ascii="David" w:hAnsi="David" w:hint="cs"/>
          <w:rtl/>
        </w:rPr>
        <w:t xml:space="preserve">תש"ע- </w:t>
      </w:r>
      <w:r w:rsidRPr="00521E16">
        <w:rPr>
          <w:rFonts w:ascii="David" w:hAnsi="David"/>
          <w:rtl/>
        </w:rPr>
        <w:t>2009</w:t>
      </w:r>
      <w:r w:rsidRPr="00521E16">
        <w:rPr>
          <w:rFonts w:ascii="David" w:hAnsi="David" w:hint="cs"/>
          <w:rtl/>
        </w:rPr>
        <w:t>, עמ' 1383, 1385 ואילך).</w:t>
      </w:r>
    </w:p>
    <w:p w:rsidR="004E3DF0" w:rsidRPr="00521E16" w:rsidRDefault="004E3DF0" w:rsidP="004E3DF0">
      <w:pPr>
        <w:ind w:left="78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Pr>
          <w:rFonts w:ascii="David" w:hAnsi="David" w:hint="cs"/>
          <w:rtl/>
        </w:rPr>
        <w:t xml:space="preserve">יש לראות בתצהירו של התובע </w:t>
      </w:r>
      <w:r w:rsidR="0078290B">
        <w:rPr>
          <w:rFonts w:ascii="David" w:hAnsi="David" w:hint="cs"/>
          <w:rtl/>
        </w:rPr>
        <w:t xml:space="preserve">ז"ל </w:t>
      </w:r>
      <w:r>
        <w:rPr>
          <w:rFonts w:ascii="David" w:hAnsi="David" w:hint="cs"/>
          <w:rtl/>
        </w:rPr>
        <w:t xml:space="preserve">בתמיכה לבקשה </w:t>
      </w:r>
      <w:r w:rsidRPr="00521E16">
        <w:rPr>
          <w:rFonts w:ascii="David" w:hAnsi="David"/>
          <w:rtl/>
        </w:rPr>
        <w:t xml:space="preserve">לצו מניעה זמני שהוגשה על ידו לבית </w:t>
      </w:r>
      <w:r w:rsidRPr="00521E16">
        <w:rPr>
          <w:rFonts w:ascii="David" w:hAnsi="David" w:hint="cs"/>
          <w:rtl/>
        </w:rPr>
        <w:t>הודאת חוץ של בעל דין.</w:t>
      </w:r>
      <w:r>
        <w:rPr>
          <w:rFonts w:ascii="David" w:hAnsi="David" w:hint="cs"/>
          <w:rtl/>
        </w:rPr>
        <w:t xml:space="preserve"> </w:t>
      </w:r>
    </w:p>
    <w:p w:rsidR="004E3DF0" w:rsidRDefault="004E3DF0" w:rsidP="0078290B">
      <w:pPr>
        <w:spacing w:line="360" w:lineRule="auto"/>
        <w:ind w:left="780"/>
        <w:contextualSpacing/>
        <w:jc w:val="both"/>
        <w:rPr>
          <w:rFonts w:ascii="David" w:hAnsi="David"/>
          <w:rtl/>
        </w:rPr>
      </w:pPr>
      <w:r w:rsidRPr="00521E16">
        <w:rPr>
          <w:rFonts w:ascii="David" w:hAnsi="David" w:hint="cs"/>
          <w:rtl/>
        </w:rPr>
        <w:t xml:space="preserve">אומנם נכון הוא, כפי שפורט לעיל, כי יכול בעל הדין לנסות ולשכנע את בית המשפט כי ישנן סיבות שלא להעדיף את הודאת החוץ שמסר, אולם התובע </w:t>
      </w:r>
      <w:r w:rsidR="0078290B">
        <w:rPr>
          <w:rFonts w:ascii="David" w:hAnsi="David" w:hint="cs"/>
          <w:rtl/>
        </w:rPr>
        <w:t xml:space="preserve">ז"ל </w:t>
      </w:r>
      <w:r w:rsidRPr="00521E16">
        <w:rPr>
          <w:rFonts w:ascii="David" w:hAnsi="David" w:hint="cs"/>
          <w:rtl/>
        </w:rPr>
        <w:t xml:space="preserve">לא סיפק כל נימוק שיש בו כדי </w:t>
      </w:r>
      <w:r>
        <w:rPr>
          <w:rFonts w:ascii="David" w:hAnsi="David" w:hint="cs"/>
          <w:rtl/>
        </w:rPr>
        <w:t xml:space="preserve">לבטלה. משכך, היא </w:t>
      </w:r>
      <w:r w:rsidRPr="00521E16">
        <w:rPr>
          <w:rFonts w:ascii="David" w:hAnsi="David" w:hint="cs"/>
          <w:rtl/>
        </w:rPr>
        <w:t>מהווה ראיה להוכחת העובדות הכלולות בה.</w:t>
      </w:r>
      <w:r>
        <w:rPr>
          <w:rFonts w:ascii="David" w:hAnsi="David" w:hint="cs"/>
          <w:rtl/>
        </w:rPr>
        <w:t xml:space="preserve"> מהאמור בתצהיר</w:t>
      </w:r>
      <w:r w:rsidRPr="00521E16">
        <w:rPr>
          <w:rFonts w:ascii="David" w:hAnsi="David" w:hint="cs"/>
          <w:rtl/>
        </w:rPr>
        <w:t xml:space="preserve"> עולה כי התובע</w:t>
      </w:r>
      <w:r w:rsidR="0078290B">
        <w:rPr>
          <w:rFonts w:ascii="David" w:hAnsi="David" w:hint="cs"/>
          <w:rtl/>
        </w:rPr>
        <w:t xml:space="preserve"> ז"ל </w:t>
      </w:r>
      <w:r w:rsidRPr="00521E16">
        <w:rPr>
          <w:rFonts w:ascii="David" w:hAnsi="David" w:hint="cs"/>
          <w:rtl/>
        </w:rPr>
        <w:t xml:space="preserve">ידע שהנתבע פועל בעניין המקרקעין כנציגו לרבות בעניינים המשפטיים וכי נותן בנתבע את אמונו. </w:t>
      </w: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גם העדויות שהובאו בפני תומכות במסקנה זו, ואפרט.</w:t>
      </w:r>
    </w:p>
    <w:p w:rsidR="004E3DF0" w:rsidRDefault="004E3DF0" w:rsidP="004E3DF0">
      <w:pPr>
        <w:jc w:val="both"/>
        <w:rPr>
          <w:rFonts w:ascii="David" w:hAnsi="David"/>
          <w:rtl/>
        </w:rPr>
      </w:pPr>
    </w:p>
    <w:p w:rsidR="004E3DF0" w:rsidRPr="00AD7EE4" w:rsidRDefault="004E3DF0" w:rsidP="00382E96">
      <w:pPr>
        <w:pStyle w:val="ae"/>
        <w:numPr>
          <w:ilvl w:val="0"/>
          <w:numId w:val="1"/>
        </w:numPr>
        <w:spacing w:after="0" w:line="360" w:lineRule="auto"/>
        <w:jc w:val="both"/>
        <w:rPr>
          <w:rFonts w:ascii="David" w:hAnsi="David" w:cs="David"/>
          <w:sz w:val="24"/>
          <w:szCs w:val="24"/>
        </w:rPr>
      </w:pPr>
      <w:r w:rsidRPr="002B0850">
        <w:rPr>
          <w:rFonts w:ascii="David" w:hAnsi="David" w:cs="David" w:hint="cs"/>
          <w:b/>
          <w:bCs/>
          <w:sz w:val="24"/>
          <w:szCs w:val="24"/>
          <w:u w:val="single"/>
          <w:rtl/>
        </w:rPr>
        <w:t>מר</w:t>
      </w:r>
      <w:r w:rsidR="00382E96">
        <w:rPr>
          <w:rFonts w:ascii="David" w:hAnsi="David" w:cs="David" w:hint="cs"/>
          <w:b/>
          <w:bCs/>
          <w:sz w:val="24"/>
          <w:szCs w:val="24"/>
          <w:u w:val="single"/>
          <w:rtl/>
        </w:rPr>
        <w:t xml:space="preserve"> ***</w:t>
      </w:r>
      <w:r w:rsidRPr="002B0850">
        <w:rPr>
          <w:rFonts w:ascii="David" w:hAnsi="David" w:cs="David" w:hint="cs"/>
          <w:b/>
          <w:bCs/>
          <w:sz w:val="24"/>
          <w:szCs w:val="24"/>
          <w:u w:val="single"/>
          <w:rtl/>
        </w:rPr>
        <w:t xml:space="preserve"> , חברו של הנתבע </w:t>
      </w:r>
      <w:r w:rsidRPr="002B0850">
        <w:rPr>
          <w:rFonts w:ascii="David" w:hAnsi="David" w:cs="David" w:hint="cs"/>
          <w:sz w:val="24"/>
          <w:szCs w:val="24"/>
          <w:rtl/>
        </w:rPr>
        <w:t>הע</w:t>
      </w:r>
      <w:r w:rsidRPr="00AD7EE4">
        <w:rPr>
          <w:rFonts w:ascii="David" w:hAnsi="David" w:cs="David" w:hint="cs"/>
          <w:sz w:val="24"/>
          <w:szCs w:val="24"/>
          <w:rtl/>
        </w:rPr>
        <w:t>יד</w:t>
      </w:r>
      <w:r>
        <w:rPr>
          <w:rFonts w:ascii="David" w:hAnsi="David" w:cs="David" w:hint="cs"/>
          <w:sz w:val="24"/>
          <w:szCs w:val="24"/>
          <w:rtl/>
        </w:rPr>
        <w:t xml:space="preserve"> בחקירתו, כי מהיכרותו עם הנתבע </w:t>
      </w:r>
      <w:r w:rsidRPr="00AD7EE4">
        <w:rPr>
          <w:rFonts w:ascii="David" w:hAnsi="David" w:cs="David" w:hint="cs"/>
          <w:sz w:val="24"/>
          <w:szCs w:val="24"/>
          <w:rtl/>
        </w:rPr>
        <w:t xml:space="preserve">ומהבקשות שהתבקש ע"י הוריו של הנתבע </w:t>
      </w:r>
      <w:r w:rsidRPr="00AD7EE4">
        <w:rPr>
          <w:rFonts w:ascii="David" w:hAnsi="David" w:cs="David" w:hint="cs"/>
          <w:b/>
          <w:bCs/>
          <w:sz w:val="24"/>
          <w:szCs w:val="24"/>
          <w:rtl/>
        </w:rPr>
        <w:t xml:space="preserve">"כל דבר שנעשה בבית נעשה רק ע"י </w:t>
      </w:r>
      <w:r w:rsidR="00382E96">
        <w:rPr>
          <w:rFonts w:ascii="David" w:hAnsi="David" w:cs="David" w:hint="cs"/>
          <w:b/>
          <w:bCs/>
          <w:sz w:val="24"/>
          <w:szCs w:val="24"/>
          <w:rtl/>
        </w:rPr>
        <w:t>***</w:t>
      </w:r>
      <w:r w:rsidRPr="00AD7EE4">
        <w:rPr>
          <w:rFonts w:ascii="David" w:hAnsi="David" w:cs="David" w:hint="cs"/>
          <w:b/>
          <w:bCs/>
          <w:sz w:val="24"/>
          <w:szCs w:val="24"/>
          <w:rtl/>
        </w:rPr>
        <w:t>, הוא התבקש גם ע"י ההורים שלו, אני לא נתקלתי בכל הפעמים שהייתי והייתי עשרות שנים, לא נתקלתי במחלוקת/מריבה/דבור לא ראוי בינו לבין ההורים".</w:t>
      </w:r>
      <w:r w:rsidRPr="00AD7EE4">
        <w:rPr>
          <w:rFonts w:ascii="David" w:hAnsi="David" w:cs="David" w:hint="cs"/>
          <w:sz w:val="24"/>
          <w:szCs w:val="24"/>
          <w:rtl/>
        </w:rPr>
        <w:t xml:space="preserve"> </w:t>
      </w:r>
    </w:p>
    <w:p w:rsidR="004E3DF0" w:rsidRDefault="004E3DF0" w:rsidP="00382E96">
      <w:pPr>
        <w:pStyle w:val="ae"/>
        <w:spacing w:after="0" w:line="360" w:lineRule="auto"/>
        <w:ind w:left="780"/>
        <w:jc w:val="both"/>
        <w:rPr>
          <w:rFonts w:ascii="David" w:hAnsi="David" w:cs="David"/>
          <w:sz w:val="24"/>
          <w:szCs w:val="24"/>
        </w:rPr>
      </w:pPr>
      <w:r>
        <w:rPr>
          <w:rFonts w:ascii="David" w:hAnsi="David" w:cs="David" w:hint="cs"/>
          <w:sz w:val="24"/>
          <w:szCs w:val="24"/>
          <w:rtl/>
        </w:rPr>
        <w:lastRenderedPageBreak/>
        <w:t xml:space="preserve">וכשנשאל </w:t>
      </w:r>
      <w:r w:rsidRPr="00521E16">
        <w:rPr>
          <w:rFonts w:ascii="David" w:hAnsi="David" w:cs="David" w:hint="cs"/>
          <w:sz w:val="24"/>
          <w:szCs w:val="24"/>
          <w:rtl/>
        </w:rPr>
        <w:t>בחקירתו לגבי סע' 5 לתצהירו</w:t>
      </w:r>
      <w:r>
        <w:rPr>
          <w:rFonts w:ascii="David" w:hAnsi="David" w:cs="David" w:hint="cs"/>
          <w:sz w:val="24"/>
          <w:szCs w:val="24"/>
          <w:rtl/>
        </w:rPr>
        <w:t>,</w:t>
      </w:r>
      <w:r w:rsidRPr="00521E16">
        <w:rPr>
          <w:rFonts w:ascii="David" w:hAnsi="David" w:cs="David" w:hint="cs"/>
          <w:sz w:val="24"/>
          <w:szCs w:val="24"/>
          <w:rtl/>
        </w:rPr>
        <w:t xml:space="preserve"> שם טען כי</w:t>
      </w:r>
      <w:r>
        <w:rPr>
          <w:rFonts w:ascii="David" w:hAnsi="David" w:cs="David" w:hint="cs"/>
          <w:b/>
          <w:bCs/>
          <w:sz w:val="24"/>
          <w:szCs w:val="24"/>
          <w:rtl/>
        </w:rPr>
        <w:t>: "</w:t>
      </w:r>
      <w:r w:rsidRPr="00521E16">
        <w:rPr>
          <w:rFonts w:ascii="David" w:hAnsi="David" w:cs="David" w:hint="cs"/>
          <w:b/>
          <w:bCs/>
          <w:sz w:val="24"/>
          <w:szCs w:val="24"/>
          <w:rtl/>
        </w:rPr>
        <w:t xml:space="preserve">כמו כן ידוע לי כי </w:t>
      </w:r>
      <w:r w:rsidR="00382E96">
        <w:rPr>
          <w:rFonts w:ascii="David" w:hAnsi="David" w:cs="David" w:hint="cs"/>
          <w:b/>
          <w:bCs/>
          <w:sz w:val="24"/>
          <w:szCs w:val="24"/>
          <w:rtl/>
        </w:rPr>
        <w:t>***</w:t>
      </w:r>
      <w:r w:rsidRPr="00521E16">
        <w:rPr>
          <w:rFonts w:ascii="David" w:hAnsi="David" w:cs="David" w:hint="cs"/>
          <w:b/>
          <w:bCs/>
          <w:sz w:val="24"/>
          <w:szCs w:val="24"/>
          <w:rtl/>
        </w:rPr>
        <w:t xml:space="preserve"> ביצע על חשבונו את קווי הביוב והחשמל בכל המקרקעין. מדובר בקווים ארוכים שעלו עשרות אלפי שקלים. הדבר ידוע לי מידע אישי",</w:t>
      </w:r>
      <w:r w:rsidRPr="00521E16">
        <w:rPr>
          <w:rFonts w:ascii="David" w:hAnsi="David" w:cs="David" w:hint="cs"/>
          <w:sz w:val="24"/>
          <w:szCs w:val="24"/>
          <w:rtl/>
        </w:rPr>
        <w:t xml:space="preserve"> </w:t>
      </w:r>
      <w:r w:rsidR="00560EE1">
        <w:rPr>
          <w:rFonts w:ascii="David" w:hAnsi="David" w:cs="David" w:hint="cs"/>
          <w:sz w:val="24"/>
          <w:szCs w:val="24"/>
          <w:rtl/>
        </w:rPr>
        <w:t xml:space="preserve">כשנשאל </w:t>
      </w:r>
      <w:r w:rsidRPr="00521E16">
        <w:rPr>
          <w:rFonts w:ascii="David" w:hAnsi="David" w:cs="David" w:hint="cs"/>
          <w:sz w:val="24"/>
          <w:szCs w:val="24"/>
          <w:rtl/>
        </w:rPr>
        <w:t>האם זו ידיעה אישית</w:t>
      </w:r>
      <w:r>
        <w:rPr>
          <w:rFonts w:ascii="David" w:hAnsi="David" w:cs="David" w:hint="cs"/>
          <w:sz w:val="24"/>
          <w:szCs w:val="24"/>
          <w:rtl/>
        </w:rPr>
        <w:t xml:space="preserve">?, השיב: </w:t>
      </w:r>
    </w:p>
    <w:p w:rsidR="004E3DF0" w:rsidRDefault="004E3DF0" w:rsidP="00382E96">
      <w:pPr>
        <w:pStyle w:val="ae"/>
        <w:spacing w:after="0" w:line="360" w:lineRule="auto"/>
        <w:ind w:left="780"/>
        <w:jc w:val="both"/>
        <w:rPr>
          <w:rFonts w:ascii="David" w:hAnsi="David" w:cs="David"/>
          <w:b/>
          <w:bCs/>
          <w:sz w:val="24"/>
          <w:szCs w:val="24"/>
          <w:rtl/>
        </w:rPr>
      </w:pPr>
      <w:r>
        <w:rPr>
          <w:rFonts w:ascii="David" w:hAnsi="David" w:cs="David" w:hint="cs"/>
          <w:b/>
          <w:bCs/>
          <w:sz w:val="24"/>
          <w:szCs w:val="24"/>
          <w:rtl/>
        </w:rPr>
        <w:t>"</w:t>
      </w:r>
      <w:r w:rsidRPr="00521E16">
        <w:rPr>
          <w:rFonts w:ascii="David" w:hAnsi="David" w:cs="David" w:hint="cs"/>
          <w:b/>
          <w:bCs/>
          <w:sz w:val="24"/>
          <w:szCs w:val="24"/>
          <w:rtl/>
        </w:rPr>
        <w:t xml:space="preserve">אני ביצעתי לו את העבודה. סכום של עשרות אלפי שקלים. לא אוכל לנקוב בדיוק בסכום כי לא הלכתי לשלם את זה, אבל זה היה בנוכחותי. המודד הוא חבר טוב שלי, </w:t>
      </w:r>
      <w:r w:rsidR="00382E96">
        <w:rPr>
          <w:rFonts w:ascii="David" w:hAnsi="David" w:cs="David" w:hint="cs"/>
          <w:b/>
          <w:bCs/>
          <w:sz w:val="24"/>
          <w:szCs w:val="24"/>
          <w:rtl/>
        </w:rPr>
        <w:t>***</w:t>
      </w:r>
      <w:r w:rsidRPr="00521E16">
        <w:rPr>
          <w:rFonts w:ascii="David" w:hAnsi="David" w:cs="David" w:hint="cs"/>
          <w:b/>
          <w:bCs/>
          <w:sz w:val="24"/>
          <w:szCs w:val="24"/>
          <w:rtl/>
        </w:rPr>
        <w:t xml:space="preserve"> שילם לו את הכסף, כמה אלפי שקלים. את חומרי הגלם עבור קו הביוב הלכתי איתו מחסן לקנות והוא שילם בכסף. לא ראיתי כמה כסף. את המדידה </w:t>
      </w:r>
      <w:r w:rsidRPr="00521E16">
        <w:rPr>
          <w:rFonts w:ascii="David" w:hAnsi="David" w:cs="David"/>
          <w:b/>
          <w:bCs/>
          <w:sz w:val="24"/>
          <w:szCs w:val="24"/>
          <w:rtl/>
        </w:rPr>
        <w:t>–</w:t>
      </w:r>
      <w:r w:rsidRPr="00521E16">
        <w:rPr>
          <w:rFonts w:ascii="David" w:hAnsi="David" w:cs="David" w:hint="cs"/>
          <w:b/>
          <w:bCs/>
          <w:sz w:val="24"/>
          <w:szCs w:val="24"/>
          <w:rtl/>
        </w:rPr>
        <w:t xml:space="preserve"> אני עשיתי אישית. עוד כמה וכמה עבודות בבית בעזרתי עבור </w:t>
      </w:r>
      <w:r w:rsidR="00382E96">
        <w:rPr>
          <w:rFonts w:ascii="David" w:hAnsi="David" w:cs="David" w:hint="cs"/>
          <w:b/>
          <w:bCs/>
          <w:sz w:val="24"/>
          <w:szCs w:val="24"/>
          <w:rtl/>
        </w:rPr>
        <w:t>***</w:t>
      </w:r>
      <w:r w:rsidRPr="00521E16">
        <w:rPr>
          <w:rFonts w:ascii="David" w:hAnsi="David" w:cs="David" w:hint="cs"/>
          <w:b/>
          <w:bCs/>
          <w:sz w:val="24"/>
          <w:szCs w:val="24"/>
          <w:rtl/>
        </w:rPr>
        <w:t xml:space="preserve"> ולבקשתו</w:t>
      </w:r>
      <w:r w:rsidRPr="00521E16">
        <w:rPr>
          <w:rFonts w:ascii="David" w:hAnsi="David" w:cs="David" w:hint="cs"/>
          <w:sz w:val="24"/>
          <w:szCs w:val="24"/>
          <w:rtl/>
        </w:rPr>
        <w:t>"</w:t>
      </w:r>
      <w:r>
        <w:rPr>
          <w:rFonts w:ascii="David" w:hAnsi="David" w:cs="David" w:hint="cs"/>
          <w:sz w:val="24"/>
          <w:szCs w:val="24"/>
          <w:rtl/>
        </w:rPr>
        <w:t xml:space="preserve"> </w:t>
      </w:r>
      <w:r w:rsidRPr="00521E16">
        <w:rPr>
          <w:rFonts w:ascii="David" w:hAnsi="David" w:cs="David" w:hint="cs"/>
          <w:b/>
          <w:bCs/>
          <w:sz w:val="24"/>
          <w:szCs w:val="24"/>
          <w:rtl/>
        </w:rPr>
        <w:t>(ראה: עמ'</w:t>
      </w:r>
      <w:r>
        <w:rPr>
          <w:rFonts w:ascii="David" w:hAnsi="David" w:cs="David" w:hint="cs"/>
          <w:b/>
          <w:bCs/>
          <w:sz w:val="24"/>
          <w:szCs w:val="24"/>
          <w:rtl/>
        </w:rPr>
        <w:t xml:space="preserve"> 96</w:t>
      </w:r>
      <w:r w:rsidRPr="00521E16">
        <w:rPr>
          <w:rFonts w:ascii="David" w:hAnsi="David" w:cs="David" w:hint="cs"/>
          <w:b/>
          <w:bCs/>
          <w:sz w:val="24"/>
          <w:szCs w:val="24"/>
          <w:rtl/>
        </w:rPr>
        <w:t xml:space="preserve"> לפרוטוקול הדיון מיום 29.11.21, שורות</w:t>
      </w:r>
      <w:r>
        <w:rPr>
          <w:rFonts w:ascii="David" w:hAnsi="David" w:cs="David" w:hint="cs"/>
          <w:b/>
          <w:bCs/>
          <w:sz w:val="24"/>
          <w:szCs w:val="24"/>
          <w:rtl/>
        </w:rPr>
        <w:t xml:space="preserve"> 8-10, </w:t>
      </w:r>
      <w:r w:rsidRPr="00521E16">
        <w:rPr>
          <w:rFonts w:ascii="David" w:hAnsi="David" w:cs="David" w:hint="cs"/>
          <w:b/>
          <w:bCs/>
          <w:sz w:val="24"/>
          <w:szCs w:val="24"/>
          <w:rtl/>
        </w:rPr>
        <w:t xml:space="preserve"> 17-22).</w:t>
      </w:r>
    </w:p>
    <w:p w:rsidR="004E3DF0" w:rsidRPr="00521E16" w:rsidRDefault="004E3DF0" w:rsidP="004E3DF0">
      <w:pPr>
        <w:pStyle w:val="ae"/>
        <w:spacing w:after="0" w:line="240" w:lineRule="auto"/>
        <w:ind w:left="780"/>
        <w:jc w:val="both"/>
        <w:rPr>
          <w:rFonts w:ascii="David" w:hAnsi="David" w:cs="David"/>
          <w:b/>
          <w:bCs/>
          <w:sz w:val="24"/>
          <w:szCs w:val="24"/>
        </w:rPr>
      </w:pPr>
    </w:p>
    <w:p w:rsidR="004E3DF0" w:rsidRPr="00FC57C1" w:rsidRDefault="004E3DF0" w:rsidP="00382E96">
      <w:pPr>
        <w:pStyle w:val="ae"/>
        <w:spacing w:after="0" w:line="360" w:lineRule="auto"/>
        <w:ind w:left="780"/>
        <w:jc w:val="both"/>
        <w:rPr>
          <w:rFonts w:ascii="David" w:hAnsi="David" w:cs="David"/>
          <w:b/>
          <w:bCs/>
          <w:sz w:val="24"/>
          <w:szCs w:val="24"/>
        </w:rPr>
      </w:pPr>
      <w:r w:rsidRPr="002B0850">
        <w:rPr>
          <w:rFonts w:ascii="David" w:hAnsi="David" w:cs="David" w:hint="cs"/>
          <w:b/>
          <w:bCs/>
          <w:sz w:val="24"/>
          <w:szCs w:val="24"/>
          <w:u w:val="single"/>
          <w:rtl/>
        </w:rPr>
        <w:t xml:space="preserve">גם האחות </w:t>
      </w:r>
      <w:r w:rsidR="00382E96">
        <w:rPr>
          <w:rFonts w:ascii="David" w:hAnsi="David" w:cs="David" w:hint="cs"/>
          <w:b/>
          <w:bCs/>
          <w:sz w:val="24"/>
          <w:szCs w:val="24"/>
          <w:u w:val="single"/>
          <w:rtl/>
        </w:rPr>
        <w:t>***</w:t>
      </w:r>
      <w:r w:rsidR="00382E96">
        <w:rPr>
          <w:rFonts w:ascii="David" w:hAnsi="David" w:cs="David" w:hint="cs"/>
          <w:sz w:val="24"/>
          <w:szCs w:val="24"/>
          <w:rtl/>
        </w:rPr>
        <w:t xml:space="preserve"> </w:t>
      </w:r>
      <w:r>
        <w:rPr>
          <w:rFonts w:ascii="David" w:hAnsi="David" w:cs="David" w:hint="cs"/>
          <w:sz w:val="24"/>
          <w:szCs w:val="24"/>
          <w:rtl/>
        </w:rPr>
        <w:t xml:space="preserve">(בתם של התובעים ואחות הנתבע) העידה כי היו יחסים מאוד טובים בין הוריה לבין הנתבעים. </w:t>
      </w:r>
      <w:r w:rsidRPr="00FC57C1">
        <w:rPr>
          <w:rFonts w:ascii="David" w:hAnsi="David" w:cs="David" w:hint="cs"/>
          <w:b/>
          <w:bCs/>
          <w:sz w:val="24"/>
          <w:szCs w:val="24"/>
          <w:rtl/>
        </w:rPr>
        <w:t>"</w:t>
      </w:r>
      <w:r w:rsidR="00382E96">
        <w:rPr>
          <w:rFonts w:ascii="David" w:hAnsi="David" w:cs="David" w:hint="cs"/>
          <w:b/>
          <w:bCs/>
          <w:sz w:val="24"/>
          <w:szCs w:val="24"/>
          <w:rtl/>
        </w:rPr>
        <w:t>***</w:t>
      </w:r>
      <w:r w:rsidRPr="00FC57C1">
        <w:rPr>
          <w:rFonts w:ascii="David" w:hAnsi="David" w:cs="David" w:hint="cs"/>
          <w:b/>
          <w:bCs/>
          <w:sz w:val="24"/>
          <w:szCs w:val="24"/>
          <w:rtl/>
        </w:rPr>
        <w:t xml:space="preserve"> תמיד היה יד ימינם עד שקרה סכסוך ומי שלדעתי בחש בצלחת זה </w:t>
      </w:r>
      <w:r w:rsidR="00382E96">
        <w:rPr>
          <w:rFonts w:ascii="David" w:hAnsi="David" w:cs="David" w:hint="cs"/>
          <w:b/>
          <w:bCs/>
          <w:sz w:val="24"/>
          <w:szCs w:val="24"/>
          <w:rtl/>
        </w:rPr>
        <w:t>***</w:t>
      </w:r>
      <w:r w:rsidRPr="00FC57C1">
        <w:rPr>
          <w:rFonts w:ascii="David" w:hAnsi="David" w:cs="David" w:hint="cs"/>
          <w:b/>
          <w:bCs/>
          <w:sz w:val="24"/>
          <w:szCs w:val="24"/>
          <w:rtl/>
        </w:rPr>
        <w:t>. הסית אותם והלך למשטרה להגיש תלונה".</w:t>
      </w:r>
    </w:p>
    <w:p w:rsidR="004E3DF0" w:rsidRPr="00FC57C1" w:rsidRDefault="004E3DF0" w:rsidP="00382E96">
      <w:pPr>
        <w:pStyle w:val="ae"/>
        <w:spacing w:after="0" w:line="360" w:lineRule="auto"/>
        <w:ind w:left="780"/>
        <w:jc w:val="both"/>
        <w:rPr>
          <w:rFonts w:ascii="David" w:hAnsi="David" w:cs="David"/>
          <w:b/>
          <w:bCs/>
          <w:sz w:val="24"/>
          <w:szCs w:val="24"/>
          <w:rtl/>
        </w:rPr>
      </w:pPr>
      <w:r>
        <w:rPr>
          <w:rFonts w:ascii="David" w:hAnsi="David" w:cs="David" w:hint="cs"/>
          <w:sz w:val="24"/>
          <w:szCs w:val="24"/>
          <w:rtl/>
        </w:rPr>
        <w:t xml:space="preserve">עוד העידה, כי הנתבע טיפל עבור הוריו בכל הבעיות שהיו עם העיריה, עם המינהל: </w:t>
      </w:r>
      <w:r>
        <w:rPr>
          <w:rFonts w:ascii="David" w:hAnsi="David" w:cs="David" w:hint="cs"/>
          <w:b/>
          <w:bCs/>
          <w:sz w:val="24"/>
          <w:szCs w:val="24"/>
          <w:rtl/>
        </w:rPr>
        <w:t>"</w:t>
      </w:r>
      <w:r w:rsidRPr="00FC57C1">
        <w:rPr>
          <w:rFonts w:ascii="David" w:hAnsi="David" w:cs="David" w:hint="cs"/>
          <w:b/>
          <w:bCs/>
          <w:sz w:val="24"/>
          <w:szCs w:val="24"/>
          <w:u w:val="single"/>
          <w:rtl/>
        </w:rPr>
        <w:t>אבא שלי סמך את ידו ונתן לו את כל הזכויות לעשות את כל הדברים.</w:t>
      </w:r>
      <w:r w:rsidRPr="00521E16">
        <w:rPr>
          <w:rFonts w:ascii="David" w:hAnsi="David" w:cs="David" w:hint="cs"/>
          <w:b/>
          <w:bCs/>
          <w:sz w:val="24"/>
          <w:szCs w:val="24"/>
          <w:rtl/>
        </w:rPr>
        <w:t xml:space="preserve"> כל מיני דברים שהעירייה רצתה לשים יד על השטח הזה. </w:t>
      </w:r>
      <w:r w:rsidR="00382E96">
        <w:rPr>
          <w:rFonts w:ascii="David" w:hAnsi="David" w:cs="David" w:hint="cs"/>
          <w:b/>
          <w:bCs/>
          <w:sz w:val="24"/>
          <w:szCs w:val="24"/>
          <w:u w:val="single"/>
          <w:rtl/>
        </w:rPr>
        <w:t>***</w:t>
      </w:r>
      <w:r w:rsidRPr="00FC57C1">
        <w:rPr>
          <w:rFonts w:ascii="David" w:hAnsi="David" w:cs="David" w:hint="cs"/>
          <w:b/>
          <w:bCs/>
          <w:sz w:val="24"/>
          <w:szCs w:val="24"/>
          <w:u w:val="single"/>
          <w:rtl/>
        </w:rPr>
        <w:t xml:space="preserve"> טיפל בעניינים האלה.</w:t>
      </w:r>
      <w:r w:rsidRPr="00521E16">
        <w:rPr>
          <w:rFonts w:ascii="David" w:hAnsi="David" w:cs="David" w:hint="cs"/>
          <w:b/>
          <w:bCs/>
          <w:sz w:val="24"/>
          <w:szCs w:val="24"/>
          <w:rtl/>
        </w:rPr>
        <w:t xml:space="preserve"> מכל הבחינות. לסדר מול העירייה ומנהל מקרקעי ישראל. </w:t>
      </w:r>
      <w:r w:rsidRPr="00FC57C1">
        <w:rPr>
          <w:rFonts w:ascii="David" w:hAnsi="David" w:cs="David" w:hint="cs"/>
          <w:b/>
          <w:bCs/>
          <w:sz w:val="24"/>
          <w:szCs w:val="24"/>
          <w:u w:val="single"/>
          <w:rtl/>
        </w:rPr>
        <w:t>הוא השקיע כספים, השקיע זמן.</w:t>
      </w:r>
      <w:r w:rsidRPr="00521E16">
        <w:rPr>
          <w:rFonts w:ascii="David" w:hAnsi="David" w:cs="David" w:hint="cs"/>
          <w:b/>
          <w:bCs/>
          <w:sz w:val="24"/>
          <w:szCs w:val="24"/>
          <w:rtl/>
        </w:rPr>
        <w:t xml:space="preserve"> ההורים כנראה החליטו לתת לו מתנה"</w:t>
      </w:r>
      <w:r w:rsidRPr="00521E16">
        <w:rPr>
          <w:rFonts w:ascii="David" w:hAnsi="David" w:cs="David" w:hint="cs"/>
          <w:sz w:val="24"/>
          <w:szCs w:val="24"/>
          <w:rtl/>
        </w:rPr>
        <w:t xml:space="preserve"> </w:t>
      </w:r>
      <w:r w:rsidRPr="00FC57C1">
        <w:rPr>
          <w:rFonts w:ascii="David" w:hAnsi="David" w:cs="David" w:hint="cs"/>
          <w:b/>
          <w:bCs/>
          <w:sz w:val="24"/>
          <w:szCs w:val="24"/>
          <w:rtl/>
        </w:rPr>
        <w:t>(ראה: עמ' 98 לפרוטוקול הדיון מיום 29.11.21, שורות 1-3, 15-19</w:t>
      </w:r>
      <w:r>
        <w:rPr>
          <w:rFonts w:ascii="David" w:hAnsi="David" w:cs="David" w:hint="cs"/>
          <w:b/>
          <w:bCs/>
          <w:sz w:val="24"/>
          <w:szCs w:val="24"/>
          <w:rtl/>
        </w:rPr>
        <w:t>, ההדגשות שלי, ח.מ.</w:t>
      </w:r>
      <w:r w:rsidRPr="00FC57C1">
        <w:rPr>
          <w:rFonts w:ascii="David" w:hAnsi="David" w:cs="David" w:hint="cs"/>
          <w:b/>
          <w:bCs/>
          <w:sz w:val="24"/>
          <w:szCs w:val="24"/>
          <w:rtl/>
        </w:rPr>
        <w:t xml:space="preserve">). </w:t>
      </w:r>
    </w:p>
    <w:p w:rsidR="004E3DF0" w:rsidRDefault="004E3DF0" w:rsidP="004E3DF0">
      <w:pPr>
        <w:pStyle w:val="ae"/>
        <w:spacing w:after="0" w:line="240" w:lineRule="auto"/>
        <w:rPr>
          <w:rFonts w:ascii="David" w:hAnsi="David" w:cs="David"/>
          <w:sz w:val="24"/>
          <w:szCs w:val="24"/>
          <w:rtl/>
        </w:rPr>
      </w:pPr>
    </w:p>
    <w:p w:rsidR="004E3DF0" w:rsidRDefault="004E3DF0" w:rsidP="00382E96">
      <w:pPr>
        <w:spacing w:line="360" w:lineRule="auto"/>
        <w:ind w:left="780"/>
        <w:contextualSpacing/>
        <w:jc w:val="both"/>
        <w:rPr>
          <w:rFonts w:ascii="David" w:hAnsi="David"/>
          <w:b/>
          <w:bCs/>
        </w:rPr>
      </w:pPr>
      <w:r>
        <w:rPr>
          <w:rFonts w:ascii="David" w:hAnsi="David" w:hint="cs"/>
          <w:rtl/>
        </w:rPr>
        <w:t xml:space="preserve">גם מעדותה של אחות הנתבע בתם של התובעים הגב' </w:t>
      </w:r>
      <w:r w:rsidR="00382E96">
        <w:rPr>
          <w:rFonts w:ascii="David" w:hAnsi="David" w:hint="cs"/>
          <w:rtl/>
        </w:rPr>
        <w:t>***</w:t>
      </w:r>
      <w:r>
        <w:rPr>
          <w:rFonts w:ascii="David" w:hAnsi="David" w:hint="cs"/>
          <w:rtl/>
        </w:rPr>
        <w:t xml:space="preserve">, עולה, כי בפגישה בה נכחו התובעים, הנתבע, </w:t>
      </w:r>
      <w:r w:rsidR="00382E96">
        <w:rPr>
          <w:rFonts w:ascii="David" w:hAnsi="David" w:hint="cs"/>
          <w:rtl/>
        </w:rPr>
        <w:t>***</w:t>
      </w:r>
      <w:r>
        <w:rPr>
          <w:rFonts w:ascii="David" w:hAnsi="David" w:hint="cs"/>
          <w:rtl/>
        </w:rPr>
        <w:t xml:space="preserve">, </w:t>
      </w:r>
      <w:r w:rsidR="00382E96">
        <w:rPr>
          <w:rFonts w:ascii="David" w:hAnsi="David" w:hint="cs"/>
          <w:rtl/>
        </w:rPr>
        <w:t>***</w:t>
      </w:r>
      <w:r>
        <w:rPr>
          <w:rFonts w:ascii="David" w:hAnsi="David" w:hint="cs"/>
          <w:rtl/>
        </w:rPr>
        <w:t xml:space="preserve"> והיא,  אמרו ההורים התובעים </w:t>
      </w:r>
      <w:r w:rsidRPr="00AB304A">
        <w:rPr>
          <w:rFonts w:ascii="David" w:hAnsi="David" w:hint="cs"/>
          <w:b/>
          <w:bCs/>
          <w:rtl/>
        </w:rPr>
        <w:t>"...שהם רוצים לתת ל</w:t>
      </w:r>
      <w:r w:rsidR="00382E96">
        <w:rPr>
          <w:rFonts w:ascii="David" w:hAnsi="David" w:hint="cs"/>
          <w:b/>
          <w:bCs/>
          <w:rtl/>
        </w:rPr>
        <w:t>***</w:t>
      </w:r>
      <w:r w:rsidRPr="00AB304A">
        <w:rPr>
          <w:rFonts w:ascii="David" w:hAnsi="David" w:hint="cs"/>
          <w:b/>
          <w:bCs/>
          <w:rtl/>
        </w:rPr>
        <w:t xml:space="preserve"> מתנה </w:t>
      </w:r>
      <w:r w:rsidRPr="00AB304A">
        <w:rPr>
          <w:rFonts w:ascii="David" w:hAnsi="David" w:hint="cs"/>
          <w:b/>
          <w:bCs/>
          <w:u w:val="single"/>
          <w:rtl/>
        </w:rPr>
        <w:t xml:space="preserve">עבור כל העבודה שהוא עשה בשטח, משפטים שניהל, </w:t>
      </w:r>
      <w:r w:rsidRPr="00AB304A">
        <w:rPr>
          <w:rFonts w:ascii="David" w:hAnsi="David" w:hint="cs"/>
          <w:b/>
          <w:bCs/>
          <w:rtl/>
        </w:rPr>
        <w:t xml:space="preserve">רצו שיישאר קרוב אליהם </w:t>
      </w:r>
      <w:r w:rsidRPr="00D209B6">
        <w:rPr>
          <w:rFonts w:ascii="David" w:hAnsi="David" w:hint="cs"/>
          <w:b/>
          <w:bCs/>
          <w:u w:val="single"/>
          <w:rtl/>
        </w:rPr>
        <w:t xml:space="preserve">כי הם מאד סמכו עליו </w:t>
      </w:r>
      <w:r w:rsidRPr="00AB304A">
        <w:rPr>
          <w:rFonts w:ascii="David" w:hAnsi="David" w:hint="cs"/>
          <w:b/>
          <w:bCs/>
          <w:rtl/>
        </w:rPr>
        <w:t>ורצו את קרבתו</w:t>
      </w:r>
      <w:r>
        <w:rPr>
          <w:rFonts w:ascii="David" w:hAnsi="David" w:hint="cs"/>
          <w:b/>
          <w:bCs/>
          <w:rtl/>
        </w:rPr>
        <w:t>...</w:t>
      </w:r>
      <w:r w:rsidRPr="00AB304A">
        <w:rPr>
          <w:rFonts w:ascii="David" w:hAnsi="David" w:hint="cs"/>
          <w:b/>
          <w:bCs/>
          <w:rtl/>
        </w:rPr>
        <w:t>"</w:t>
      </w:r>
      <w:r>
        <w:rPr>
          <w:rFonts w:ascii="David" w:hAnsi="David" w:hint="cs"/>
          <w:b/>
          <w:bCs/>
          <w:rtl/>
        </w:rPr>
        <w:t>.</w:t>
      </w:r>
    </w:p>
    <w:p w:rsidR="004E3DF0" w:rsidRPr="00AB304A" w:rsidRDefault="004E3DF0" w:rsidP="00B7124B">
      <w:pPr>
        <w:spacing w:line="360" w:lineRule="auto"/>
        <w:ind w:left="780"/>
        <w:contextualSpacing/>
        <w:jc w:val="both"/>
        <w:rPr>
          <w:rFonts w:ascii="David" w:hAnsi="David"/>
          <w:b/>
          <w:bCs/>
        </w:rPr>
      </w:pPr>
      <w:r w:rsidRPr="00AB304A">
        <w:rPr>
          <w:rFonts w:ascii="David" w:hAnsi="David" w:hint="cs"/>
          <w:rtl/>
        </w:rPr>
        <w:t>ובהמשך העידה:</w:t>
      </w:r>
      <w:r w:rsidRPr="00AB304A">
        <w:rPr>
          <w:rFonts w:ascii="David" w:hAnsi="David" w:hint="cs"/>
          <w:b/>
          <w:bCs/>
          <w:rtl/>
        </w:rPr>
        <w:t xml:space="preserve"> "...כל השנים גם אחרי המתנה וגם לפני, </w:t>
      </w:r>
      <w:r w:rsidR="00382E96">
        <w:rPr>
          <w:rFonts w:ascii="David" w:hAnsi="David" w:hint="cs"/>
          <w:b/>
          <w:bCs/>
          <w:rtl/>
        </w:rPr>
        <w:t>***</w:t>
      </w:r>
      <w:r w:rsidRPr="00AB304A">
        <w:rPr>
          <w:rFonts w:ascii="David" w:hAnsi="David" w:hint="cs"/>
          <w:b/>
          <w:bCs/>
          <w:rtl/>
        </w:rPr>
        <w:t xml:space="preserve"> היה בשביל ההורים הכל.</w:t>
      </w:r>
      <w:r w:rsidRPr="00AB304A">
        <w:rPr>
          <w:rFonts w:ascii="David" w:hAnsi="David" w:hint="cs"/>
          <w:b/>
          <w:bCs/>
          <w:u w:val="single"/>
          <w:rtl/>
        </w:rPr>
        <w:t xml:space="preserve"> הם קיבלו ממנו הכל. אפילו להזמין בלוני גז, </w:t>
      </w:r>
      <w:r w:rsidR="00B7124B">
        <w:rPr>
          <w:rFonts w:ascii="David" w:hAnsi="David" w:hint="cs"/>
          <w:b/>
          <w:bCs/>
          <w:u w:val="single"/>
          <w:rtl/>
        </w:rPr>
        <w:t>***</w:t>
      </w:r>
      <w:r w:rsidRPr="00AB304A">
        <w:rPr>
          <w:rFonts w:ascii="David" w:hAnsi="David" w:hint="cs"/>
          <w:b/>
          <w:bCs/>
          <w:u w:val="single"/>
          <w:rtl/>
        </w:rPr>
        <w:t xml:space="preserve"> היה מזמין...כל המלחמות עם המועצות, עירייה, משפטים-הכל עשה למענם..</w:t>
      </w:r>
      <w:r w:rsidRPr="00AB304A">
        <w:rPr>
          <w:rFonts w:ascii="David" w:hAnsi="David" w:hint="cs"/>
          <w:b/>
          <w:bCs/>
          <w:rtl/>
        </w:rPr>
        <w:t>.זה מה שההורים שלי רצו, כך סיכמנו וכולם הסכימו, אין סיבה שהוא לא יקבל את המתנה. הוא עבד קשה בשביל זה..."</w:t>
      </w:r>
      <w:r>
        <w:rPr>
          <w:rFonts w:ascii="David" w:hAnsi="David" w:hint="cs"/>
          <w:b/>
          <w:bCs/>
          <w:rtl/>
        </w:rPr>
        <w:t>.</w:t>
      </w:r>
    </w:p>
    <w:p w:rsidR="004E3DF0" w:rsidRDefault="004E3DF0" w:rsidP="004E3DF0">
      <w:pPr>
        <w:spacing w:line="360" w:lineRule="auto"/>
        <w:ind w:left="780"/>
        <w:contextualSpacing/>
        <w:jc w:val="both"/>
        <w:rPr>
          <w:rFonts w:ascii="David" w:hAnsi="David"/>
          <w:b/>
          <w:bCs/>
          <w:rtl/>
        </w:rPr>
      </w:pPr>
      <w:r w:rsidRPr="00D76E98">
        <w:rPr>
          <w:rFonts w:ascii="David" w:hAnsi="David"/>
          <w:b/>
          <w:bCs/>
          <w:rtl/>
        </w:rPr>
        <w:t>(ר</w:t>
      </w:r>
      <w:r w:rsidRPr="00D76E98">
        <w:rPr>
          <w:rFonts w:ascii="David" w:hAnsi="David" w:hint="cs"/>
          <w:b/>
          <w:bCs/>
          <w:rtl/>
        </w:rPr>
        <w:t>אה:</w:t>
      </w:r>
      <w:r w:rsidRPr="00D76E98">
        <w:rPr>
          <w:rFonts w:ascii="David" w:hAnsi="David"/>
          <w:b/>
          <w:bCs/>
          <w:rtl/>
        </w:rPr>
        <w:t xml:space="preserve"> עמ' </w:t>
      </w:r>
      <w:r>
        <w:rPr>
          <w:rFonts w:ascii="David" w:hAnsi="David" w:hint="cs"/>
          <w:b/>
          <w:bCs/>
          <w:rtl/>
        </w:rPr>
        <w:t xml:space="preserve"> 90</w:t>
      </w:r>
      <w:r w:rsidRPr="00D76E98">
        <w:rPr>
          <w:rFonts w:ascii="David" w:hAnsi="David" w:hint="cs"/>
          <w:b/>
          <w:bCs/>
          <w:rtl/>
        </w:rPr>
        <w:t xml:space="preserve"> לפרוטוקול הדיון מיום </w:t>
      </w:r>
      <w:r>
        <w:rPr>
          <w:rFonts w:ascii="David" w:hAnsi="David" w:hint="cs"/>
          <w:b/>
          <w:bCs/>
          <w:rtl/>
        </w:rPr>
        <w:t xml:space="preserve"> 29.11.21</w:t>
      </w:r>
      <w:r w:rsidRPr="00D76E98">
        <w:rPr>
          <w:rFonts w:ascii="David" w:hAnsi="David"/>
          <w:b/>
          <w:bCs/>
          <w:rtl/>
        </w:rPr>
        <w:t xml:space="preserve"> שו</w:t>
      </w:r>
      <w:r w:rsidRPr="00D76E98">
        <w:rPr>
          <w:rFonts w:ascii="David" w:hAnsi="David" w:hint="cs"/>
          <w:b/>
          <w:bCs/>
          <w:rtl/>
        </w:rPr>
        <w:t>רות</w:t>
      </w:r>
      <w:r>
        <w:rPr>
          <w:rFonts w:ascii="David" w:hAnsi="David" w:hint="cs"/>
          <w:b/>
          <w:bCs/>
          <w:rtl/>
        </w:rPr>
        <w:t xml:space="preserve"> 2-5, 29-30, עמ' 91, שורות 2-3, 25-27, ההדגשות שלי, ח.מ.</w:t>
      </w:r>
      <w:r w:rsidRPr="00D76E98">
        <w:rPr>
          <w:rFonts w:ascii="David" w:hAnsi="David"/>
          <w:b/>
          <w:bCs/>
          <w:rtl/>
        </w:rPr>
        <w:t>).</w:t>
      </w:r>
    </w:p>
    <w:p w:rsidR="004E3DF0" w:rsidRDefault="004E3DF0" w:rsidP="004E3DF0">
      <w:pPr>
        <w:ind w:left="780"/>
        <w:contextualSpacing/>
        <w:jc w:val="both"/>
        <w:rPr>
          <w:rFonts w:ascii="David" w:hAnsi="David"/>
          <w:b/>
          <w:bCs/>
        </w:rPr>
      </w:pPr>
    </w:p>
    <w:p w:rsidR="004E3DF0" w:rsidRPr="00FC57C1" w:rsidRDefault="004E3DF0" w:rsidP="001C328C">
      <w:pPr>
        <w:numPr>
          <w:ilvl w:val="0"/>
          <w:numId w:val="1"/>
        </w:numPr>
        <w:spacing w:line="360" w:lineRule="auto"/>
        <w:contextualSpacing/>
        <w:jc w:val="both"/>
        <w:rPr>
          <w:rFonts w:ascii="David" w:hAnsi="David"/>
        </w:rPr>
      </w:pPr>
      <w:r w:rsidRPr="00FC57C1">
        <w:rPr>
          <w:rFonts w:ascii="David" w:hAnsi="David" w:hint="cs"/>
          <w:rtl/>
        </w:rPr>
        <w:t xml:space="preserve">העדויות המפורטות לעיל </w:t>
      </w:r>
      <w:r w:rsidR="00560EE1">
        <w:rPr>
          <w:rFonts w:ascii="David" w:hAnsi="David" w:hint="cs"/>
          <w:rtl/>
        </w:rPr>
        <w:t xml:space="preserve">היו מהימנות בעיני והן </w:t>
      </w:r>
      <w:r w:rsidRPr="00FC57C1">
        <w:rPr>
          <w:rFonts w:ascii="David" w:hAnsi="David" w:hint="cs"/>
          <w:rtl/>
        </w:rPr>
        <w:t xml:space="preserve">עולות בקנה אחד עם תצהיר התובע </w:t>
      </w:r>
      <w:r w:rsidR="001C328C">
        <w:rPr>
          <w:rFonts w:ascii="David" w:hAnsi="David" w:hint="cs"/>
          <w:rtl/>
        </w:rPr>
        <w:t xml:space="preserve">ז"ל </w:t>
      </w:r>
      <w:r w:rsidRPr="00FC57C1">
        <w:rPr>
          <w:rFonts w:ascii="David" w:hAnsi="David" w:hint="cs"/>
          <w:rtl/>
        </w:rPr>
        <w:t xml:space="preserve">שצורף לבקשתו </w:t>
      </w:r>
      <w:r>
        <w:rPr>
          <w:rFonts w:ascii="David" w:hAnsi="David" w:hint="cs"/>
          <w:rtl/>
        </w:rPr>
        <w:t xml:space="preserve">לצו מניעה זמני כמפורט לעיל, </w:t>
      </w:r>
      <w:r w:rsidRPr="00FC57C1">
        <w:rPr>
          <w:rFonts w:ascii="David" w:hAnsi="David" w:hint="cs"/>
          <w:rtl/>
        </w:rPr>
        <w:t>כי הנתבע טיפל בענייניו השונים, והוא סומך על טיפולו ונותן בו אמונו</w:t>
      </w:r>
      <w:r>
        <w:rPr>
          <w:rFonts w:ascii="David" w:hAnsi="David" w:hint="cs"/>
          <w:rtl/>
        </w:rPr>
        <w:t>.</w:t>
      </w:r>
      <w:r w:rsidRPr="00FC57C1">
        <w:rPr>
          <w:rFonts w:ascii="David" w:hAnsi="David" w:hint="cs"/>
          <w:rtl/>
        </w:rPr>
        <w:t xml:space="preserve"> </w:t>
      </w:r>
    </w:p>
    <w:p w:rsidR="004E3DF0" w:rsidRDefault="004E3DF0" w:rsidP="004E3DF0">
      <w:pPr>
        <w:spacing w:line="360" w:lineRule="auto"/>
        <w:ind w:left="780"/>
        <w:contextualSpacing/>
        <w:jc w:val="both"/>
        <w:rPr>
          <w:rFonts w:ascii="David" w:hAnsi="David"/>
        </w:rPr>
      </w:pPr>
      <w:r>
        <w:rPr>
          <w:rFonts w:ascii="David" w:hAnsi="David" w:hint="cs"/>
          <w:rtl/>
        </w:rPr>
        <w:t xml:space="preserve">משכך, דין הטענה כי </w:t>
      </w:r>
      <w:r w:rsidRPr="00D209B6">
        <w:rPr>
          <w:rFonts w:ascii="David" w:hAnsi="David" w:hint="cs"/>
          <w:rtl/>
        </w:rPr>
        <w:t xml:space="preserve">הנתבע </w:t>
      </w:r>
      <w:r w:rsidRPr="00D209B6">
        <w:rPr>
          <w:rFonts w:ascii="David" w:hAnsi="David"/>
          <w:rtl/>
        </w:rPr>
        <w:t xml:space="preserve">לא עשה מאומה </w:t>
      </w:r>
      <w:r>
        <w:rPr>
          <w:rFonts w:ascii="David" w:hAnsi="David" w:hint="cs"/>
          <w:rtl/>
        </w:rPr>
        <w:t xml:space="preserve">עבור התובעים </w:t>
      </w:r>
      <w:r w:rsidRPr="00D209B6">
        <w:rPr>
          <w:rFonts w:ascii="David" w:hAnsi="David"/>
          <w:rtl/>
        </w:rPr>
        <w:t>ולא טיפל במקרקעין</w:t>
      </w:r>
      <w:r>
        <w:rPr>
          <w:rFonts w:ascii="David" w:hAnsi="David" w:hint="cs"/>
          <w:rtl/>
        </w:rPr>
        <w:t>- להידחות.</w:t>
      </w:r>
    </w:p>
    <w:p w:rsidR="004E3DF0" w:rsidRPr="00DF5AA1" w:rsidRDefault="004E3DF0" w:rsidP="004E3DF0">
      <w:pPr>
        <w:contextualSpacing/>
        <w:jc w:val="both"/>
        <w:rPr>
          <w:rFonts w:ascii="David" w:hAnsi="David"/>
          <w:b/>
          <w:bCs/>
          <w:u w:val="single"/>
          <w:rtl/>
        </w:rPr>
      </w:pPr>
    </w:p>
    <w:p w:rsidR="004E3DF0" w:rsidRDefault="004E3DF0" w:rsidP="004E3DF0">
      <w:pPr>
        <w:spacing w:line="360" w:lineRule="auto"/>
        <w:ind w:firstLine="420"/>
        <w:contextualSpacing/>
        <w:jc w:val="both"/>
        <w:rPr>
          <w:rFonts w:ascii="David" w:hAnsi="David"/>
          <w:b/>
          <w:bCs/>
          <w:u w:val="single"/>
          <w:rtl/>
        </w:rPr>
      </w:pPr>
      <w:r w:rsidRPr="00AD7EE4">
        <w:rPr>
          <w:rFonts w:ascii="David" w:hAnsi="David" w:hint="cs"/>
          <w:b/>
          <w:bCs/>
          <w:u w:val="single"/>
          <w:rtl/>
        </w:rPr>
        <w:t>לעניין</w:t>
      </w:r>
      <w:r w:rsidRPr="00DF5AA1">
        <w:rPr>
          <w:rFonts w:ascii="David" w:hAnsi="David" w:hint="cs"/>
          <w:b/>
          <w:bCs/>
          <w:u w:val="single"/>
          <w:rtl/>
        </w:rPr>
        <w:t xml:space="preserve"> הטענה ל</w:t>
      </w:r>
      <w:r w:rsidRPr="00DF5AA1">
        <w:rPr>
          <w:rFonts w:ascii="David" w:hAnsi="David"/>
          <w:b/>
          <w:bCs/>
          <w:u w:val="single"/>
          <w:rtl/>
        </w:rPr>
        <w:t>אלימות מילולית ופיסית</w:t>
      </w:r>
      <w:r w:rsidRPr="00DF5AA1">
        <w:rPr>
          <w:rFonts w:ascii="David" w:hAnsi="David" w:hint="cs"/>
          <w:b/>
          <w:bCs/>
          <w:u w:val="single"/>
          <w:rtl/>
        </w:rPr>
        <w:t xml:space="preserve"> של הנתבע</w:t>
      </w:r>
      <w:r>
        <w:rPr>
          <w:rFonts w:ascii="David" w:hAnsi="David" w:hint="cs"/>
          <w:b/>
          <w:bCs/>
          <w:u w:val="single"/>
          <w:rtl/>
        </w:rPr>
        <w:t xml:space="preserve"> כלפי התובעים:</w:t>
      </w:r>
    </w:p>
    <w:p w:rsidR="004E3DF0" w:rsidRDefault="004E3DF0" w:rsidP="004E3DF0">
      <w:pPr>
        <w:numPr>
          <w:ilvl w:val="0"/>
          <w:numId w:val="1"/>
        </w:numPr>
        <w:spacing w:line="360" w:lineRule="auto"/>
        <w:contextualSpacing/>
        <w:jc w:val="both"/>
        <w:rPr>
          <w:rFonts w:ascii="David" w:hAnsi="David"/>
        </w:rPr>
      </w:pPr>
      <w:r>
        <w:rPr>
          <w:rFonts w:ascii="David" w:hAnsi="David" w:hint="cs"/>
          <w:rtl/>
        </w:rPr>
        <w:t xml:space="preserve">טענתם העיקרית של </w:t>
      </w:r>
      <w:r w:rsidRPr="005E7B47">
        <w:rPr>
          <w:rFonts w:ascii="David" w:hAnsi="David"/>
          <w:rtl/>
        </w:rPr>
        <w:t xml:space="preserve">התובעים נוגעת להתנהגותו האלימה של הנתבע כלפי התובעים, ואולם כשנשאל התובע </w:t>
      </w:r>
      <w:r>
        <w:rPr>
          <w:rFonts w:ascii="David" w:hAnsi="David" w:hint="cs"/>
          <w:rtl/>
        </w:rPr>
        <w:t xml:space="preserve">ז"ל </w:t>
      </w:r>
      <w:r w:rsidRPr="005E7B47">
        <w:rPr>
          <w:rFonts w:ascii="David" w:hAnsi="David"/>
          <w:rtl/>
        </w:rPr>
        <w:t xml:space="preserve">על כך </w:t>
      </w:r>
      <w:r>
        <w:rPr>
          <w:rFonts w:ascii="David" w:hAnsi="David" w:hint="cs"/>
          <w:rtl/>
        </w:rPr>
        <w:t>בחקירתו</w:t>
      </w:r>
      <w:r w:rsidRPr="005E7B47">
        <w:rPr>
          <w:rFonts w:ascii="David" w:hAnsi="David"/>
          <w:rtl/>
        </w:rPr>
        <w:t xml:space="preserve">, לא טען כלל </w:t>
      </w:r>
      <w:r>
        <w:rPr>
          <w:rFonts w:ascii="David" w:hAnsi="David" w:hint="cs"/>
          <w:rtl/>
        </w:rPr>
        <w:t>ל</w:t>
      </w:r>
      <w:r w:rsidRPr="005E7B47">
        <w:rPr>
          <w:rFonts w:ascii="David" w:hAnsi="David"/>
          <w:rtl/>
        </w:rPr>
        <w:t xml:space="preserve">אלימות מכל סוג ולא שב וטען </w:t>
      </w:r>
      <w:r>
        <w:rPr>
          <w:rFonts w:ascii="David" w:hAnsi="David" w:hint="cs"/>
          <w:rtl/>
        </w:rPr>
        <w:t xml:space="preserve">את הטענות שהועלו </w:t>
      </w:r>
      <w:r>
        <w:rPr>
          <w:rFonts w:ascii="David" w:hAnsi="David"/>
          <w:rtl/>
        </w:rPr>
        <w:t>בכתב התביעה</w:t>
      </w:r>
      <w:r>
        <w:rPr>
          <w:rFonts w:ascii="David" w:hAnsi="David" w:hint="cs"/>
          <w:rtl/>
        </w:rPr>
        <w:t>.</w:t>
      </w:r>
      <w:r w:rsidRPr="005E7B47">
        <w:rPr>
          <w:rFonts w:ascii="David" w:hAnsi="David"/>
          <w:rtl/>
        </w:rPr>
        <w:t xml:space="preserve"> </w:t>
      </w:r>
    </w:p>
    <w:p w:rsidR="004E3DF0" w:rsidRDefault="004E3DF0" w:rsidP="001D480B">
      <w:pPr>
        <w:spacing w:line="360" w:lineRule="auto"/>
        <w:ind w:left="780"/>
        <w:contextualSpacing/>
        <w:jc w:val="both"/>
        <w:rPr>
          <w:rFonts w:ascii="David" w:hAnsi="David"/>
          <w:b/>
          <w:bCs/>
          <w:rtl/>
        </w:rPr>
      </w:pPr>
      <w:r>
        <w:rPr>
          <w:rFonts w:ascii="David" w:hAnsi="David" w:hint="cs"/>
          <w:rtl/>
        </w:rPr>
        <w:t xml:space="preserve">כך לדוגמא, כשנשאל על אלימות הנתבע כלפיו, לא נתן תשובה לשאלה והשיב, כי הנתבע דווקא עוזר לו: </w:t>
      </w:r>
      <w:r w:rsidRPr="005E7B47">
        <w:rPr>
          <w:rFonts w:ascii="David" w:hAnsi="David"/>
          <w:b/>
          <w:bCs/>
          <w:rtl/>
        </w:rPr>
        <w:t xml:space="preserve">ש. אתה לא אומר לעו"ד </w:t>
      </w:r>
      <w:r w:rsidR="001D480B">
        <w:rPr>
          <w:rFonts w:ascii="David" w:hAnsi="David" w:hint="cs"/>
          <w:b/>
          <w:bCs/>
          <w:rtl/>
        </w:rPr>
        <w:t>***</w:t>
      </w:r>
      <w:r w:rsidRPr="005E7B47">
        <w:rPr>
          <w:rFonts w:ascii="David" w:hAnsi="David"/>
          <w:b/>
          <w:bCs/>
          <w:rtl/>
        </w:rPr>
        <w:t xml:space="preserve"> </w:t>
      </w:r>
      <w:r w:rsidR="00B7124B">
        <w:rPr>
          <w:rFonts w:ascii="David" w:hAnsi="David" w:hint="cs"/>
          <w:b/>
          <w:bCs/>
          <w:rtl/>
        </w:rPr>
        <w:t>ש***</w:t>
      </w:r>
      <w:r w:rsidRPr="005E7B47">
        <w:rPr>
          <w:rFonts w:ascii="David" w:hAnsi="David"/>
          <w:b/>
          <w:bCs/>
          <w:rtl/>
        </w:rPr>
        <w:t xml:space="preserve"> נוקט כלפייך באלימות. להיפך, אתה מתגאה ש</w:t>
      </w:r>
      <w:r w:rsidR="00382E96">
        <w:rPr>
          <w:rFonts w:ascii="David" w:hAnsi="David" w:hint="cs"/>
          <w:b/>
          <w:bCs/>
          <w:rtl/>
        </w:rPr>
        <w:t>***</w:t>
      </w:r>
      <w:r w:rsidRPr="005E7B47">
        <w:rPr>
          <w:rFonts w:ascii="David" w:hAnsi="David"/>
          <w:b/>
          <w:bCs/>
          <w:rtl/>
        </w:rPr>
        <w:t xml:space="preserve"> עוזר לך לטפל בעניינים.</w:t>
      </w:r>
      <w:r>
        <w:rPr>
          <w:rFonts w:ascii="David" w:hAnsi="David" w:hint="cs"/>
          <w:b/>
          <w:bCs/>
          <w:rtl/>
        </w:rPr>
        <w:t xml:space="preserve"> </w:t>
      </w:r>
      <w:r w:rsidRPr="005E7B47">
        <w:rPr>
          <w:rFonts w:ascii="David" w:hAnsi="David"/>
          <w:b/>
          <w:bCs/>
          <w:rtl/>
        </w:rPr>
        <w:t xml:space="preserve">ת. </w:t>
      </w:r>
      <w:r w:rsidRPr="00DF5AA1">
        <w:rPr>
          <w:rFonts w:ascii="David" w:hAnsi="David"/>
          <w:b/>
          <w:bCs/>
          <w:u w:val="single"/>
          <w:rtl/>
        </w:rPr>
        <w:t>הוא הבן שלי קיבל רכוש ממני למה לא יעזור לי?</w:t>
      </w:r>
      <w:r w:rsidRPr="005E7B47">
        <w:rPr>
          <w:rFonts w:ascii="David" w:hAnsi="David"/>
          <w:b/>
          <w:bCs/>
          <w:rtl/>
        </w:rPr>
        <w:t xml:space="preserve"> בתורה כתוב הבן חייב לפרנס את אבא שלו. הבן חייב לתת הכל. אני נותן לו הוא חי על חשבוני.</w:t>
      </w:r>
    </w:p>
    <w:p w:rsidR="004E3DF0" w:rsidRPr="00DF5AA1" w:rsidRDefault="004E3DF0" w:rsidP="004E3DF0">
      <w:pPr>
        <w:spacing w:line="360" w:lineRule="auto"/>
        <w:ind w:left="780"/>
        <w:contextualSpacing/>
        <w:jc w:val="both"/>
        <w:rPr>
          <w:rFonts w:ascii="David" w:hAnsi="David"/>
          <w:b/>
          <w:bCs/>
          <w:rtl/>
        </w:rPr>
      </w:pPr>
      <w:r>
        <w:rPr>
          <w:rFonts w:ascii="David" w:hAnsi="David" w:hint="cs"/>
          <w:rtl/>
        </w:rPr>
        <w:t xml:space="preserve">כשנשאל על מהי ההתנהגות המחפירה שהוא טוען לה, השיב: </w:t>
      </w:r>
      <w:r w:rsidRPr="00DF5AA1">
        <w:rPr>
          <w:rFonts w:ascii="David" w:hAnsi="David" w:hint="cs"/>
          <w:b/>
          <w:bCs/>
          <w:rtl/>
        </w:rPr>
        <w:t>"לא מדבר איתנו, לא מסדר, לא שואל אותנו, לא עושה לנו שום דבר".</w:t>
      </w:r>
    </w:p>
    <w:p w:rsidR="004E3DF0" w:rsidRPr="00DF5AA1" w:rsidRDefault="004E3DF0" w:rsidP="004E3DF0">
      <w:pPr>
        <w:spacing w:line="360" w:lineRule="auto"/>
        <w:ind w:left="720"/>
        <w:contextualSpacing/>
        <w:jc w:val="both"/>
        <w:rPr>
          <w:rFonts w:ascii="David" w:hAnsi="David"/>
          <w:b/>
          <w:bCs/>
          <w:rtl/>
        </w:rPr>
      </w:pPr>
      <w:r w:rsidRPr="00DF5AA1">
        <w:rPr>
          <w:rFonts w:ascii="David" w:hAnsi="David"/>
          <w:b/>
          <w:bCs/>
          <w:rtl/>
        </w:rPr>
        <w:t>(ר</w:t>
      </w:r>
      <w:r w:rsidRPr="00DF5AA1">
        <w:rPr>
          <w:rFonts w:ascii="David" w:hAnsi="David" w:hint="cs"/>
          <w:b/>
          <w:bCs/>
          <w:rtl/>
        </w:rPr>
        <w:t>אה:</w:t>
      </w:r>
      <w:r w:rsidRPr="00DF5AA1">
        <w:rPr>
          <w:rFonts w:ascii="David" w:hAnsi="David"/>
          <w:b/>
          <w:bCs/>
          <w:rtl/>
        </w:rPr>
        <w:t xml:space="preserve"> עמ' 17</w:t>
      </w:r>
      <w:r w:rsidRPr="00DF5AA1">
        <w:rPr>
          <w:rFonts w:ascii="David" w:hAnsi="David" w:hint="cs"/>
          <w:b/>
          <w:bCs/>
          <w:rtl/>
        </w:rPr>
        <w:t xml:space="preserve"> לפרוטוקול הדיון מיום 19.4.17,</w:t>
      </w:r>
      <w:r w:rsidRPr="00DF5AA1">
        <w:rPr>
          <w:rFonts w:ascii="David" w:hAnsi="David"/>
          <w:b/>
          <w:bCs/>
          <w:rtl/>
        </w:rPr>
        <w:t xml:space="preserve"> שו</w:t>
      </w:r>
      <w:r w:rsidRPr="00DF5AA1">
        <w:rPr>
          <w:rFonts w:ascii="David" w:hAnsi="David" w:hint="cs"/>
          <w:b/>
          <w:bCs/>
          <w:rtl/>
        </w:rPr>
        <w:t>רות</w:t>
      </w:r>
      <w:r w:rsidRPr="00DF5AA1">
        <w:rPr>
          <w:rFonts w:ascii="David" w:hAnsi="David"/>
          <w:b/>
          <w:bCs/>
          <w:rtl/>
        </w:rPr>
        <w:t xml:space="preserve"> 31-34</w:t>
      </w:r>
      <w:r w:rsidRPr="00DF5AA1">
        <w:rPr>
          <w:rFonts w:ascii="David" w:hAnsi="David" w:hint="cs"/>
          <w:b/>
          <w:bCs/>
          <w:rtl/>
        </w:rPr>
        <w:t>, עמ' 20, שורות 24-25, ההדגשות שלי, ח.מ.</w:t>
      </w:r>
      <w:r w:rsidRPr="00DF5AA1">
        <w:rPr>
          <w:rFonts w:ascii="David" w:hAnsi="David"/>
          <w:b/>
          <w:bCs/>
          <w:rtl/>
        </w:rPr>
        <w:t>).</w:t>
      </w:r>
    </w:p>
    <w:p w:rsidR="004E3DF0" w:rsidRDefault="004E3DF0" w:rsidP="004E3DF0">
      <w:pPr>
        <w:spacing w:line="360" w:lineRule="auto"/>
        <w:ind w:left="720"/>
        <w:contextualSpacing/>
        <w:jc w:val="both"/>
        <w:rPr>
          <w:rFonts w:ascii="David" w:hAnsi="David"/>
          <w:rtl/>
        </w:rPr>
      </w:pPr>
      <w:r>
        <w:rPr>
          <w:rFonts w:ascii="David" w:hAnsi="David" w:hint="cs"/>
          <w:rtl/>
        </w:rPr>
        <w:t xml:space="preserve">מעדות התובע ז"ל לא עולה כל טענה על אלימות מילולית או פיסית של הנתבע כלפיו או כלפי אמו. </w:t>
      </w:r>
    </w:p>
    <w:p w:rsidR="004E3DF0" w:rsidRPr="005E7B47" w:rsidRDefault="004E3DF0" w:rsidP="004E3DF0">
      <w:pPr>
        <w:ind w:left="72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Pr>
          <w:rFonts w:ascii="David" w:hAnsi="David" w:hint="cs"/>
          <w:rtl/>
        </w:rPr>
        <w:t xml:space="preserve">לא זאת אף זאת. </w:t>
      </w:r>
      <w:r w:rsidRPr="005E7B47">
        <w:rPr>
          <w:rFonts w:ascii="David" w:hAnsi="David"/>
          <w:rtl/>
        </w:rPr>
        <w:t xml:space="preserve">בכתב התביעה ובחוסר תום לב </w:t>
      </w:r>
      <w:r>
        <w:rPr>
          <w:rFonts w:ascii="David" w:hAnsi="David" w:hint="cs"/>
          <w:rtl/>
        </w:rPr>
        <w:t xml:space="preserve">לטעמי, </w:t>
      </w:r>
      <w:r w:rsidRPr="005E7B47">
        <w:rPr>
          <w:rFonts w:ascii="David" w:hAnsi="David"/>
          <w:rtl/>
        </w:rPr>
        <w:t>נטען כי בית המשפט נ</w:t>
      </w:r>
      <w:r>
        <w:rPr>
          <w:rFonts w:ascii="David" w:hAnsi="David" w:hint="cs"/>
          <w:rtl/>
        </w:rPr>
        <w:t>עתר לבקשת התובעת למתן צו הגנה כנגד הנתבע למשך 3 חודשים.</w:t>
      </w:r>
      <w:r w:rsidRPr="005E7B47">
        <w:rPr>
          <w:rFonts w:ascii="David" w:hAnsi="David"/>
          <w:rtl/>
        </w:rPr>
        <w:t xml:space="preserve"> </w:t>
      </w:r>
      <w:r>
        <w:rPr>
          <w:rFonts w:ascii="David" w:hAnsi="David" w:hint="cs"/>
          <w:rtl/>
        </w:rPr>
        <w:t>ואולם, לא כך היו פני הדברים, ואפרט.</w:t>
      </w:r>
    </w:p>
    <w:p w:rsidR="004E3DF0" w:rsidRDefault="004E3DF0" w:rsidP="004E3DF0">
      <w:pPr>
        <w:spacing w:line="360" w:lineRule="auto"/>
        <w:ind w:left="780"/>
        <w:contextualSpacing/>
        <w:jc w:val="both"/>
        <w:rPr>
          <w:rFonts w:ascii="David" w:hAnsi="David"/>
          <w:rtl/>
        </w:rPr>
      </w:pPr>
      <w:r w:rsidRPr="005E7B47">
        <w:rPr>
          <w:rFonts w:ascii="David" w:hAnsi="David"/>
          <w:rtl/>
        </w:rPr>
        <w:t xml:space="preserve">ביום 19.10.14 התקיים דיון </w:t>
      </w:r>
      <w:r>
        <w:rPr>
          <w:rFonts w:ascii="David" w:hAnsi="David" w:hint="cs"/>
          <w:rtl/>
        </w:rPr>
        <w:t xml:space="preserve">במעמד הצדדים </w:t>
      </w:r>
      <w:r w:rsidRPr="005E7B47">
        <w:rPr>
          <w:rFonts w:ascii="David" w:hAnsi="David"/>
          <w:rtl/>
        </w:rPr>
        <w:t xml:space="preserve">בבקשת </w:t>
      </w:r>
      <w:r>
        <w:rPr>
          <w:rFonts w:ascii="David" w:hAnsi="David" w:hint="cs"/>
          <w:rtl/>
        </w:rPr>
        <w:t xml:space="preserve">צו </w:t>
      </w:r>
      <w:r w:rsidRPr="005E7B47">
        <w:rPr>
          <w:rFonts w:ascii="David" w:hAnsi="David"/>
          <w:rtl/>
        </w:rPr>
        <w:t xml:space="preserve">הגנה שהגישה התובעת כנגד הנתבע בגין אלימות מילולית ופיסית </w:t>
      </w:r>
      <w:r>
        <w:rPr>
          <w:rFonts w:ascii="David" w:hAnsi="David" w:hint="cs"/>
          <w:rtl/>
        </w:rPr>
        <w:t>כ</w:t>
      </w:r>
      <w:r>
        <w:rPr>
          <w:rFonts w:ascii="David" w:hAnsi="David"/>
          <w:rtl/>
        </w:rPr>
        <w:t xml:space="preserve">שהנתבע </w:t>
      </w:r>
      <w:r>
        <w:rPr>
          <w:rFonts w:ascii="David" w:hAnsi="David" w:hint="cs"/>
          <w:rtl/>
        </w:rPr>
        <w:t>לא נ</w:t>
      </w:r>
      <w:r w:rsidRPr="005E7B47">
        <w:rPr>
          <w:rFonts w:ascii="David" w:hAnsi="David"/>
          <w:rtl/>
        </w:rPr>
        <w:t>כח בדיון</w:t>
      </w:r>
      <w:r>
        <w:rPr>
          <w:rFonts w:ascii="David" w:hAnsi="David" w:hint="cs"/>
          <w:rtl/>
        </w:rPr>
        <w:t xml:space="preserve"> (יצוין כי צו במעמד צד אחד לא ניתן)</w:t>
      </w:r>
      <w:r w:rsidRPr="005E7B47">
        <w:rPr>
          <w:rFonts w:ascii="David" w:hAnsi="David"/>
          <w:rtl/>
        </w:rPr>
        <w:t xml:space="preserve">. </w:t>
      </w:r>
    </w:p>
    <w:p w:rsidR="004E3DF0" w:rsidRPr="005E7B47" w:rsidRDefault="004E3DF0" w:rsidP="00107168">
      <w:pPr>
        <w:spacing w:line="360" w:lineRule="auto"/>
        <w:ind w:left="780"/>
        <w:contextualSpacing/>
        <w:jc w:val="both"/>
        <w:rPr>
          <w:rFonts w:ascii="David" w:hAnsi="David"/>
        </w:rPr>
      </w:pPr>
      <w:r>
        <w:rPr>
          <w:rFonts w:ascii="David" w:hAnsi="David" w:hint="cs"/>
          <w:rtl/>
        </w:rPr>
        <w:t xml:space="preserve">באותו דיון </w:t>
      </w:r>
      <w:r w:rsidRPr="005E7B47">
        <w:rPr>
          <w:rFonts w:ascii="David" w:hAnsi="David"/>
          <w:rtl/>
        </w:rPr>
        <w:t xml:space="preserve">נעתר ביהמ"ש לבקשת התובעת וניתן צו </w:t>
      </w:r>
      <w:r>
        <w:rPr>
          <w:rFonts w:ascii="David" w:hAnsi="David" w:hint="cs"/>
          <w:rtl/>
        </w:rPr>
        <w:t xml:space="preserve">הגנה </w:t>
      </w:r>
      <w:r w:rsidRPr="005E7B47">
        <w:rPr>
          <w:rFonts w:ascii="David" w:hAnsi="David"/>
          <w:rtl/>
        </w:rPr>
        <w:t>על פי החוק למניעת אלימות ל- 3 חודשים</w:t>
      </w:r>
      <w:r>
        <w:rPr>
          <w:rFonts w:ascii="David" w:hAnsi="David" w:hint="cs"/>
          <w:rtl/>
        </w:rPr>
        <w:t>,</w:t>
      </w:r>
      <w:r w:rsidRPr="005E7B47">
        <w:rPr>
          <w:rFonts w:ascii="David" w:hAnsi="David"/>
          <w:rtl/>
        </w:rPr>
        <w:t xml:space="preserve"> תוך שצוין בהחלטה כי ה</w:t>
      </w:r>
      <w:r w:rsidR="00107168">
        <w:rPr>
          <w:rFonts w:ascii="David" w:hAnsi="David" w:hint="cs"/>
          <w:rtl/>
        </w:rPr>
        <w:t xml:space="preserve">נתבע </w:t>
      </w:r>
      <w:r w:rsidRPr="005E7B47">
        <w:rPr>
          <w:rFonts w:ascii="David" w:hAnsi="David"/>
          <w:rtl/>
        </w:rPr>
        <w:t>יהיה רשאי לבקש דיון בעניינו מאחר שלא היה ברור אם ידע על הדיון.</w:t>
      </w:r>
    </w:p>
    <w:p w:rsidR="004E3DF0" w:rsidRDefault="004E3DF0" w:rsidP="004E3DF0">
      <w:pPr>
        <w:spacing w:line="360" w:lineRule="auto"/>
        <w:ind w:left="780"/>
        <w:contextualSpacing/>
        <w:jc w:val="both"/>
        <w:rPr>
          <w:rFonts w:ascii="David" w:hAnsi="David"/>
          <w:rtl/>
        </w:rPr>
      </w:pPr>
      <w:r>
        <w:rPr>
          <w:rFonts w:ascii="David" w:hAnsi="David" w:hint="cs"/>
          <w:rtl/>
        </w:rPr>
        <w:t>כשנודע לנתבע על הבקשה שהוגשה כנגדו ועל ההחלטה שניתנה, עתר לקביעת</w:t>
      </w:r>
      <w:r w:rsidRPr="005E7B47">
        <w:rPr>
          <w:rFonts w:ascii="David" w:hAnsi="David"/>
          <w:rtl/>
        </w:rPr>
        <w:t xml:space="preserve"> דיון </w:t>
      </w:r>
      <w:r>
        <w:rPr>
          <w:rFonts w:ascii="David" w:hAnsi="David" w:hint="cs"/>
          <w:rtl/>
        </w:rPr>
        <w:t xml:space="preserve">במעמד הצדדים, </w:t>
      </w:r>
      <w:r w:rsidRPr="005E7B47">
        <w:rPr>
          <w:rFonts w:ascii="David" w:hAnsi="David"/>
          <w:rtl/>
        </w:rPr>
        <w:t>ו</w:t>
      </w:r>
      <w:r>
        <w:rPr>
          <w:rFonts w:ascii="David" w:hAnsi="David" w:hint="cs"/>
          <w:rtl/>
        </w:rPr>
        <w:t xml:space="preserve">אכן </w:t>
      </w:r>
      <w:r w:rsidRPr="005E7B47">
        <w:rPr>
          <w:rFonts w:ascii="David" w:hAnsi="David"/>
          <w:rtl/>
        </w:rPr>
        <w:t xml:space="preserve">נקבע </w:t>
      </w:r>
      <w:r>
        <w:rPr>
          <w:rFonts w:ascii="David" w:hAnsi="David"/>
          <w:rtl/>
        </w:rPr>
        <w:t>דיון במעמד הצדדים ליום 10.11.14</w:t>
      </w:r>
      <w:r>
        <w:rPr>
          <w:rFonts w:ascii="David" w:hAnsi="David" w:hint="cs"/>
          <w:rtl/>
        </w:rPr>
        <w:t xml:space="preserve"> בפני כב' הש' שירה. </w:t>
      </w:r>
    </w:p>
    <w:p w:rsidR="004E3DF0" w:rsidRDefault="004E3DF0" w:rsidP="004E3DF0">
      <w:pPr>
        <w:spacing w:line="360" w:lineRule="auto"/>
        <w:ind w:left="780"/>
        <w:contextualSpacing/>
        <w:jc w:val="both"/>
        <w:rPr>
          <w:rFonts w:ascii="David" w:hAnsi="David"/>
          <w:rtl/>
        </w:rPr>
      </w:pPr>
      <w:r>
        <w:rPr>
          <w:rFonts w:ascii="David" w:hAnsi="David" w:hint="cs"/>
          <w:rtl/>
        </w:rPr>
        <w:t>בתום דיון ארוך, קולני וטעון, כשבית המשפט התרשם דווקא מהתנהגותה של התובעת, אשר לא ניתן היה לחקור אותה כיוון שהשתלחה בב"כ הנתבע, קיללה את התובע וב"כ, צעקה והתפרצה, ניתנה החלטת כב' הש'</w:t>
      </w:r>
      <w:r>
        <w:rPr>
          <w:rFonts w:ascii="David" w:hAnsi="David" w:hint="cs"/>
        </w:rPr>
        <w:t xml:space="preserve"> </w:t>
      </w:r>
      <w:r>
        <w:rPr>
          <w:rFonts w:ascii="David" w:hAnsi="David" w:hint="cs"/>
          <w:rtl/>
        </w:rPr>
        <w:t xml:space="preserve">שירה ולפיה צו ההגנה שניתן בוטל, </w:t>
      </w:r>
      <w:r w:rsidRPr="00D209B6">
        <w:rPr>
          <w:rFonts w:ascii="David" w:hAnsi="David" w:hint="cs"/>
          <w:rtl/>
        </w:rPr>
        <w:t>תוך שנקבע בי</w:t>
      </w:r>
      <w:r>
        <w:rPr>
          <w:rFonts w:ascii="David" w:hAnsi="David" w:hint="cs"/>
          <w:rtl/>
        </w:rPr>
        <w:t>ן</w:t>
      </w:r>
      <w:r w:rsidRPr="00D209B6">
        <w:rPr>
          <w:rFonts w:ascii="David" w:hAnsi="David" w:hint="cs"/>
          <w:rtl/>
        </w:rPr>
        <w:t xml:space="preserve"> השאר כי </w:t>
      </w:r>
      <w:r w:rsidRPr="00D209B6">
        <w:rPr>
          <w:rFonts w:ascii="David" w:hAnsi="David"/>
          <w:rtl/>
        </w:rPr>
        <w:t>לא מדובר בסכנה ל</w:t>
      </w:r>
      <w:r w:rsidRPr="00D209B6">
        <w:rPr>
          <w:rFonts w:ascii="David" w:hAnsi="David" w:hint="cs"/>
          <w:rtl/>
        </w:rPr>
        <w:t>תובעת</w:t>
      </w:r>
      <w:r w:rsidRPr="00D209B6">
        <w:rPr>
          <w:rFonts w:ascii="David" w:hAnsi="David"/>
          <w:rtl/>
        </w:rPr>
        <w:t>, אף לא באלימות ממשית</w:t>
      </w:r>
      <w:r>
        <w:rPr>
          <w:rFonts w:ascii="David" w:hAnsi="David" w:hint="cs"/>
          <w:rtl/>
        </w:rPr>
        <w:t>.</w:t>
      </w:r>
      <w:r w:rsidRPr="00D209B6">
        <w:rPr>
          <w:rFonts w:ascii="David" w:hAnsi="David" w:hint="cs"/>
          <w:rtl/>
        </w:rPr>
        <w:t xml:space="preserve"> </w:t>
      </w:r>
    </w:p>
    <w:p w:rsidR="004E3DF0" w:rsidRPr="00F8247B" w:rsidRDefault="004E3DF0" w:rsidP="00637ABB">
      <w:pPr>
        <w:spacing w:line="360" w:lineRule="auto"/>
        <w:ind w:left="780"/>
        <w:contextualSpacing/>
        <w:jc w:val="both"/>
        <w:rPr>
          <w:rFonts w:ascii="David" w:hAnsi="David"/>
          <w:b/>
          <w:bCs/>
          <w:rtl/>
        </w:rPr>
      </w:pPr>
      <w:r>
        <w:rPr>
          <w:rFonts w:ascii="David" w:hAnsi="David" w:hint="cs"/>
          <w:rtl/>
        </w:rPr>
        <w:t xml:space="preserve">מפאת חשיבות הדיון, אופן התנהלותו וקביעות כב' הש' שירה, יפורטו הדברים להלן </w:t>
      </w:r>
      <w:r w:rsidRPr="00F8247B">
        <w:rPr>
          <w:rFonts w:ascii="David" w:hAnsi="David" w:hint="cs"/>
          <w:b/>
          <w:bCs/>
          <w:rtl/>
        </w:rPr>
        <w:t xml:space="preserve">(ההחלטה </w:t>
      </w:r>
      <w:r>
        <w:rPr>
          <w:rFonts w:ascii="David" w:hAnsi="David" w:hint="cs"/>
          <w:b/>
          <w:bCs/>
          <w:rtl/>
        </w:rPr>
        <w:t>מיום 1</w:t>
      </w:r>
      <w:r w:rsidR="00637ABB">
        <w:rPr>
          <w:rFonts w:ascii="David" w:hAnsi="David" w:hint="cs"/>
          <w:b/>
          <w:bCs/>
          <w:rtl/>
        </w:rPr>
        <w:t>1</w:t>
      </w:r>
      <w:r>
        <w:rPr>
          <w:rFonts w:ascii="David" w:hAnsi="David" w:hint="cs"/>
          <w:b/>
          <w:bCs/>
          <w:rtl/>
        </w:rPr>
        <w:t xml:space="preserve">.11.14 </w:t>
      </w:r>
      <w:r w:rsidRPr="00F8247B">
        <w:rPr>
          <w:rFonts w:ascii="David" w:hAnsi="David" w:hint="cs"/>
          <w:b/>
          <w:bCs/>
          <w:rtl/>
        </w:rPr>
        <w:t>מצורפת כנספח ג' 3, לתצהיר הנתבע).</w:t>
      </w:r>
    </w:p>
    <w:p w:rsidR="004E3DF0" w:rsidRDefault="004E3DF0" w:rsidP="004E3DF0">
      <w:pPr>
        <w:ind w:left="780"/>
        <w:contextualSpacing/>
        <w:jc w:val="both"/>
        <w:rPr>
          <w:rFonts w:ascii="David" w:hAnsi="David"/>
          <w:rtl/>
        </w:rPr>
      </w:pPr>
    </w:p>
    <w:p w:rsidR="004E3DF0" w:rsidRPr="00F8247B" w:rsidRDefault="004E3DF0" w:rsidP="004E3DF0">
      <w:pPr>
        <w:pStyle w:val="ae"/>
        <w:numPr>
          <w:ilvl w:val="0"/>
          <w:numId w:val="1"/>
        </w:numPr>
        <w:spacing w:after="0" w:line="360" w:lineRule="auto"/>
        <w:jc w:val="both"/>
        <w:rPr>
          <w:rFonts w:ascii="David" w:hAnsi="David" w:cs="David"/>
          <w:sz w:val="24"/>
          <w:szCs w:val="24"/>
          <w:rtl/>
        </w:rPr>
      </w:pPr>
      <w:r w:rsidRPr="00F8247B">
        <w:rPr>
          <w:rFonts w:ascii="David" w:hAnsi="David" w:cs="David" w:hint="cs"/>
          <w:sz w:val="24"/>
          <w:szCs w:val="24"/>
          <w:rtl/>
        </w:rPr>
        <w:lastRenderedPageBreak/>
        <w:t xml:space="preserve">בדיון </w:t>
      </w:r>
      <w:r>
        <w:rPr>
          <w:rFonts w:ascii="David" w:hAnsi="David" w:cs="David" w:hint="cs"/>
          <w:sz w:val="24"/>
          <w:szCs w:val="24"/>
          <w:rtl/>
        </w:rPr>
        <w:t xml:space="preserve">במעמד הצדדים </w:t>
      </w:r>
      <w:r w:rsidRPr="00F8247B">
        <w:rPr>
          <w:rFonts w:ascii="David" w:hAnsi="David" w:cs="David" w:hint="cs"/>
          <w:sz w:val="24"/>
          <w:szCs w:val="24"/>
          <w:rtl/>
        </w:rPr>
        <w:t>טען ב"כ הנתבע</w:t>
      </w:r>
      <w:r>
        <w:rPr>
          <w:rFonts w:ascii="David" w:hAnsi="David" w:cs="David" w:hint="cs"/>
          <w:sz w:val="24"/>
          <w:szCs w:val="24"/>
          <w:rtl/>
        </w:rPr>
        <w:t>,</w:t>
      </w:r>
      <w:r w:rsidRPr="00F8247B">
        <w:rPr>
          <w:rFonts w:ascii="David" w:hAnsi="David" w:cs="David" w:hint="cs"/>
          <w:sz w:val="24"/>
          <w:szCs w:val="24"/>
          <w:rtl/>
        </w:rPr>
        <w:t xml:space="preserve"> כי הנתבע לא קיבל זימון כדין לדיון שהתקיים </w:t>
      </w:r>
      <w:r>
        <w:rPr>
          <w:rFonts w:ascii="David" w:hAnsi="David" w:cs="David" w:hint="cs"/>
          <w:sz w:val="24"/>
          <w:szCs w:val="24"/>
          <w:rtl/>
        </w:rPr>
        <w:t>במעמד הצדדים</w:t>
      </w:r>
      <w:r w:rsidRPr="00F8247B">
        <w:rPr>
          <w:rFonts w:ascii="David" w:hAnsi="David" w:cs="David" w:hint="cs"/>
          <w:sz w:val="24"/>
          <w:szCs w:val="24"/>
          <w:rtl/>
        </w:rPr>
        <w:t xml:space="preserve"> בבקשה לצו הגנה</w:t>
      </w:r>
      <w:r>
        <w:rPr>
          <w:rFonts w:ascii="David" w:hAnsi="David" w:cs="David" w:hint="cs"/>
          <w:sz w:val="24"/>
          <w:szCs w:val="24"/>
          <w:rtl/>
        </w:rPr>
        <w:t>,</w:t>
      </w:r>
      <w:r w:rsidRPr="00F8247B">
        <w:rPr>
          <w:rFonts w:ascii="David" w:hAnsi="David" w:cs="David" w:hint="cs"/>
          <w:sz w:val="24"/>
          <w:szCs w:val="24"/>
          <w:rtl/>
        </w:rPr>
        <w:t xml:space="preserve"> ולפיכך לא התייצב. עוד טען כי הרקע לבקשה הוא סכסוך משפחתי, בין שני אחים  אחרים לבין הנתבע. </w:t>
      </w:r>
    </w:p>
    <w:p w:rsidR="004E3DF0" w:rsidRPr="00AB304A" w:rsidRDefault="004E3DF0" w:rsidP="004E3DF0">
      <w:pPr>
        <w:spacing w:line="360" w:lineRule="auto"/>
        <w:ind w:left="780"/>
        <w:contextualSpacing/>
        <w:jc w:val="both"/>
        <w:rPr>
          <w:rFonts w:ascii="David" w:hAnsi="David"/>
          <w:b/>
          <w:bCs/>
          <w:u w:val="single"/>
          <w:rtl/>
        </w:rPr>
      </w:pPr>
      <w:r>
        <w:rPr>
          <w:rFonts w:ascii="David" w:hAnsi="David" w:hint="cs"/>
          <w:rtl/>
        </w:rPr>
        <w:t>מעיון בפרוטוקול הדיון עולה, כי לאחר דברים אלו של ב"כ הנתבע,  מטיחה התובעת בב"כ הנתבע:</w:t>
      </w:r>
      <w:r w:rsidRPr="008F3F21">
        <w:rPr>
          <w:rFonts w:ascii="David" w:hAnsi="David" w:hint="cs"/>
          <w:b/>
          <w:bCs/>
          <w:rtl/>
        </w:rPr>
        <w:t xml:space="preserve"> "</w:t>
      </w:r>
      <w:r w:rsidRPr="008F3F21">
        <w:rPr>
          <w:rFonts w:ascii="David" w:hAnsi="David" w:hint="cs"/>
          <w:b/>
          <w:bCs/>
          <w:u w:val="single"/>
          <w:rtl/>
        </w:rPr>
        <w:t xml:space="preserve">תמשיך להתפלסף אני אראה </w:t>
      </w:r>
      <w:r>
        <w:rPr>
          <w:rFonts w:ascii="David" w:hAnsi="David" w:hint="cs"/>
          <w:b/>
          <w:bCs/>
          <w:u w:val="single"/>
          <w:rtl/>
        </w:rPr>
        <w:t xml:space="preserve">לך </w:t>
      </w:r>
      <w:r w:rsidRPr="008F3F21">
        <w:rPr>
          <w:rFonts w:ascii="David" w:hAnsi="David" w:hint="cs"/>
          <w:b/>
          <w:bCs/>
          <w:u w:val="single"/>
          <w:rtl/>
        </w:rPr>
        <w:t>מאיפה משתין הדג, אתה אנטישמי, יש לך שתי פרצופים אתה"</w:t>
      </w:r>
      <w:r w:rsidRPr="008F3F21">
        <w:rPr>
          <w:rFonts w:ascii="David" w:hAnsi="David" w:hint="cs"/>
          <w:b/>
          <w:bCs/>
          <w:rtl/>
        </w:rPr>
        <w:t>.</w:t>
      </w:r>
    </w:p>
    <w:p w:rsidR="004E3DF0" w:rsidRDefault="004E3DF0" w:rsidP="00382E96">
      <w:pPr>
        <w:spacing w:line="360" w:lineRule="auto"/>
        <w:ind w:left="780"/>
        <w:contextualSpacing/>
        <w:jc w:val="both"/>
        <w:rPr>
          <w:rFonts w:ascii="David" w:hAnsi="David"/>
          <w:u w:val="single"/>
          <w:rtl/>
        </w:rPr>
      </w:pPr>
      <w:r>
        <w:rPr>
          <w:rFonts w:ascii="David" w:hAnsi="David" w:hint="cs"/>
          <w:rtl/>
        </w:rPr>
        <w:t>ממשיך ב"כ הנתבע וטוען באותו דיון, כי התובע הולך לבית כנסת ב</w:t>
      </w:r>
      <w:r w:rsidR="00382E96">
        <w:rPr>
          <w:rFonts w:ascii="David" w:hAnsi="David" w:hint="cs"/>
          <w:rtl/>
        </w:rPr>
        <w:t>***</w:t>
      </w:r>
      <w:r>
        <w:rPr>
          <w:rFonts w:ascii="David" w:hAnsi="David" w:hint="cs"/>
          <w:rtl/>
        </w:rPr>
        <w:t xml:space="preserve"> שם חצי מהאנשים הם לקוחותיו, וכי: </w:t>
      </w:r>
      <w:r w:rsidRPr="008F3F21">
        <w:rPr>
          <w:rFonts w:ascii="David" w:hAnsi="David" w:hint="cs"/>
          <w:b/>
          <w:bCs/>
          <w:rtl/>
        </w:rPr>
        <w:t>"</w:t>
      </w:r>
      <w:r>
        <w:rPr>
          <w:rFonts w:ascii="David" w:hAnsi="David" w:hint="cs"/>
          <w:b/>
          <w:bCs/>
          <w:rtl/>
        </w:rPr>
        <w:t>...</w:t>
      </w:r>
      <w:r w:rsidRPr="008F3F21">
        <w:rPr>
          <w:rFonts w:ascii="David" w:hAnsi="David" w:hint="cs"/>
          <w:b/>
          <w:bCs/>
          <w:u w:val="single"/>
          <w:rtl/>
        </w:rPr>
        <w:t>מקלל אותי ואת בנו ומפיץ עלי דברי שקר. הוא אומר דברים נוראים...אני לא איש של מלחמה וכך גם מרשי, הלקוח שלי טיפל כל ימי חייו בהוריו, ומי שיכול להעיד על כך זה אני...".</w:t>
      </w:r>
      <w:r w:rsidRPr="008F3F21">
        <w:rPr>
          <w:rFonts w:ascii="David" w:hAnsi="David" w:hint="cs"/>
          <w:u w:val="single"/>
          <w:rtl/>
        </w:rPr>
        <w:t xml:space="preserve"> </w:t>
      </w:r>
    </w:p>
    <w:p w:rsidR="004E3DF0" w:rsidRPr="00F8247B" w:rsidRDefault="004E3DF0" w:rsidP="004E3DF0">
      <w:pPr>
        <w:pStyle w:val="ae"/>
        <w:spacing w:after="0" w:line="360" w:lineRule="auto"/>
        <w:ind w:left="780"/>
        <w:jc w:val="both"/>
        <w:rPr>
          <w:rFonts w:ascii="David" w:hAnsi="David" w:cs="David"/>
          <w:sz w:val="24"/>
          <w:szCs w:val="24"/>
          <w:rtl/>
        </w:rPr>
      </w:pPr>
      <w:r w:rsidRPr="00F8247B">
        <w:rPr>
          <w:rFonts w:ascii="David" w:hAnsi="David" w:cs="David" w:hint="cs"/>
          <w:sz w:val="24"/>
          <w:szCs w:val="24"/>
          <w:rtl/>
        </w:rPr>
        <w:t>מעיון בפרוטוקול הדיון עולה כי התובעת פונה בהמשך הדיון לב"כ הנתבע ומטיחה כלפיו:</w:t>
      </w:r>
      <w:r w:rsidRPr="00F8247B">
        <w:rPr>
          <w:rFonts w:ascii="David" w:hAnsi="David" w:cs="David" w:hint="cs"/>
          <w:b/>
          <w:bCs/>
          <w:sz w:val="24"/>
          <w:szCs w:val="24"/>
          <w:rtl/>
        </w:rPr>
        <w:t>"..</w:t>
      </w:r>
      <w:r w:rsidRPr="00F8247B">
        <w:rPr>
          <w:rFonts w:ascii="David" w:hAnsi="David" w:cs="David" w:hint="cs"/>
          <w:b/>
          <w:bCs/>
          <w:sz w:val="24"/>
          <w:szCs w:val="24"/>
          <w:u w:val="single"/>
          <w:rtl/>
        </w:rPr>
        <w:t xml:space="preserve">.אתה רמאי. </w:t>
      </w:r>
      <w:r w:rsidRPr="00F8247B">
        <w:rPr>
          <w:rFonts w:ascii="David" w:hAnsi="David" w:cs="David" w:hint="cs"/>
          <w:b/>
          <w:bCs/>
          <w:sz w:val="24"/>
          <w:szCs w:val="24"/>
          <w:rtl/>
        </w:rPr>
        <w:t>אתה לא צריך להיות עו"ד אלא סנדלר".</w:t>
      </w:r>
      <w:r w:rsidRPr="00F8247B">
        <w:rPr>
          <w:rFonts w:ascii="David" w:hAnsi="David" w:cs="David" w:hint="cs"/>
          <w:sz w:val="24"/>
          <w:szCs w:val="24"/>
          <w:rtl/>
        </w:rPr>
        <w:t xml:space="preserve">  וכשב"כ הנתבע טוען כי התובעת אלימה ולא הנתבע, צועקת התובעת:</w:t>
      </w:r>
      <w:r w:rsidRPr="00F8247B">
        <w:rPr>
          <w:rFonts w:ascii="David" w:hAnsi="David" w:cs="David" w:hint="cs"/>
          <w:b/>
          <w:bCs/>
          <w:sz w:val="24"/>
          <w:szCs w:val="24"/>
          <w:u w:val="single"/>
          <w:rtl/>
        </w:rPr>
        <w:t>"...רימית אותי יה שקרן. אמרתי לו מה עם הילדים שלי שצריכים להיות בשטח הוא אמר הכל בסדר. אתה נוכל יחד איתו".</w:t>
      </w:r>
      <w:r w:rsidRPr="00F8247B">
        <w:rPr>
          <w:rFonts w:ascii="David" w:hAnsi="David" w:cs="David" w:hint="cs"/>
          <w:sz w:val="24"/>
          <w:szCs w:val="24"/>
          <w:rtl/>
        </w:rPr>
        <w:t xml:space="preserve"> </w:t>
      </w:r>
    </w:p>
    <w:p w:rsidR="004E3DF0" w:rsidRDefault="004E3DF0" w:rsidP="004E3DF0">
      <w:pPr>
        <w:spacing w:line="360" w:lineRule="auto"/>
        <w:ind w:left="1440" w:hanging="720"/>
        <w:contextualSpacing/>
        <w:jc w:val="both"/>
        <w:rPr>
          <w:rFonts w:ascii="David" w:hAnsi="David"/>
          <w:rtl/>
        </w:rPr>
      </w:pPr>
      <w:r w:rsidRPr="00F8247B">
        <w:rPr>
          <w:rFonts w:ascii="David" w:hAnsi="David" w:hint="cs"/>
          <w:b/>
          <w:bCs/>
          <w:rtl/>
        </w:rPr>
        <w:t>(ראה: עמ' 4 לפרוטוקול הדיון מיום 10.11.14, שורות 13, 16, 23-29, עמ'</w:t>
      </w:r>
      <w:r w:rsidRPr="00F8247B">
        <w:rPr>
          <w:rFonts w:ascii="David" w:hAnsi="David"/>
          <w:b/>
          <w:bCs/>
        </w:rPr>
        <w:t>5</w:t>
      </w:r>
      <w:r w:rsidRPr="00F8247B">
        <w:rPr>
          <w:rFonts w:ascii="David" w:hAnsi="David" w:hint="cs"/>
          <w:b/>
          <w:bCs/>
        </w:rPr>
        <w:t xml:space="preserve"> </w:t>
      </w:r>
      <w:r w:rsidRPr="00F8247B">
        <w:rPr>
          <w:rFonts w:ascii="David" w:hAnsi="David" w:hint="cs"/>
          <w:b/>
          <w:bCs/>
          <w:rtl/>
        </w:rPr>
        <w:t xml:space="preserve">, שורות </w:t>
      </w:r>
      <w:r>
        <w:rPr>
          <w:rFonts w:ascii="David" w:hAnsi="David" w:hint="cs"/>
          <w:b/>
          <w:bCs/>
          <w:rtl/>
        </w:rPr>
        <w:t>23-</w:t>
      </w:r>
    </w:p>
    <w:p w:rsidR="004E3DF0" w:rsidRDefault="004E3DF0" w:rsidP="004E3DF0">
      <w:pPr>
        <w:spacing w:line="360" w:lineRule="auto"/>
        <w:ind w:left="1440" w:hanging="720"/>
        <w:contextualSpacing/>
        <w:jc w:val="both"/>
        <w:rPr>
          <w:rFonts w:ascii="David" w:hAnsi="David"/>
          <w:rtl/>
        </w:rPr>
      </w:pPr>
      <w:r w:rsidRPr="00F8247B">
        <w:rPr>
          <w:rFonts w:ascii="David" w:hAnsi="David" w:hint="cs"/>
          <w:b/>
          <w:bCs/>
          <w:rtl/>
        </w:rPr>
        <w:t>30</w:t>
      </w:r>
      <w:r>
        <w:rPr>
          <w:rFonts w:ascii="David" w:hAnsi="David" w:hint="cs"/>
          <w:rtl/>
        </w:rPr>
        <w:t>,</w:t>
      </w:r>
      <w:r w:rsidRPr="00D82AED">
        <w:rPr>
          <w:rFonts w:ascii="David" w:hAnsi="David" w:hint="cs"/>
          <w:b/>
          <w:bCs/>
          <w:rtl/>
        </w:rPr>
        <w:t xml:space="preserve"> ההדגשות שלי, ח.מ.)</w:t>
      </w:r>
      <w:r>
        <w:rPr>
          <w:rFonts w:ascii="David" w:hAnsi="David" w:hint="cs"/>
          <w:rtl/>
        </w:rPr>
        <w:t>.</w:t>
      </w:r>
    </w:p>
    <w:p w:rsidR="004E3DF0" w:rsidRPr="00F8247B" w:rsidRDefault="004E3DF0" w:rsidP="004E3DF0">
      <w:pPr>
        <w:spacing w:line="360" w:lineRule="auto"/>
        <w:ind w:left="720"/>
        <w:jc w:val="both"/>
        <w:rPr>
          <w:rFonts w:ascii="David" w:hAnsi="David"/>
          <w:b/>
          <w:bCs/>
        </w:rPr>
      </w:pPr>
      <w:r w:rsidRPr="00F8247B">
        <w:rPr>
          <w:rFonts w:ascii="David" w:hAnsi="David" w:hint="cs"/>
          <w:rtl/>
        </w:rPr>
        <w:t>בחקירתה הנגדית התפרצה התובעת בצעקות כלפי ב"כ הנתבע, ואף העליבה אותו:</w:t>
      </w:r>
      <w:r w:rsidRPr="00F8247B">
        <w:rPr>
          <w:rFonts w:ascii="David" w:hAnsi="David" w:hint="cs"/>
          <w:rtl/>
        </w:rPr>
        <w:br/>
      </w:r>
      <w:r w:rsidRPr="00F8247B">
        <w:rPr>
          <w:rFonts w:ascii="David" w:hAnsi="David" w:hint="cs"/>
          <w:b/>
          <w:bCs/>
          <w:rtl/>
        </w:rPr>
        <w:t xml:space="preserve">"אתה לא צריך לחנך אותי בכלל. למה אתה מתערב בשיחה, </w:t>
      </w:r>
      <w:r w:rsidRPr="00F8247B">
        <w:rPr>
          <w:rFonts w:ascii="David" w:hAnsi="David" w:hint="cs"/>
          <w:b/>
          <w:bCs/>
          <w:u w:val="single"/>
          <w:rtl/>
        </w:rPr>
        <w:t>שב בצד מי אתה בכלל.</w:t>
      </w:r>
      <w:r w:rsidRPr="00F8247B">
        <w:rPr>
          <w:rFonts w:ascii="David" w:hAnsi="David" w:hint="cs"/>
          <w:b/>
          <w:bCs/>
          <w:rtl/>
        </w:rPr>
        <w:t>..</w:t>
      </w:r>
      <w:r w:rsidRPr="00F8247B">
        <w:rPr>
          <w:rFonts w:ascii="David" w:hAnsi="David" w:hint="cs"/>
          <w:b/>
          <w:bCs/>
          <w:u w:val="single"/>
          <w:rtl/>
        </w:rPr>
        <w:t>אתה אל תדבר פה אתה שקרן ( עומדת וצועקת על עו"ד) אתה שקרן, אתה חוצפן</w:t>
      </w:r>
      <w:r w:rsidRPr="00F8247B">
        <w:rPr>
          <w:rFonts w:ascii="David" w:hAnsi="David" w:hint="cs"/>
          <w:b/>
          <w:bCs/>
          <w:rtl/>
        </w:rPr>
        <w:t>, שקרת אותי אמרת שהכל בסדר, לך לעזאזל...אתה לא צריך להסביר לי מה אני נתתי, לא רוצה לשמוע אותך בכלל,</w:t>
      </w:r>
      <w:r w:rsidRPr="00F8247B">
        <w:rPr>
          <w:rFonts w:ascii="David" w:hAnsi="David" w:hint="cs"/>
          <w:rtl/>
        </w:rPr>
        <w:t xml:space="preserve"> </w:t>
      </w:r>
      <w:r w:rsidRPr="00F8247B">
        <w:rPr>
          <w:rFonts w:ascii="David" w:hAnsi="David" w:hint="cs"/>
          <w:b/>
          <w:bCs/>
          <w:rtl/>
        </w:rPr>
        <w:t>אין לך בכלל זכות"</w:t>
      </w:r>
      <w:r w:rsidRPr="00F8247B">
        <w:rPr>
          <w:rFonts w:ascii="David" w:hAnsi="David" w:hint="cs"/>
          <w:rtl/>
        </w:rPr>
        <w:t xml:space="preserve"> </w:t>
      </w:r>
      <w:r w:rsidRPr="00F8247B">
        <w:rPr>
          <w:rFonts w:ascii="David" w:hAnsi="David" w:hint="cs"/>
          <w:b/>
          <w:bCs/>
          <w:rtl/>
        </w:rPr>
        <w:t>(ראה: עמ' 8 לפרוטוקול הדיון מיו</w:t>
      </w:r>
      <w:r w:rsidR="00637ABB">
        <w:rPr>
          <w:rFonts w:ascii="David" w:hAnsi="David" w:hint="cs"/>
          <w:b/>
          <w:bCs/>
          <w:rtl/>
        </w:rPr>
        <w:t>ם</w:t>
      </w:r>
      <w:r w:rsidRPr="00F8247B">
        <w:rPr>
          <w:rFonts w:ascii="David" w:hAnsi="David" w:hint="cs"/>
          <w:b/>
          <w:bCs/>
          <w:rtl/>
        </w:rPr>
        <w:t xml:space="preserve"> 10.11.14, שורות 18, 27-28, 30</w:t>
      </w:r>
      <w:r>
        <w:rPr>
          <w:rFonts w:ascii="David" w:hAnsi="David" w:hint="cs"/>
          <w:b/>
          <w:bCs/>
          <w:rtl/>
        </w:rPr>
        <w:t>, ההדגשות שלי, ח.מ.</w:t>
      </w:r>
      <w:r w:rsidRPr="00F8247B">
        <w:rPr>
          <w:rFonts w:ascii="David" w:hAnsi="David" w:hint="cs"/>
          <w:b/>
          <w:bCs/>
          <w:rtl/>
        </w:rPr>
        <w:t>).</w:t>
      </w:r>
    </w:p>
    <w:p w:rsidR="004E3DF0" w:rsidRPr="00F8247B" w:rsidRDefault="004E3DF0" w:rsidP="004E3DF0">
      <w:pPr>
        <w:pStyle w:val="ae"/>
        <w:spacing w:after="0" w:line="240" w:lineRule="auto"/>
        <w:ind w:left="780"/>
        <w:jc w:val="both"/>
        <w:rPr>
          <w:rFonts w:ascii="David" w:hAnsi="David" w:cs="David"/>
          <w:b/>
          <w:bCs/>
          <w:sz w:val="24"/>
          <w:szCs w:val="24"/>
        </w:rPr>
      </w:pPr>
    </w:p>
    <w:p w:rsidR="004E3DF0" w:rsidRPr="00F8247B" w:rsidRDefault="004E3DF0" w:rsidP="004E3DF0">
      <w:pPr>
        <w:pStyle w:val="ae"/>
        <w:numPr>
          <w:ilvl w:val="0"/>
          <w:numId w:val="1"/>
        </w:numPr>
        <w:spacing w:after="0" w:line="360" w:lineRule="auto"/>
        <w:jc w:val="both"/>
        <w:rPr>
          <w:rFonts w:ascii="David" w:hAnsi="David" w:cs="David"/>
          <w:sz w:val="24"/>
          <w:szCs w:val="24"/>
          <w:rtl/>
        </w:rPr>
      </w:pPr>
      <w:r w:rsidRPr="00F8247B">
        <w:rPr>
          <w:rFonts w:ascii="David" w:hAnsi="David" w:cs="David" w:hint="cs"/>
          <w:sz w:val="24"/>
          <w:szCs w:val="24"/>
          <w:rtl/>
        </w:rPr>
        <w:t>לאחר חקירה של התובעת ע"י ב"כ הנתבע, ניתנה החלטת כב'</w:t>
      </w:r>
      <w:r w:rsidRPr="00F8247B">
        <w:rPr>
          <w:rFonts w:ascii="David" w:hAnsi="David" w:cs="David" w:hint="cs"/>
          <w:sz w:val="24"/>
          <w:szCs w:val="24"/>
        </w:rPr>
        <w:t xml:space="preserve"> </w:t>
      </w:r>
      <w:r w:rsidRPr="00F8247B">
        <w:rPr>
          <w:rFonts w:ascii="David" w:hAnsi="David" w:cs="David" w:hint="cs"/>
          <w:sz w:val="24"/>
          <w:szCs w:val="24"/>
          <w:rtl/>
        </w:rPr>
        <w:t>הש' שירה</w:t>
      </w:r>
      <w:r w:rsidRPr="00F8247B">
        <w:rPr>
          <w:rFonts w:ascii="David" w:hAnsi="David" w:cs="David" w:hint="cs"/>
          <w:sz w:val="24"/>
          <w:szCs w:val="24"/>
        </w:rPr>
        <w:t xml:space="preserve"> </w:t>
      </w:r>
      <w:r w:rsidRPr="00F8247B">
        <w:rPr>
          <w:rFonts w:ascii="David" w:hAnsi="David" w:cs="David" w:hint="cs"/>
          <w:sz w:val="24"/>
          <w:szCs w:val="24"/>
          <w:rtl/>
        </w:rPr>
        <w:t xml:space="preserve"> כדלקמן:</w:t>
      </w:r>
    </w:p>
    <w:p w:rsidR="004E3DF0" w:rsidRPr="00F8247B" w:rsidRDefault="004E3DF0" w:rsidP="004E3DF0">
      <w:pPr>
        <w:spacing w:line="360" w:lineRule="auto"/>
        <w:ind w:left="720"/>
        <w:contextualSpacing/>
        <w:jc w:val="both"/>
        <w:rPr>
          <w:rFonts w:ascii="David" w:hAnsi="David"/>
          <w:rtl/>
        </w:rPr>
      </w:pPr>
      <w:r w:rsidRPr="00F8247B">
        <w:rPr>
          <w:rFonts w:ascii="David" w:hAnsi="David" w:hint="cs"/>
          <w:b/>
          <w:bCs/>
          <w:rtl/>
        </w:rPr>
        <w:t xml:space="preserve">"....למרות שהסברתי  למבקשת לאט ובאופן ברור ובסבלנות פעמים מספר, שעליה לענות באופן ענייני לשאלות, על מנת שביהמ"ש יוכל להתרשם אם היתה אלימות, לא ניתן הדבר. </w:t>
      </w:r>
      <w:r w:rsidRPr="00F8247B">
        <w:rPr>
          <w:rFonts w:ascii="David" w:hAnsi="David"/>
          <w:b/>
          <w:bCs/>
          <w:rtl/>
        </w:rPr>
        <w:br/>
      </w:r>
      <w:r w:rsidRPr="00F8247B">
        <w:rPr>
          <w:rFonts w:ascii="David" w:hAnsi="David" w:hint="cs"/>
          <w:b/>
          <w:bCs/>
          <w:u w:val="single"/>
          <w:rtl/>
        </w:rPr>
        <w:t>המבקשת לא עונה עניינית, מקללת את עורך הדין וביהמ"ש לא יכול להתרשם אם אכן היתה אותה אלימות נטענת, לא כללית ולא פרטנית כנדרש על פי החוק למניעת אלימות.</w:t>
      </w:r>
      <w:r w:rsidRPr="00F8247B">
        <w:rPr>
          <w:rFonts w:ascii="David" w:hAnsi="David"/>
          <w:b/>
          <w:bCs/>
          <w:u w:val="single"/>
          <w:rtl/>
        </w:rPr>
        <w:br/>
      </w:r>
      <w:r w:rsidRPr="00F8247B">
        <w:rPr>
          <w:rFonts w:ascii="David" w:hAnsi="David" w:hint="cs"/>
          <w:b/>
          <w:bCs/>
          <w:rtl/>
        </w:rPr>
        <w:t>אני מפסיקה את חקירת המבקשת ומאפשרת לבא כוחה לחקור את המשיב"</w:t>
      </w:r>
      <w:r w:rsidRPr="00F8247B">
        <w:rPr>
          <w:rFonts w:ascii="David" w:hAnsi="David"/>
          <w:b/>
          <w:bCs/>
          <w:rtl/>
        </w:rPr>
        <w:br/>
        <w:t xml:space="preserve">(ראה: עמ' </w:t>
      </w:r>
      <w:r w:rsidRPr="00F8247B">
        <w:rPr>
          <w:rFonts w:ascii="David" w:hAnsi="David" w:hint="cs"/>
          <w:b/>
          <w:bCs/>
          <w:rtl/>
        </w:rPr>
        <w:t>8</w:t>
      </w:r>
      <w:r w:rsidRPr="00F8247B">
        <w:rPr>
          <w:rFonts w:ascii="David" w:hAnsi="David"/>
          <w:b/>
          <w:bCs/>
          <w:rtl/>
        </w:rPr>
        <w:t xml:space="preserve"> לפרוטוקול הדיון מיום 10.11.14, שורות</w:t>
      </w:r>
      <w:r w:rsidRPr="00F8247B">
        <w:rPr>
          <w:rFonts w:ascii="David" w:hAnsi="David" w:hint="cs"/>
          <w:b/>
          <w:bCs/>
          <w:rtl/>
        </w:rPr>
        <w:t xml:space="preserve"> 38-39, עמ' 9 שורות 1-4</w:t>
      </w:r>
      <w:r>
        <w:rPr>
          <w:rFonts w:ascii="David" w:hAnsi="David" w:hint="cs"/>
          <w:b/>
          <w:bCs/>
          <w:rtl/>
        </w:rPr>
        <w:t>, ההדגשות שלי, ח.מ.</w:t>
      </w:r>
      <w:r w:rsidRPr="00F8247B">
        <w:rPr>
          <w:rFonts w:ascii="David" w:hAnsi="David" w:hint="cs"/>
          <w:b/>
          <w:bCs/>
          <w:rtl/>
        </w:rPr>
        <w:t>)</w:t>
      </w:r>
      <w:r>
        <w:rPr>
          <w:rFonts w:ascii="David" w:hAnsi="David" w:hint="cs"/>
          <w:b/>
          <w:bCs/>
          <w:rtl/>
        </w:rPr>
        <w:t>.</w:t>
      </w:r>
    </w:p>
    <w:p w:rsidR="004E3DF0" w:rsidRDefault="004E3DF0" w:rsidP="004E3DF0">
      <w:pPr>
        <w:spacing w:line="360" w:lineRule="auto"/>
        <w:ind w:left="720"/>
        <w:contextualSpacing/>
        <w:jc w:val="both"/>
        <w:rPr>
          <w:rFonts w:ascii="David" w:hAnsi="David"/>
          <w:b/>
          <w:bCs/>
          <w:rtl/>
        </w:rPr>
      </w:pPr>
      <w:r w:rsidRPr="00F8247B">
        <w:rPr>
          <w:rFonts w:ascii="David" w:hAnsi="David" w:hint="cs"/>
          <w:rtl/>
        </w:rPr>
        <w:t>ב</w:t>
      </w:r>
      <w:r>
        <w:rPr>
          <w:rFonts w:ascii="David" w:hAnsi="David" w:hint="cs"/>
          <w:rtl/>
        </w:rPr>
        <w:t xml:space="preserve">מהלך חקירתו הנגדית של הנתבע, </w:t>
      </w:r>
      <w:r w:rsidRPr="00F8247B">
        <w:rPr>
          <w:rFonts w:ascii="David" w:hAnsi="David" w:hint="cs"/>
          <w:rtl/>
        </w:rPr>
        <w:t>כשנשאל לעניין הטפיחות בגבה של התובעת</w:t>
      </w:r>
      <w:r>
        <w:rPr>
          <w:rFonts w:ascii="David" w:hAnsi="David" w:hint="cs"/>
          <w:rtl/>
        </w:rPr>
        <w:t xml:space="preserve">, שכן התובעת העידה כי הנתבע היה טופח לה על הגב גם לפני המתנה וגם אחרי, באכזריות, </w:t>
      </w:r>
      <w:r w:rsidRPr="00F8247B">
        <w:rPr>
          <w:rFonts w:ascii="David" w:hAnsi="David" w:hint="cs"/>
          <w:rtl/>
        </w:rPr>
        <w:t>מתפרצת התובעת</w:t>
      </w:r>
      <w:r>
        <w:rPr>
          <w:rFonts w:ascii="David" w:hAnsi="David" w:hint="cs"/>
          <w:rtl/>
        </w:rPr>
        <w:t xml:space="preserve"> לעדותו:</w:t>
      </w:r>
      <w:r w:rsidRPr="00F8247B">
        <w:rPr>
          <w:rFonts w:ascii="David" w:hAnsi="David" w:hint="cs"/>
          <w:rtl/>
        </w:rPr>
        <w:t xml:space="preserve"> "</w:t>
      </w:r>
      <w:r w:rsidRPr="001D4921">
        <w:rPr>
          <w:rFonts w:ascii="David" w:hAnsi="David" w:hint="cs"/>
          <w:b/>
          <w:bCs/>
          <w:u w:val="single"/>
          <w:rtl/>
        </w:rPr>
        <w:t>טופח על הגב באהבה, אבל זה לא אהבה.</w:t>
      </w:r>
      <w:r w:rsidRPr="00F8247B">
        <w:rPr>
          <w:rFonts w:ascii="David" w:hAnsi="David" w:hint="cs"/>
          <w:b/>
          <w:bCs/>
          <w:rtl/>
        </w:rPr>
        <w:t xml:space="preserve"> יש לי צלעות שבורות מתאונת דרכים ואני ביקשת</w:t>
      </w:r>
      <w:r>
        <w:rPr>
          <w:rFonts w:ascii="David" w:hAnsi="David" w:hint="cs"/>
          <w:b/>
          <w:bCs/>
          <w:rtl/>
        </w:rPr>
        <w:t>י</w:t>
      </w:r>
      <w:r w:rsidRPr="00F8247B">
        <w:rPr>
          <w:rFonts w:ascii="David" w:hAnsi="David" w:hint="cs"/>
          <w:b/>
          <w:bCs/>
          <w:rtl/>
        </w:rPr>
        <w:t xml:space="preserve"> לא לנגוע בגב, העיניים שלו רק על הילדים הצעירים בבית, למה אני </w:t>
      </w:r>
      <w:r w:rsidRPr="00F8247B">
        <w:rPr>
          <w:rFonts w:ascii="David" w:hAnsi="David" w:hint="cs"/>
          <w:b/>
          <w:bCs/>
          <w:rtl/>
        </w:rPr>
        <w:lastRenderedPageBreak/>
        <w:t>צריכה לגרש אותם</w:t>
      </w:r>
      <w:r w:rsidRPr="00F8247B">
        <w:rPr>
          <w:rFonts w:ascii="David" w:hAnsi="David" w:hint="cs"/>
          <w:rtl/>
        </w:rPr>
        <w:t>"</w:t>
      </w:r>
      <w:r>
        <w:rPr>
          <w:rFonts w:ascii="David" w:hAnsi="David" w:hint="cs"/>
          <w:rtl/>
        </w:rPr>
        <w:t xml:space="preserve"> (</w:t>
      </w:r>
      <w:r w:rsidRPr="00F8247B">
        <w:rPr>
          <w:rFonts w:ascii="David" w:hAnsi="David" w:hint="cs"/>
          <w:b/>
          <w:bCs/>
          <w:rtl/>
        </w:rPr>
        <w:t>ראה: עמ' 8 לפרוטוקול הדיון מיום 10.11.14, שורות 23-24, עמ' 10 שורות 11-12).</w:t>
      </w:r>
    </w:p>
    <w:p w:rsidR="004E3DF0" w:rsidRPr="00F8247B" w:rsidRDefault="004E3DF0" w:rsidP="001D480B">
      <w:pPr>
        <w:spacing w:line="360" w:lineRule="auto"/>
        <w:ind w:left="720"/>
        <w:contextualSpacing/>
        <w:jc w:val="both"/>
        <w:rPr>
          <w:rFonts w:ascii="David" w:hAnsi="David"/>
          <w:b/>
          <w:bCs/>
          <w:rtl/>
        </w:rPr>
      </w:pPr>
      <w:r w:rsidRPr="00F8247B">
        <w:rPr>
          <w:rFonts w:ascii="David" w:hAnsi="David" w:hint="cs"/>
          <w:rtl/>
        </w:rPr>
        <w:t xml:space="preserve">כשניסה ב"כ הנתבע עו"ד </w:t>
      </w:r>
      <w:r w:rsidR="001D480B">
        <w:rPr>
          <w:rFonts w:ascii="David" w:hAnsi="David" w:hint="cs"/>
          <w:rtl/>
        </w:rPr>
        <w:t>***</w:t>
      </w:r>
      <w:r w:rsidRPr="00F8247B">
        <w:rPr>
          <w:rFonts w:ascii="David" w:hAnsi="David" w:hint="cs"/>
          <w:rtl/>
        </w:rPr>
        <w:t xml:space="preserve"> להתחיל את סיכומיו התפרצה התובעת לדבריו</w:t>
      </w:r>
      <w:r>
        <w:rPr>
          <w:rFonts w:ascii="David" w:hAnsi="David" w:hint="cs"/>
          <w:rtl/>
        </w:rPr>
        <w:t xml:space="preserve"> וכלפיו</w:t>
      </w:r>
      <w:r w:rsidRPr="00F8247B">
        <w:rPr>
          <w:rFonts w:ascii="David" w:hAnsi="David" w:hint="cs"/>
          <w:rtl/>
        </w:rPr>
        <w:t xml:space="preserve">: </w:t>
      </w:r>
      <w:r w:rsidRPr="00F8247B">
        <w:rPr>
          <w:rFonts w:ascii="David" w:hAnsi="David"/>
          <w:rtl/>
        </w:rPr>
        <w:br/>
      </w:r>
      <w:r w:rsidRPr="00F8247B">
        <w:rPr>
          <w:rFonts w:ascii="David" w:hAnsi="David" w:hint="cs"/>
          <w:b/>
          <w:bCs/>
          <w:rtl/>
        </w:rPr>
        <w:t>" אין לו זכות דיבור...רגע מה הבטחת לי אתה, שהוא לא יגרש אותם, שקרן כזה. אתה סוגר את המחסנים לוקח את המפתחות תתבייש לך, אישתך אמרה לך את זה, אני רוצה לדעת מה הוא עשה לך, הבן שלי, הוא הלום קרב, אני מבקשת מכב' הש' לקבוע שהוא לא יכו</w:t>
      </w:r>
      <w:r w:rsidR="00637ABB">
        <w:rPr>
          <w:rFonts w:ascii="David" w:hAnsi="David" w:hint="cs"/>
          <w:b/>
          <w:bCs/>
          <w:rtl/>
        </w:rPr>
        <w:t>ל לגרש אותו, אם תהיה פעם אחרת אבוא</w:t>
      </w:r>
      <w:r w:rsidRPr="00F8247B">
        <w:rPr>
          <w:rFonts w:ascii="David" w:hAnsi="David" w:hint="cs"/>
          <w:b/>
          <w:bCs/>
          <w:rtl/>
        </w:rPr>
        <w:t xml:space="preserve"> אליך לטעון</w:t>
      </w:r>
      <w:r w:rsidRPr="00F8247B">
        <w:rPr>
          <w:rFonts w:ascii="David" w:hAnsi="David" w:hint="cs"/>
          <w:rtl/>
        </w:rPr>
        <w:t>"</w:t>
      </w:r>
      <w:r w:rsidRPr="00F8247B">
        <w:rPr>
          <w:rFonts w:ascii="David" w:hAnsi="David" w:hint="cs"/>
          <w:b/>
          <w:bCs/>
          <w:rtl/>
        </w:rPr>
        <w:t xml:space="preserve"> (ראה: עמ' 11 לפרוטוקול הדיון מיום 10.11.14, שורות 27, 33-36)</w:t>
      </w:r>
      <w:r>
        <w:rPr>
          <w:rFonts w:ascii="David" w:hAnsi="David" w:hint="cs"/>
          <w:b/>
          <w:bCs/>
          <w:rtl/>
        </w:rPr>
        <w:t>.</w:t>
      </w:r>
    </w:p>
    <w:p w:rsidR="004E3DF0" w:rsidRPr="00F8247B" w:rsidRDefault="004E3DF0" w:rsidP="004E3DF0">
      <w:pPr>
        <w:ind w:firstLine="720"/>
        <w:contextualSpacing/>
        <w:jc w:val="both"/>
        <w:rPr>
          <w:rFonts w:ascii="David" w:hAnsi="David"/>
          <w:rtl/>
        </w:rPr>
      </w:pPr>
    </w:p>
    <w:p w:rsidR="004E3DF0" w:rsidRPr="00F8247B" w:rsidRDefault="004E3DF0" w:rsidP="004E3DF0">
      <w:pPr>
        <w:pStyle w:val="ae"/>
        <w:numPr>
          <w:ilvl w:val="0"/>
          <w:numId w:val="1"/>
        </w:numPr>
        <w:spacing w:after="0" w:line="360" w:lineRule="auto"/>
        <w:jc w:val="both"/>
        <w:rPr>
          <w:rFonts w:ascii="David" w:hAnsi="David" w:cs="David"/>
          <w:sz w:val="24"/>
          <w:szCs w:val="24"/>
          <w:rtl/>
        </w:rPr>
      </w:pPr>
      <w:r w:rsidRPr="00F8247B">
        <w:rPr>
          <w:rFonts w:ascii="David" w:hAnsi="David" w:cs="David"/>
          <w:sz w:val="24"/>
          <w:szCs w:val="24"/>
          <w:rtl/>
        </w:rPr>
        <w:t xml:space="preserve">בהחלטת </w:t>
      </w:r>
      <w:r w:rsidRPr="00F8247B">
        <w:rPr>
          <w:rFonts w:ascii="David" w:hAnsi="David" w:cs="David" w:hint="cs"/>
          <w:sz w:val="24"/>
          <w:szCs w:val="24"/>
          <w:rtl/>
        </w:rPr>
        <w:t xml:space="preserve">כב' הש' שירה </w:t>
      </w:r>
      <w:r w:rsidRPr="00F8247B">
        <w:rPr>
          <w:rFonts w:ascii="David" w:hAnsi="David" w:cs="David"/>
          <w:sz w:val="24"/>
          <w:szCs w:val="24"/>
          <w:rtl/>
        </w:rPr>
        <w:t>מיום 11.11.1</w:t>
      </w:r>
      <w:r>
        <w:rPr>
          <w:rFonts w:ascii="David" w:hAnsi="David" w:cs="David" w:hint="cs"/>
          <w:sz w:val="24"/>
          <w:szCs w:val="24"/>
          <w:rtl/>
        </w:rPr>
        <w:t>4</w:t>
      </w:r>
      <w:r w:rsidRPr="00F8247B">
        <w:rPr>
          <w:rFonts w:ascii="David" w:hAnsi="David" w:cs="David"/>
          <w:sz w:val="24"/>
          <w:szCs w:val="24"/>
          <w:rtl/>
        </w:rPr>
        <w:t xml:space="preserve"> נקבע:</w:t>
      </w:r>
    </w:p>
    <w:p w:rsidR="004E3DF0" w:rsidRDefault="004E3DF0" w:rsidP="004E3DF0">
      <w:pPr>
        <w:spacing w:line="360" w:lineRule="auto"/>
        <w:ind w:left="780"/>
        <w:contextualSpacing/>
        <w:jc w:val="both"/>
        <w:rPr>
          <w:rFonts w:ascii="David" w:hAnsi="David"/>
          <w:b/>
          <w:bCs/>
          <w:rtl/>
        </w:rPr>
      </w:pPr>
      <w:r>
        <w:rPr>
          <w:rFonts w:ascii="David" w:hAnsi="David"/>
          <w:b/>
          <w:bCs/>
          <w:rtl/>
        </w:rPr>
        <w:t>"</w:t>
      </w:r>
      <w:r w:rsidRPr="00DF5AA1">
        <w:rPr>
          <w:rFonts w:ascii="David" w:hAnsi="David"/>
          <w:b/>
          <w:bCs/>
          <w:u w:val="single"/>
          <w:rtl/>
        </w:rPr>
        <w:t xml:space="preserve">בעניינינו, בדיון במעמד שני הצדדים התברר מחקירתה של המבקשת ומהתנהלותה כי לא מדובר בסכנה לה, אף לא באלימות ממשית. עיקר טענותיה הינן התנהלות המשיב כלפי אחיו המבוגרים המתגוררים עמה, העובדה כי הוא שולל מהם זכויות קניניות כאלה ואחרות </w:t>
      </w:r>
      <w:r w:rsidRPr="005E7B47">
        <w:rPr>
          <w:rFonts w:ascii="David" w:hAnsi="David"/>
          <w:b/>
          <w:bCs/>
          <w:rtl/>
        </w:rPr>
        <w:t>ותחושתה כי הבטחות שנתנו לה במסגרת עיסקה כלשהיא, אינן ממומשות והכל כלפי בניה.</w:t>
      </w:r>
    </w:p>
    <w:p w:rsidR="004E3DF0" w:rsidRPr="00DF5AA1" w:rsidRDefault="004E3DF0" w:rsidP="004E3DF0">
      <w:pPr>
        <w:spacing w:line="360" w:lineRule="auto"/>
        <w:ind w:left="780"/>
        <w:contextualSpacing/>
        <w:jc w:val="both"/>
        <w:rPr>
          <w:rFonts w:ascii="David" w:hAnsi="David"/>
          <w:b/>
          <w:bCs/>
          <w:u w:val="single"/>
        </w:rPr>
      </w:pPr>
      <w:r w:rsidRPr="00DF5AA1">
        <w:rPr>
          <w:rFonts w:ascii="David" w:hAnsi="David"/>
          <w:b/>
          <w:bCs/>
          <w:u w:val="single"/>
          <w:rtl/>
        </w:rPr>
        <w:t>התנהלותה של המבקשת לרבות בבית המשפט אינה מסוג ההתנהלות המעידה על פחד שלה מאלימותו הנטענת של המשיב כלפיה. היא לא חששה לצעוק עליו, לאיים עליו ולגדף את בא כוחו באולם בית המשפט.</w:t>
      </w:r>
    </w:p>
    <w:p w:rsidR="004E3DF0" w:rsidRDefault="004E3DF0" w:rsidP="004E3DF0">
      <w:pPr>
        <w:spacing w:line="360" w:lineRule="auto"/>
        <w:ind w:left="720"/>
        <w:contextualSpacing/>
        <w:jc w:val="both"/>
        <w:rPr>
          <w:rFonts w:ascii="David" w:hAnsi="David"/>
          <w:b/>
          <w:bCs/>
          <w:rtl/>
        </w:rPr>
      </w:pPr>
      <w:r w:rsidRPr="005E7B47">
        <w:rPr>
          <w:rFonts w:ascii="David" w:hAnsi="David"/>
          <w:b/>
          <w:bCs/>
          <w:rtl/>
        </w:rPr>
        <w:t>לא מצאתי כי העובדות של המקרה שבפנינו ממלאים את התנאים של סעיפי החוק האלו. ומכאן שלא הונחה בפני התשתית</w:t>
      </w:r>
      <w:r>
        <w:rPr>
          <w:rFonts w:ascii="David" w:hAnsi="David" w:hint="cs"/>
          <w:b/>
          <w:bCs/>
          <w:rtl/>
        </w:rPr>
        <w:t xml:space="preserve"> </w:t>
      </w:r>
      <w:r w:rsidRPr="005E7B47">
        <w:rPr>
          <w:rFonts w:ascii="David" w:hAnsi="David"/>
          <w:b/>
          <w:bCs/>
          <w:rtl/>
        </w:rPr>
        <w:t>העובדתית להוכחת העילה של סעיף(3) לחוק למניעת אלימות במשפחה.</w:t>
      </w:r>
    </w:p>
    <w:p w:rsidR="004E3DF0" w:rsidRDefault="004E3DF0" w:rsidP="004E3DF0">
      <w:pPr>
        <w:spacing w:line="360" w:lineRule="auto"/>
        <w:ind w:left="720"/>
        <w:contextualSpacing/>
        <w:jc w:val="both"/>
        <w:rPr>
          <w:rFonts w:ascii="David" w:hAnsi="David"/>
          <w:b/>
          <w:bCs/>
          <w:rtl/>
        </w:rPr>
      </w:pPr>
      <w:r w:rsidRPr="005E7B47">
        <w:rPr>
          <w:rFonts w:ascii="David" w:hAnsi="David"/>
          <w:b/>
          <w:bCs/>
          <w:rtl/>
        </w:rPr>
        <w:t>אשר על כן הנני מורה כדלקמן:</w:t>
      </w:r>
    </w:p>
    <w:p w:rsidR="004E3DF0" w:rsidRPr="005E7B47" w:rsidRDefault="004E3DF0" w:rsidP="004E3DF0">
      <w:pPr>
        <w:spacing w:line="360" w:lineRule="auto"/>
        <w:ind w:left="720"/>
        <w:contextualSpacing/>
        <w:jc w:val="both"/>
        <w:rPr>
          <w:rFonts w:ascii="David" w:hAnsi="David"/>
          <w:rtl/>
        </w:rPr>
      </w:pPr>
      <w:r w:rsidRPr="005E7B47">
        <w:rPr>
          <w:rFonts w:ascii="David" w:hAnsi="David"/>
          <w:b/>
          <w:bCs/>
          <w:rtl/>
        </w:rPr>
        <w:t>בטל בזה צו ההגנה אשר ניתן ביום 19.10.14.</w:t>
      </w:r>
      <w:r w:rsidRPr="005E7B47">
        <w:rPr>
          <w:rFonts w:ascii="David" w:hAnsi="David"/>
          <w:rtl/>
        </w:rPr>
        <w:t>..</w:t>
      </w:r>
      <w:r w:rsidRPr="00DF5AA1">
        <w:rPr>
          <w:rFonts w:ascii="David" w:hAnsi="David"/>
          <w:b/>
          <w:bCs/>
          <w:rtl/>
        </w:rPr>
        <w:t xml:space="preserve">" </w:t>
      </w:r>
      <w:r>
        <w:rPr>
          <w:rFonts w:ascii="David" w:hAnsi="David" w:hint="cs"/>
          <w:b/>
          <w:bCs/>
          <w:rtl/>
        </w:rPr>
        <w:t xml:space="preserve">(ההדגשות שלי, ח.מ.) </w:t>
      </w:r>
      <w:r w:rsidRPr="00DF5AA1">
        <w:rPr>
          <w:rFonts w:ascii="David" w:hAnsi="David"/>
          <w:b/>
          <w:bCs/>
          <w:rtl/>
        </w:rPr>
        <w:t>(</w:t>
      </w:r>
      <w:r w:rsidRPr="00DF5AA1">
        <w:rPr>
          <w:rFonts w:ascii="David" w:hAnsi="David" w:hint="cs"/>
          <w:b/>
          <w:bCs/>
          <w:rtl/>
        </w:rPr>
        <w:t xml:space="preserve">ראה: </w:t>
      </w:r>
      <w:r w:rsidRPr="00DF5AA1">
        <w:rPr>
          <w:rFonts w:ascii="David" w:hAnsi="David"/>
          <w:b/>
          <w:bCs/>
          <w:rtl/>
        </w:rPr>
        <w:t>נספח ג'</w:t>
      </w:r>
      <w:r>
        <w:rPr>
          <w:rFonts w:ascii="David" w:hAnsi="David" w:hint="cs"/>
          <w:b/>
          <w:bCs/>
          <w:rtl/>
        </w:rPr>
        <w:t xml:space="preserve"> 3</w:t>
      </w:r>
      <w:r w:rsidRPr="00DF5AA1">
        <w:rPr>
          <w:rFonts w:ascii="David" w:hAnsi="David"/>
          <w:b/>
          <w:bCs/>
          <w:rtl/>
        </w:rPr>
        <w:t xml:space="preserve"> לתצהיר הנתבע).</w:t>
      </w:r>
    </w:p>
    <w:p w:rsidR="004E3DF0" w:rsidRDefault="004E3DF0" w:rsidP="004E3DF0">
      <w:pPr>
        <w:ind w:left="780"/>
        <w:contextualSpacing/>
        <w:jc w:val="both"/>
        <w:rPr>
          <w:rFonts w:ascii="David" w:hAnsi="David"/>
          <w:highlight w:val="yellow"/>
          <w:rtl/>
        </w:rPr>
      </w:pPr>
    </w:p>
    <w:p w:rsidR="004E3DF0" w:rsidRDefault="004E3DF0" w:rsidP="004E3DF0">
      <w:pPr>
        <w:spacing w:line="360" w:lineRule="auto"/>
        <w:ind w:left="720"/>
        <w:contextualSpacing/>
        <w:jc w:val="both"/>
        <w:rPr>
          <w:rFonts w:ascii="David" w:hAnsi="David"/>
          <w:rtl/>
        </w:rPr>
      </w:pPr>
      <w:r>
        <w:rPr>
          <w:rFonts w:ascii="David" w:hAnsi="David" w:hint="cs"/>
          <w:rtl/>
        </w:rPr>
        <w:t xml:space="preserve">בדיון בבקשה לצו הגנה טען ב"כ התובעים כי </w:t>
      </w:r>
      <w:r w:rsidRPr="00AB304A">
        <w:rPr>
          <w:rFonts w:ascii="David" w:hAnsi="David" w:hint="cs"/>
          <w:b/>
          <w:bCs/>
          <w:rtl/>
        </w:rPr>
        <w:t>"כולם מסכימים שהסכסוך הקנייני נבע מתוך אלימות" (</w:t>
      </w:r>
      <w:r>
        <w:rPr>
          <w:rFonts w:ascii="David" w:hAnsi="David" w:hint="cs"/>
          <w:b/>
          <w:bCs/>
          <w:rtl/>
        </w:rPr>
        <w:t xml:space="preserve">ראה: </w:t>
      </w:r>
      <w:r w:rsidRPr="00AB304A">
        <w:rPr>
          <w:rFonts w:ascii="David" w:hAnsi="David" w:hint="cs"/>
          <w:b/>
          <w:bCs/>
          <w:rtl/>
        </w:rPr>
        <w:t>עמ' 6</w:t>
      </w:r>
      <w:r>
        <w:rPr>
          <w:rFonts w:ascii="David" w:hAnsi="David" w:hint="cs"/>
          <w:b/>
          <w:bCs/>
          <w:rtl/>
        </w:rPr>
        <w:t xml:space="preserve"> לפרוטוקול הדיון  מיום 10.11.14</w:t>
      </w:r>
      <w:r w:rsidRPr="00AB304A">
        <w:rPr>
          <w:rFonts w:ascii="David" w:hAnsi="David" w:hint="cs"/>
          <w:b/>
          <w:bCs/>
          <w:rtl/>
        </w:rPr>
        <w:t>, שורה 23).</w:t>
      </w:r>
      <w:r>
        <w:rPr>
          <w:rFonts w:ascii="David" w:hAnsi="David" w:hint="cs"/>
          <w:rtl/>
        </w:rPr>
        <w:t xml:space="preserve"> ואולם, בהחלטת כב' הש' שירה מיום 11.11.14, ציינה כאמור, כי </w:t>
      </w:r>
      <w:r w:rsidRPr="00DF5AA1">
        <w:rPr>
          <w:rFonts w:ascii="David" w:hAnsi="David"/>
          <w:b/>
          <w:bCs/>
          <w:u w:val="single"/>
          <w:rtl/>
        </w:rPr>
        <w:t xml:space="preserve">עיקר טענותיה הינן התנהלות המשיב כלפי אחיו המבוגרים המתגוררים עמה, העובדה כי הוא שולל מהם זכויות קניניות כאלה ואחרות </w:t>
      </w:r>
      <w:r w:rsidRPr="005E7B47">
        <w:rPr>
          <w:rFonts w:ascii="David" w:hAnsi="David"/>
          <w:b/>
          <w:bCs/>
          <w:rtl/>
        </w:rPr>
        <w:t xml:space="preserve">ותחושתה כי הבטחות שנתנו לה במסגרת עיסקה כלשהיא, אינן ממומשות </w:t>
      </w:r>
      <w:r w:rsidRPr="00D04837">
        <w:rPr>
          <w:rFonts w:ascii="David" w:hAnsi="David"/>
          <w:b/>
          <w:bCs/>
          <w:u w:val="single"/>
          <w:rtl/>
        </w:rPr>
        <w:t>והכל כלפי בניה</w:t>
      </w:r>
      <w:r>
        <w:rPr>
          <w:rFonts w:ascii="David" w:hAnsi="David" w:hint="cs"/>
          <w:b/>
          <w:bCs/>
          <w:rtl/>
        </w:rPr>
        <w:t>..." (ההדגשות שלי, ח.מ.)</w:t>
      </w:r>
      <w:r w:rsidRPr="005E7B47">
        <w:rPr>
          <w:rFonts w:ascii="David" w:hAnsi="David"/>
          <w:b/>
          <w:bCs/>
          <w:rtl/>
        </w:rPr>
        <w:t>.</w:t>
      </w:r>
      <w:r>
        <w:rPr>
          <w:rFonts w:ascii="David" w:hAnsi="David" w:hint="cs"/>
          <w:b/>
          <w:bCs/>
          <w:rtl/>
        </w:rPr>
        <w:t xml:space="preserve"> </w:t>
      </w:r>
    </w:p>
    <w:p w:rsidR="004E3DF0" w:rsidRDefault="004E3DF0" w:rsidP="004D388B">
      <w:pPr>
        <w:spacing w:line="360" w:lineRule="auto"/>
        <w:ind w:left="720"/>
        <w:contextualSpacing/>
        <w:jc w:val="both"/>
        <w:rPr>
          <w:rFonts w:ascii="David" w:hAnsi="David"/>
        </w:rPr>
      </w:pPr>
      <w:r>
        <w:rPr>
          <w:rFonts w:ascii="David" w:hAnsi="David" w:hint="cs"/>
          <w:rtl/>
        </w:rPr>
        <w:t xml:space="preserve">כך שהמניע להגשת התביעה לא היה אלימות הנתבע כלפי התובעים, או התנהגותו המחפירה כלפיהם כפי שטענו בכתב התביעה, אלא תחושת התובעים כי שני בניהם, </w:t>
      </w:r>
      <w:r w:rsidR="004D388B">
        <w:rPr>
          <w:rFonts w:ascii="David" w:hAnsi="David" w:hint="cs"/>
          <w:rtl/>
        </w:rPr>
        <w:t xml:space="preserve">*** </w:t>
      </w:r>
      <w:r>
        <w:rPr>
          <w:rFonts w:ascii="David" w:hAnsi="David" w:hint="cs"/>
          <w:rtl/>
        </w:rPr>
        <w:t>ו</w:t>
      </w:r>
      <w:r w:rsidR="004D388B">
        <w:rPr>
          <w:rFonts w:ascii="David" w:hAnsi="David" w:hint="cs"/>
          <w:rtl/>
        </w:rPr>
        <w:t>***</w:t>
      </w:r>
      <w:r>
        <w:rPr>
          <w:rFonts w:ascii="David" w:hAnsi="David" w:hint="cs"/>
          <w:rtl/>
        </w:rPr>
        <w:t>, נפגעים מהתנהלות התובע.</w:t>
      </w:r>
    </w:p>
    <w:p w:rsidR="004E3DF0" w:rsidRPr="004D388B" w:rsidRDefault="004E3DF0" w:rsidP="004E3DF0">
      <w:pPr>
        <w:ind w:left="780"/>
        <w:contextualSpacing/>
        <w:jc w:val="both"/>
        <w:rPr>
          <w:rFonts w:ascii="David" w:hAnsi="David"/>
          <w:rtl/>
        </w:rPr>
      </w:pPr>
    </w:p>
    <w:p w:rsidR="004E3DF0" w:rsidRPr="00FC0469" w:rsidRDefault="004E3DF0" w:rsidP="004E3DF0">
      <w:pPr>
        <w:numPr>
          <w:ilvl w:val="0"/>
          <w:numId w:val="1"/>
        </w:numPr>
        <w:spacing w:line="360" w:lineRule="auto"/>
        <w:contextualSpacing/>
        <w:jc w:val="both"/>
        <w:rPr>
          <w:rFonts w:ascii="David" w:hAnsi="David"/>
          <w:b/>
          <w:bCs/>
          <w:u w:val="single"/>
        </w:rPr>
      </w:pPr>
      <w:r>
        <w:rPr>
          <w:rFonts w:ascii="David" w:hAnsi="David" w:hint="cs"/>
          <w:rtl/>
        </w:rPr>
        <w:lastRenderedPageBreak/>
        <w:t>מסקנה זו עולה אף מעדויות שהובאו בפני, ואפרט.</w:t>
      </w:r>
    </w:p>
    <w:p w:rsidR="004E3DF0" w:rsidRPr="00FE5CC1" w:rsidRDefault="004E3DF0" w:rsidP="004D388B">
      <w:pPr>
        <w:spacing w:line="360" w:lineRule="auto"/>
        <w:ind w:left="780"/>
        <w:contextualSpacing/>
        <w:jc w:val="both"/>
        <w:rPr>
          <w:rFonts w:ascii="David" w:hAnsi="David"/>
          <w:b/>
          <w:bCs/>
          <w:u w:val="single"/>
        </w:rPr>
      </w:pPr>
      <w:r w:rsidRPr="00C670B0">
        <w:rPr>
          <w:rFonts w:ascii="David" w:hAnsi="David" w:hint="cs"/>
          <w:rtl/>
        </w:rPr>
        <w:t>מעדותה של אחות הנתבע, בתם של התובעים, הגב'</w:t>
      </w:r>
      <w:r w:rsidRPr="00C670B0">
        <w:rPr>
          <w:rFonts w:ascii="David" w:hAnsi="David" w:hint="cs"/>
        </w:rPr>
        <w:t xml:space="preserve"> </w:t>
      </w:r>
      <w:r w:rsidRPr="00C670B0">
        <w:rPr>
          <w:rFonts w:ascii="David" w:hAnsi="David" w:hint="cs"/>
          <w:rtl/>
        </w:rPr>
        <w:t xml:space="preserve"> </w:t>
      </w:r>
      <w:r w:rsidR="004D388B">
        <w:rPr>
          <w:rFonts w:ascii="David" w:hAnsi="David" w:hint="cs"/>
          <w:rtl/>
        </w:rPr>
        <w:t>***</w:t>
      </w:r>
      <w:r w:rsidRPr="00C670B0">
        <w:rPr>
          <w:rFonts w:ascii="David" w:hAnsi="David" w:hint="cs"/>
          <w:rtl/>
        </w:rPr>
        <w:t xml:space="preserve">, עולה, כי רצון הבן </w:t>
      </w:r>
      <w:r w:rsidR="004D388B">
        <w:rPr>
          <w:rFonts w:ascii="David" w:hAnsi="David" w:hint="cs"/>
          <w:rtl/>
        </w:rPr>
        <w:t>***</w:t>
      </w:r>
      <w:r w:rsidRPr="00C670B0">
        <w:rPr>
          <w:rFonts w:ascii="David" w:hAnsi="David" w:hint="cs"/>
          <w:rtl/>
        </w:rPr>
        <w:t xml:space="preserve"> </w:t>
      </w:r>
      <w:r>
        <w:rPr>
          <w:rFonts w:ascii="David" w:hAnsi="David" w:hint="cs"/>
          <w:rtl/>
        </w:rPr>
        <w:t xml:space="preserve">היה לקבל את כל הרכוש, אך ההורים לא הסכימו לכך לטענתה. </w:t>
      </w:r>
      <w:r w:rsidRPr="00C670B0">
        <w:rPr>
          <w:rFonts w:ascii="David" w:hAnsi="David" w:hint="cs"/>
          <w:b/>
          <w:bCs/>
          <w:rtl/>
        </w:rPr>
        <w:t>"</w:t>
      </w:r>
      <w:r w:rsidRPr="00FE5CC1">
        <w:rPr>
          <w:rFonts w:ascii="David" w:hAnsi="David" w:hint="cs"/>
          <w:b/>
          <w:bCs/>
          <w:u w:val="single"/>
          <w:rtl/>
        </w:rPr>
        <w:t>אחרי כן השפיע עליהם בצורה שלילית. גרם לכך שמנע מאיתנו להיכנס לבית. ההורים התחילו לדבר בצורה לא יפה. הכל בא ממנו"</w:t>
      </w:r>
      <w:r>
        <w:rPr>
          <w:rFonts w:ascii="David" w:hAnsi="David" w:hint="cs"/>
          <w:b/>
          <w:bCs/>
          <w:u w:val="single"/>
          <w:rtl/>
        </w:rPr>
        <w:t>.</w:t>
      </w:r>
    </w:p>
    <w:p w:rsidR="004E3DF0" w:rsidRPr="00C670B0" w:rsidRDefault="004E3DF0" w:rsidP="004D388B">
      <w:pPr>
        <w:pStyle w:val="ae"/>
        <w:spacing w:after="0" w:line="360" w:lineRule="auto"/>
        <w:rPr>
          <w:rFonts w:ascii="David" w:hAnsi="David" w:cs="David"/>
          <w:sz w:val="24"/>
          <w:szCs w:val="24"/>
          <w:rtl/>
        </w:rPr>
      </w:pPr>
      <w:r w:rsidRPr="00C670B0">
        <w:rPr>
          <w:rFonts w:ascii="David" w:hAnsi="David" w:cs="David" w:hint="cs"/>
          <w:sz w:val="24"/>
          <w:szCs w:val="24"/>
          <w:rtl/>
        </w:rPr>
        <w:t>ובהמשך העידה:</w:t>
      </w:r>
      <w:r w:rsidRPr="00C670B0">
        <w:rPr>
          <w:rFonts w:ascii="David" w:hAnsi="David" w:cs="David" w:hint="cs"/>
          <w:b/>
          <w:bCs/>
          <w:sz w:val="24"/>
          <w:szCs w:val="24"/>
          <w:rtl/>
        </w:rPr>
        <w:t>"..</w:t>
      </w:r>
      <w:r w:rsidRPr="00FE5CC1">
        <w:rPr>
          <w:rFonts w:ascii="David" w:hAnsi="David" w:cs="David" w:hint="cs"/>
          <w:b/>
          <w:bCs/>
          <w:sz w:val="24"/>
          <w:szCs w:val="24"/>
          <w:u w:val="single"/>
          <w:rtl/>
        </w:rPr>
        <w:t xml:space="preserve">.כל מה שכתוב בכתב התביעה לגב האלימות-שקר. מי שכתב את זה שיקר. מי שכתב את כתב התביעה זה רק </w:t>
      </w:r>
      <w:r w:rsidR="004D388B">
        <w:rPr>
          <w:rFonts w:ascii="David" w:hAnsi="David" w:cs="David" w:hint="cs"/>
          <w:b/>
          <w:bCs/>
          <w:sz w:val="24"/>
          <w:szCs w:val="24"/>
          <w:u w:val="single"/>
          <w:rtl/>
        </w:rPr>
        <w:t>***</w:t>
      </w:r>
      <w:r w:rsidRPr="00FE5CC1">
        <w:rPr>
          <w:rFonts w:ascii="David" w:hAnsi="David" w:cs="David" w:hint="cs"/>
          <w:b/>
          <w:bCs/>
          <w:sz w:val="24"/>
          <w:szCs w:val="24"/>
          <w:u w:val="single"/>
          <w:rtl/>
        </w:rPr>
        <w:t>, ההורים רק חתמו.</w:t>
      </w:r>
      <w:r w:rsidRPr="00C670B0">
        <w:rPr>
          <w:rFonts w:ascii="David" w:hAnsi="David" w:cs="David" w:hint="cs"/>
          <w:b/>
          <w:bCs/>
          <w:sz w:val="24"/>
          <w:szCs w:val="24"/>
          <w:rtl/>
        </w:rPr>
        <w:t xml:space="preserve"> אבא מעולם לא היה מדבר דברים כאלה על הילדים שלו, בטח לא אבא".</w:t>
      </w:r>
    </w:p>
    <w:p w:rsidR="004E3DF0" w:rsidRDefault="004E3DF0" w:rsidP="004D388B">
      <w:pPr>
        <w:spacing w:line="360" w:lineRule="auto"/>
        <w:ind w:left="720"/>
        <w:contextualSpacing/>
        <w:jc w:val="both"/>
        <w:rPr>
          <w:rFonts w:ascii="David" w:hAnsi="David"/>
          <w:rtl/>
        </w:rPr>
      </w:pPr>
      <w:r w:rsidRPr="00A338B3">
        <w:rPr>
          <w:rFonts w:ascii="David" w:hAnsi="David" w:hint="cs"/>
          <w:rtl/>
        </w:rPr>
        <w:t>כשנשאלה בחקירתה האם אבא שיקר בחקירתו בעת שטען כי</w:t>
      </w:r>
      <w:r>
        <w:rPr>
          <w:rFonts w:ascii="David" w:hAnsi="David" w:hint="cs"/>
          <w:b/>
          <w:bCs/>
          <w:rtl/>
        </w:rPr>
        <w:t>: "</w:t>
      </w:r>
      <w:r w:rsidRPr="00A338B3">
        <w:rPr>
          <w:rFonts w:ascii="David" w:hAnsi="David" w:hint="cs"/>
          <w:b/>
          <w:bCs/>
          <w:rtl/>
        </w:rPr>
        <w:t xml:space="preserve">הוא כבר לא אותו </w:t>
      </w:r>
      <w:r w:rsidR="004D388B">
        <w:rPr>
          <w:rFonts w:ascii="David" w:hAnsi="David" w:hint="cs"/>
          <w:b/>
          <w:bCs/>
          <w:rtl/>
        </w:rPr>
        <w:t>***</w:t>
      </w:r>
      <w:r w:rsidRPr="00A338B3">
        <w:rPr>
          <w:rFonts w:ascii="David" w:hAnsi="David" w:hint="cs"/>
          <w:b/>
          <w:bCs/>
          <w:rtl/>
        </w:rPr>
        <w:t>, הוא אויב, הוא רוצה להרוג אותי"</w:t>
      </w:r>
      <w:r>
        <w:rPr>
          <w:rFonts w:ascii="David" w:hAnsi="David" w:hint="cs"/>
          <w:b/>
          <w:bCs/>
          <w:rtl/>
        </w:rPr>
        <w:t>,</w:t>
      </w:r>
      <w:r w:rsidRPr="00A338B3">
        <w:rPr>
          <w:rFonts w:ascii="David" w:hAnsi="David" w:hint="cs"/>
          <w:b/>
          <w:bCs/>
          <w:rtl/>
        </w:rPr>
        <w:t xml:space="preserve"> </w:t>
      </w:r>
      <w:r w:rsidRPr="00A338B3">
        <w:rPr>
          <w:rFonts w:ascii="David" w:hAnsi="David" w:hint="cs"/>
          <w:rtl/>
        </w:rPr>
        <w:t>השיבה</w:t>
      </w:r>
      <w:r w:rsidRPr="00A338B3">
        <w:rPr>
          <w:rFonts w:ascii="David" w:hAnsi="David" w:hint="cs"/>
          <w:b/>
          <w:bCs/>
          <w:rtl/>
        </w:rPr>
        <w:t>:</w:t>
      </w:r>
      <w:r>
        <w:rPr>
          <w:rFonts w:ascii="David" w:hAnsi="David" w:hint="cs"/>
          <w:b/>
          <w:bCs/>
          <w:rtl/>
        </w:rPr>
        <w:t xml:space="preserve"> "</w:t>
      </w:r>
      <w:r w:rsidRPr="00A338B3">
        <w:rPr>
          <w:rFonts w:ascii="David" w:hAnsi="David" w:hint="cs"/>
          <w:b/>
          <w:bCs/>
          <w:rtl/>
        </w:rPr>
        <w:t xml:space="preserve">לא היה ולא נברא...כל המלחמות עם המועצות, עירייה, משפטים </w:t>
      </w:r>
      <w:r w:rsidRPr="00A338B3">
        <w:rPr>
          <w:rFonts w:ascii="David" w:hAnsi="David"/>
          <w:b/>
          <w:bCs/>
          <w:rtl/>
        </w:rPr>
        <w:t>–</w:t>
      </w:r>
      <w:r w:rsidRPr="00A338B3">
        <w:rPr>
          <w:rFonts w:ascii="David" w:hAnsi="David" w:hint="cs"/>
          <w:b/>
          <w:bCs/>
          <w:rtl/>
        </w:rPr>
        <w:t xml:space="preserve"> הכל עשה למענם. לא עבד בתקופה הזו בשביל זה. אז פתאום הוא רוצה להרוג אותו?"</w:t>
      </w:r>
      <w:r>
        <w:rPr>
          <w:rFonts w:ascii="David" w:hAnsi="David" w:hint="cs"/>
          <w:b/>
          <w:bCs/>
          <w:rtl/>
        </w:rPr>
        <w:t>.</w:t>
      </w:r>
      <w:r w:rsidRPr="00A338B3">
        <w:rPr>
          <w:rFonts w:ascii="David" w:hAnsi="David" w:hint="cs"/>
          <w:b/>
          <w:bCs/>
          <w:rtl/>
        </w:rPr>
        <w:t xml:space="preserve"> </w:t>
      </w:r>
    </w:p>
    <w:p w:rsidR="004E3DF0" w:rsidRPr="00C670B0" w:rsidRDefault="004E3DF0" w:rsidP="004D388B">
      <w:pPr>
        <w:spacing w:line="360" w:lineRule="auto"/>
        <w:ind w:left="720"/>
        <w:contextualSpacing/>
        <w:jc w:val="both"/>
        <w:rPr>
          <w:rFonts w:ascii="David" w:hAnsi="David"/>
          <w:b/>
          <w:bCs/>
        </w:rPr>
      </w:pPr>
      <w:r>
        <w:rPr>
          <w:rFonts w:ascii="David" w:hAnsi="David" w:hint="cs"/>
          <w:rtl/>
        </w:rPr>
        <w:t>כ</w:t>
      </w:r>
      <w:r w:rsidRPr="00A338B3">
        <w:rPr>
          <w:rFonts w:ascii="David" w:hAnsi="David" w:hint="cs"/>
          <w:rtl/>
        </w:rPr>
        <w:t xml:space="preserve">שנשאלה בקשר לצו ההגנה שם טענה המנוחה כי </w:t>
      </w:r>
      <w:r w:rsidR="004D388B">
        <w:rPr>
          <w:rFonts w:ascii="David" w:hAnsi="David" w:hint="cs"/>
          <w:rtl/>
        </w:rPr>
        <w:t xml:space="preserve">*** </w:t>
      </w:r>
      <w:r w:rsidRPr="00A338B3">
        <w:rPr>
          <w:rFonts w:ascii="David" w:hAnsi="David" w:hint="cs"/>
          <w:rtl/>
        </w:rPr>
        <w:t>קילל אותה ואיים עליה השיבה</w:t>
      </w:r>
      <w:r w:rsidRPr="00A338B3">
        <w:rPr>
          <w:rFonts w:ascii="David" w:hAnsi="David" w:hint="cs"/>
          <w:b/>
          <w:bCs/>
          <w:rtl/>
        </w:rPr>
        <w:t xml:space="preserve"> </w:t>
      </w:r>
      <w:r w:rsidRPr="00A338B3">
        <w:rPr>
          <w:rFonts w:ascii="David" w:hAnsi="David" w:hint="cs"/>
          <w:rtl/>
        </w:rPr>
        <w:t>כי זו היתה</w:t>
      </w:r>
      <w:r w:rsidRPr="00A338B3">
        <w:rPr>
          <w:rFonts w:ascii="David" w:hAnsi="David" w:hint="cs"/>
          <w:b/>
          <w:bCs/>
          <w:rtl/>
        </w:rPr>
        <w:t>:</w:t>
      </w:r>
      <w:r>
        <w:rPr>
          <w:rFonts w:ascii="David" w:hAnsi="David" w:hint="cs"/>
          <w:b/>
          <w:bCs/>
          <w:rtl/>
        </w:rPr>
        <w:t xml:space="preserve"> </w:t>
      </w:r>
      <w:r w:rsidRPr="00A338B3">
        <w:rPr>
          <w:rFonts w:ascii="David" w:hAnsi="David" w:hint="cs"/>
          <w:b/>
          <w:bCs/>
          <w:rtl/>
        </w:rPr>
        <w:t>"הסתה לשמה". אמא אמרה שהרבצתי לה. אז זה נכון? לא.</w:t>
      </w:r>
      <w:r w:rsidRPr="00A338B3">
        <w:rPr>
          <w:rFonts w:ascii="David" w:hAnsi="David" w:hint="cs"/>
          <w:b/>
          <w:bCs/>
          <w:u w:val="single"/>
          <w:rtl/>
        </w:rPr>
        <w:t xml:space="preserve"> אני רואה מה כתוב בדיון מיום 19.10.14 לא היה ולא נברא. </w:t>
      </w:r>
      <w:r w:rsidR="004D388B">
        <w:rPr>
          <w:rFonts w:ascii="David" w:hAnsi="David" w:hint="cs"/>
          <w:b/>
          <w:bCs/>
          <w:u w:val="single"/>
          <w:rtl/>
        </w:rPr>
        <w:t>***</w:t>
      </w:r>
      <w:r w:rsidRPr="00A338B3">
        <w:rPr>
          <w:rFonts w:ascii="David" w:hAnsi="David" w:hint="cs"/>
          <w:b/>
          <w:bCs/>
          <w:u w:val="single"/>
          <w:rtl/>
        </w:rPr>
        <w:t xml:space="preserve"> אמר לה בדיוק מה להגיד</w:t>
      </w:r>
      <w:r>
        <w:rPr>
          <w:rFonts w:ascii="David" w:hAnsi="David" w:hint="cs"/>
          <w:rtl/>
        </w:rPr>
        <w:t xml:space="preserve"> </w:t>
      </w:r>
      <w:r w:rsidRPr="00D76E98">
        <w:rPr>
          <w:rFonts w:ascii="David" w:hAnsi="David"/>
          <w:b/>
          <w:bCs/>
          <w:rtl/>
        </w:rPr>
        <w:t>(ר</w:t>
      </w:r>
      <w:r w:rsidRPr="00D76E98">
        <w:rPr>
          <w:rFonts w:ascii="David" w:hAnsi="David" w:hint="cs"/>
          <w:b/>
          <w:bCs/>
          <w:rtl/>
        </w:rPr>
        <w:t>אה:</w:t>
      </w:r>
      <w:r w:rsidRPr="00D76E98">
        <w:rPr>
          <w:rFonts w:ascii="David" w:hAnsi="David"/>
          <w:b/>
          <w:bCs/>
          <w:rtl/>
        </w:rPr>
        <w:t xml:space="preserve"> עמ' </w:t>
      </w:r>
      <w:r>
        <w:rPr>
          <w:rFonts w:ascii="David" w:hAnsi="David" w:hint="cs"/>
          <w:b/>
          <w:bCs/>
          <w:rtl/>
        </w:rPr>
        <w:t xml:space="preserve"> 90</w:t>
      </w:r>
      <w:r w:rsidRPr="00D76E98">
        <w:rPr>
          <w:rFonts w:ascii="David" w:hAnsi="David" w:hint="cs"/>
          <w:b/>
          <w:bCs/>
          <w:rtl/>
        </w:rPr>
        <w:t xml:space="preserve"> לפרוטוקול הדיון מיום </w:t>
      </w:r>
      <w:r>
        <w:rPr>
          <w:rFonts w:ascii="David" w:hAnsi="David" w:hint="cs"/>
          <w:b/>
          <w:bCs/>
          <w:rtl/>
        </w:rPr>
        <w:t>29.11.21</w:t>
      </w:r>
      <w:r w:rsidRPr="00D76E98">
        <w:rPr>
          <w:rFonts w:ascii="David" w:hAnsi="David"/>
          <w:b/>
          <w:bCs/>
          <w:rtl/>
        </w:rPr>
        <w:t xml:space="preserve"> שו</w:t>
      </w:r>
      <w:r w:rsidRPr="00D76E98">
        <w:rPr>
          <w:rFonts w:ascii="David" w:hAnsi="David" w:hint="cs"/>
          <w:b/>
          <w:bCs/>
          <w:rtl/>
        </w:rPr>
        <w:t>רות</w:t>
      </w:r>
      <w:r>
        <w:rPr>
          <w:rFonts w:ascii="David" w:hAnsi="David" w:hint="cs"/>
          <w:b/>
          <w:bCs/>
          <w:rtl/>
        </w:rPr>
        <w:t xml:space="preserve"> 14-16, 31-33, 34-35, </w:t>
      </w:r>
      <w:r w:rsidRPr="00A338B3">
        <w:rPr>
          <w:rFonts w:ascii="David" w:hAnsi="David" w:hint="cs"/>
          <w:b/>
          <w:bCs/>
          <w:rtl/>
        </w:rPr>
        <w:t>עמ' 91, שורות 1-4,</w:t>
      </w:r>
      <w:r>
        <w:rPr>
          <w:rFonts w:ascii="David" w:hAnsi="David" w:hint="cs"/>
          <w:b/>
          <w:bCs/>
          <w:rtl/>
        </w:rPr>
        <w:t xml:space="preserve"> </w:t>
      </w:r>
      <w:r w:rsidRPr="00A338B3">
        <w:rPr>
          <w:rFonts w:ascii="David" w:hAnsi="David" w:hint="cs"/>
          <w:b/>
          <w:bCs/>
          <w:rtl/>
        </w:rPr>
        <w:t xml:space="preserve">עמ' 92, שורות 1-6, </w:t>
      </w:r>
      <w:r>
        <w:rPr>
          <w:rFonts w:ascii="David" w:hAnsi="David" w:hint="cs"/>
          <w:b/>
          <w:bCs/>
          <w:rtl/>
        </w:rPr>
        <w:t>ההדגשות שלי, ח.מ.).</w:t>
      </w:r>
    </w:p>
    <w:p w:rsidR="004E3DF0" w:rsidRDefault="004E3DF0" w:rsidP="004E3DF0">
      <w:pPr>
        <w:ind w:left="720"/>
        <w:contextualSpacing/>
        <w:jc w:val="both"/>
        <w:rPr>
          <w:rFonts w:ascii="David" w:hAnsi="David"/>
          <w:rtl/>
        </w:rPr>
      </w:pPr>
      <w:r w:rsidRPr="00A338B3">
        <w:rPr>
          <w:rFonts w:ascii="David" w:hAnsi="David" w:hint="cs"/>
          <w:rtl/>
        </w:rPr>
        <w:t xml:space="preserve"> </w:t>
      </w:r>
    </w:p>
    <w:p w:rsidR="004E3DF0" w:rsidRPr="002F0F52" w:rsidRDefault="004E3DF0" w:rsidP="004D388B">
      <w:pPr>
        <w:pStyle w:val="ae"/>
        <w:spacing w:after="0" w:line="360" w:lineRule="auto"/>
        <w:jc w:val="both"/>
        <w:rPr>
          <w:rFonts w:ascii="David" w:hAnsi="David" w:cs="David"/>
          <w:b/>
          <w:bCs/>
          <w:sz w:val="24"/>
          <w:szCs w:val="24"/>
          <w:rtl/>
        </w:rPr>
      </w:pPr>
      <w:r>
        <w:rPr>
          <w:rFonts w:ascii="David" w:hAnsi="David" w:cs="David" w:hint="cs"/>
          <w:sz w:val="24"/>
          <w:szCs w:val="24"/>
          <w:rtl/>
        </w:rPr>
        <w:t xml:space="preserve">אף כשנשאל </w:t>
      </w:r>
      <w:r w:rsidR="004D388B">
        <w:rPr>
          <w:rFonts w:ascii="David" w:hAnsi="David" w:cs="David" w:hint="cs"/>
          <w:sz w:val="24"/>
          <w:szCs w:val="24"/>
          <w:rtl/>
        </w:rPr>
        <w:t>***</w:t>
      </w:r>
      <w:r w:rsidRPr="002F0F52">
        <w:rPr>
          <w:rFonts w:ascii="David" w:hAnsi="David" w:cs="David" w:hint="cs"/>
          <w:sz w:val="24"/>
          <w:szCs w:val="24"/>
          <w:rtl/>
        </w:rPr>
        <w:t xml:space="preserve"> בחקירתו, </w:t>
      </w:r>
      <w:r>
        <w:rPr>
          <w:rFonts w:ascii="David" w:hAnsi="David" w:cs="David" w:hint="cs"/>
          <w:sz w:val="24"/>
          <w:szCs w:val="24"/>
          <w:rtl/>
        </w:rPr>
        <w:t>אם נכון שהאם התובעת, הרביצה ל</w:t>
      </w:r>
      <w:r w:rsidR="004D388B">
        <w:rPr>
          <w:rFonts w:ascii="David" w:hAnsi="David" w:cs="David" w:hint="cs"/>
          <w:sz w:val="24"/>
          <w:szCs w:val="24"/>
          <w:rtl/>
        </w:rPr>
        <w:t>***</w:t>
      </w:r>
      <w:r>
        <w:rPr>
          <w:rFonts w:ascii="David" w:hAnsi="David" w:cs="David" w:hint="cs"/>
          <w:sz w:val="24"/>
          <w:szCs w:val="24"/>
          <w:rtl/>
        </w:rPr>
        <w:t xml:space="preserve"> במקל, השיב: </w:t>
      </w:r>
      <w:r w:rsidRPr="002F0F52">
        <w:rPr>
          <w:rFonts w:ascii="David" w:hAnsi="David" w:cs="David" w:hint="cs"/>
          <w:b/>
          <w:bCs/>
          <w:sz w:val="24"/>
          <w:szCs w:val="24"/>
          <w:rtl/>
        </w:rPr>
        <w:t xml:space="preserve">"לא . </w:t>
      </w:r>
      <w:r w:rsidRPr="00D82AED">
        <w:rPr>
          <w:rFonts w:ascii="David" w:hAnsi="David" w:cs="David" w:hint="cs"/>
          <w:b/>
          <w:bCs/>
          <w:sz w:val="24"/>
          <w:szCs w:val="24"/>
          <w:u w:val="single"/>
          <w:rtl/>
        </w:rPr>
        <w:t>היא זרקה על השולחן</w:t>
      </w:r>
      <w:r w:rsidRPr="002F0F52">
        <w:rPr>
          <w:rFonts w:ascii="David" w:hAnsi="David" w:cs="David" w:hint="cs"/>
          <w:b/>
          <w:bCs/>
          <w:sz w:val="24"/>
          <w:szCs w:val="24"/>
          <w:rtl/>
        </w:rPr>
        <w:t>"</w:t>
      </w:r>
      <w:r>
        <w:rPr>
          <w:rFonts w:ascii="David" w:hAnsi="David" w:cs="David" w:hint="cs"/>
          <w:b/>
          <w:bCs/>
          <w:sz w:val="24"/>
          <w:szCs w:val="24"/>
          <w:rtl/>
        </w:rPr>
        <w:t xml:space="preserve"> (ראה: עמ' 45 לפרוטוקול הדיון מיום 1.11.21, שורות 1-2, ההדגשות שלי, ח.מ.) </w:t>
      </w:r>
      <w:r w:rsidRPr="002F0F52">
        <w:rPr>
          <w:rFonts w:ascii="David" w:hAnsi="David" w:cs="David" w:hint="cs"/>
          <w:b/>
          <w:bCs/>
          <w:sz w:val="24"/>
          <w:szCs w:val="24"/>
          <w:rtl/>
        </w:rPr>
        <w:t>.</w:t>
      </w:r>
    </w:p>
    <w:p w:rsidR="004E3DF0" w:rsidRDefault="004E3DF0" w:rsidP="004E3DF0">
      <w:pPr>
        <w:ind w:left="720"/>
        <w:contextualSpacing/>
        <w:jc w:val="both"/>
        <w:rPr>
          <w:rFonts w:ascii="David" w:hAnsi="David"/>
          <w:rtl/>
        </w:rPr>
      </w:pPr>
    </w:p>
    <w:p w:rsidR="004E3DF0" w:rsidRDefault="004E3DF0" w:rsidP="004D388B">
      <w:pPr>
        <w:pStyle w:val="ae"/>
        <w:numPr>
          <w:ilvl w:val="0"/>
          <w:numId w:val="1"/>
        </w:numPr>
        <w:spacing w:after="0" w:line="360" w:lineRule="auto"/>
        <w:jc w:val="both"/>
        <w:rPr>
          <w:rFonts w:ascii="David" w:hAnsi="David" w:cs="David"/>
          <w:sz w:val="24"/>
          <w:szCs w:val="24"/>
        </w:rPr>
      </w:pPr>
      <w:r w:rsidRPr="00A338B3">
        <w:rPr>
          <w:rFonts w:ascii="David" w:hAnsi="David" w:cs="David" w:hint="cs"/>
          <w:sz w:val="24"/>
          <w:szCs w:val="24"/>
          <w:rtl/>
        </w:rPr>
        <w:t xml:space="preserve">עדותה של האחות </w:t>
      </w:r>
      <w:r w:rsidR="004D388B">
        <w:rPr>
          <w:rFonts w:ascii="David" w:hAnsi="David" w:cs="David" w:hint="cs"/>
          <w:sz w:val="24"/>
          <w:szCs w:val="24"/>
          <w:rtl/>
        </w:rPr>
        <w:t>***</w:t>
      </w:r>
      <w:r w:rsidRPr="00A338B3">
        <w:rPr>
          <w:rFonts w:ascii="David" w:hAnsi="David" w:cs="David" w:hint="cs"/>
          <w:sz w:val="24"/>
          <w:szCs w:val="24"/>
          <w:rtl/>
        </w:rPr>
        <w:t xml:space="preserve"> שופכת אור על מערכת יחסים עכורה בין </w:t>
      </w:r>
      <w:r>
        <w:rPr>
          <w:rFonts w:ascii="David" w:hAnsi="David" w:cs="David" w:hint="cs"/>
          <w:sz w:val="24"/>
          <w:szCs w:val="24"/>
          <w:rtl/>
        </w:rPr>
        <w:t xml:space="preserve">האחים </w:t>
      </w:r>
      <w:r w:rsidRPr="00A338B3">
        <w:rPr>
          <w:rFonts w:ascii="David" w:hAnsi="David" w:cs="David" w:hint="cs"/>
          <w:sz w:val="24"/>
          <w:szCs w:val="24"/>
          <w:rtl/>
        </w:rPr>
        <w:t xml:space="preserve">לבין </w:t>
      </w:r>
      <w:r w:rsidR="004D388B">
        <w:rPr>
          <w:rFonts w:ascii="David" w:hAnsi="David" w:cs="David" w:hint="cs"/>
          <w:sz w:val="24"/>
          <w:szCs w:val="24"/>
          <w:rtl/>
        </w:rPr>
        <w:t>***</w:t>
      </w:r>
      <w:r w:rsidRPr="00A338B3">
        <w:rPr>
          <w:rFonts w:ascii="David" w:hAnsi="David" w:cs="David" w:hint="cs"/>
          <w:sz w:val="24"/>
          <w:szCs w:val="24"/>
          <w:rtl/>
        </w:rPr>
        <w:t xml:space="preserve"> ש</w:t>
      </w:r>
      <w:r>
        <w:rPr>
          <w:rFonts w:ascii="David" w:hAnsi="David" w:cs="David" w:hint="cs"/>
          <w:sz w:val="24"/>
          <w:szCs w:val="24"/>
          <w:rtl/>
        </w:rPr>
        <w:t xml:space="preserve">לטענתה </w:t>
      </w:r>
      <w:r w:rsidRPr="00A338B3">
        <w:rPr>
          <w:rFonts w:ascii="David" w:hAnsi="David" w:cs="David" w:hint="cs"/>
          <w:sz w:val="24"/>
          <w:szCs w:val="24"/>
          <w:rtl/>
        </w:rPr>
        <w:t>הסית את ההורים נגדם ונגד הנתבע</w:t>
      </w:r>
      <w:r>
        <w:rPr>
          <w:rFonts w:ascii="David" w:hAnsi="David" w:cs="David" w:hint="cs"/>
          <w:sz w:val="24"/>
          <w:szCs w:val="24"/>
          <w:rtl/>
        </w:rPr>
        <w:t xml:space="preserve"> </w:t>
      </w:r>
      <w:r w:rsidRPr="00A338B3">
        <w:rPr>
          <w:rFonts w:ascii="David" w:hAnsi="David" w:cs="David" w:hint="cs"/>
          <w:sz w:val="24"/>
          <w:szCs w:val="24"/>
          <w:rtl/>
        </w:rPr>
        <w:t>בפרט</w:t>
      </w:r>
      <w:r>
        <w:rPr>
          <w:rFonts w:ascii="David" w:hAnsi="David" w:cs="David" w:hint="cs"/>
          <w:sz w:val="24"/>
          <w:szCs w:val="24"/>
          <w:rtl/>
        </w:rPr>
        <w:t>, כשלטענתה אף מידר אותם מההורים</w:t>
      </w:r>
      <w:r w:rsidRPr="00A338B3">
        <w:rPr>
          <w:rFonts w:ascii="David" w:hAnsi="David" w:cs="David" w:hint="cs"/>
          <w:sz w:val="24"/>
          <w:szCs w:val="24"/>
          <w:rtl/>
        </w:rPr>
        <w:t>:</w:t>
      </w:r>
    </w:p>
    <w:p w:rsidR="004E3DF0" w:rsidRDefault="004E3DF0" w:rsidP="004D388B">
      <w:pPr>
        <w:pStyle w:val="ae"/>
        <w:spacing w:after="0" w:line="360" w:lineRule="auto"/>
        <w:ind w:left="780"/>
        <w:jc w:val="both"/>
        <w:rPr>
          <w:rFonts w:ascii="David" w:hAnsi="David" w:cs="David"/>
          <w:sz w:val="24"/>
          <w:szCs w:val="24"/>
          <w:rtl/>
        </w:rPr>
      </w:pPr>
      <w:r w:rsidRPr="00A338B3">
        <w:rPr>
          <w:rFonts w:ascii="David" w:hAnsi="David" w:cs="David" w:hint="cs"/>
          <w:b/>
          <w:bCs/>
          <w:sz w:val="24"/>
          <w:szCs w:val="24"/>
          <w:rtl/>
        </w:rPr>
        <w:t>"</w:t>
      </w:r>
      <w:r w:rsidRPr="00AE5218">
        <w:rPr>
          <w:rFonts w:ascii="David" w:hAnsi="David" w:cs="David" w:hint="cs"/>
          <w:b/>
          <w:bCs/>
          <w:sz w:val="24"/>
          <w:szCs w:val="24"/>
          <w:u w:val="single"/>
          <w:rtl/>
        </w:rPr>
        <w:t>הם התחילו להגיד ש</w:t>
      </w:r>
      <w:r w:rsidR="004D388B">
        <w:rPr>
          <w:rFonts w:ascii="David" w:hAnsi="David" w:cs="David" w:hint="cs"/>
          <w:b/>
          <w:bCs/>
          <w:sz w:val="24"/>
          <w:szCs w:val="24"/>
          <w:u w:val="single"/>
          <w:rtl/>
        </w:rPr>
        <w:t xml:space="preserve">*** </w:t>
      </w:r>
      <w:r w:rsidRPr="00AE5218">
        <w:rPr>
          <w:rFonts w:ascii="David" w:hAnsi="David" w:cs="David" w:hint="cs"/>
          <w:b/>
          <w:bCs/>
          <w:sz w:val="24"/>
          <w:szCs w:val="24"/>
          <w:u w:val="single"/>
          <w:rtl/>
        </w:rPr>
        <w:t xml:space="preserve">מתנכל להם, </w:t>
      </w:r>
      <w:r w:rsidR="004D388B">
        <w:rPr>
          <w:rFonts w:ascii="David" w:hAnsi="David" w:cs="David" w:hint="cs"/>
          <w:b/>
          <w:bCs/>
          <w:sz w:val="24"/>
          <w:szCs w:val="24"/>
          <w:u w:val="single"/>
          <w:rtl/>
        </w:rPr>
        <w:t>***</w:t>
      </w:r>
      <w:r w:rsidRPr="00AE5218">
        <w:rPr>
          <w:rFonts w:ascii="David" w:hAnsi="David" w:cs="David" w:hint="cs"/>
          <w:b/>
          <w:bCs/>
          <w:sz w:val="24"/>
          <w:szCs w:val="24"/>
          <w:u w:val="single"/>
          <w:rtl/>
        </w:rPr>
        <w:t xml:space="preserve"> לקח אותם למשטרה להגיש תלונה. </w:t>
      </w:r>
      <w:r w:rsidRPr="00D82AED">
        <w:rPr>
          <w:rFonts w:ascii="David" w:hAnsi="David" w:cs="David" w:hint="cs"/>
          <w:b/>
          <w:bCs/>
          <w:sz w:val="24"/>
          <w:szCs w:val="24"/>
          <w:rtl/>
        </w:rPr>
        <w:t>א</w:t>
      </w:r>
      <w:r w:rsidRPr="00A338B3">
        <w:rPr>
          <w:rFonts w:ascii="David" w:hAnsi="David" w:cs="David" w:hint="cs"/>
          <w:b/>
          <w:bCs/>
          <w:sz w:val="24"/>
          <w:szCs w:val="24"/>
          <w:rtl/>
        </w:rPr>
        <w:t>ח"כ היה דיון בביהמ"ש ו</w:t>
      </w:r>
      <w:r w:rsidR="004D388B">
        <w:rPr>
          <w:rFonts w:ascii="David" w:hAnsi="David" w:cs="David" w:hint="cs"/>
          <w:b/>
          <w:bCs/>
          <w:sz w:val="24"/>
          <w:szCs w:val="24"/>
          <w:rtl/>
        </w:rPr>
        <w:t>***</w:t>
      </w:r>
      <w:r w:rsidRPr="00A338B3">
        <w:rPr>
          <w:rFonts w:ascii="David" w:hAnsi="David" w:cs="David" w:hint="cs"/>
          <w:b/>
          <w:bCs/>
          <w:sz w:val="24"/>
          <w:szCs w:val="24"/>
          <w:rtl/>
        </w:rPr>
        <w:t xml:space="preserve"> כאילו רצה לעשות להם דברים רעים ובביהמ"ש הוא יצא זכאי, ההורים ספרו. הסכסוך זה על המתנה נראה לי</w:t>
      </w:r>
      <w:r>
        <w:rPr>
          <w:rFonts w:ascii="David" w:hAnsi="David" w:cs="David" w:hint="cs"/>
          <w:sz w:val="24"/>
          <w:szCs w:val="24"/>
          <w:rtl/>
        </w:rPr>
        <w:t>".</w:t>
      </w:r>
    </w:p>
    <w:p w:rsidR="004E3DF0" w:rsidRPr="00A338B3" w:rsidRDefault="004E3DF0" w:rsidP="004D388B">
      <w:pPr>
        <w:pStyle w:val="ae"/>
        <w:spacing w:after="0" w:line="360" w:lineRule="auto"/>
        <w:ind w:left="780"/>
        <w:jc w:val="both"/>
        <w:rPr>
          <w:rFonts w:ascii="David" w:hAnsi="David" w:cs="David"/>
          <w:b/>
          <w:bCs/>
          <w:sz w:val="24"/>
          <w:szCs w:val="24"/>
          <w:rtl/>
        </w:rPr>
      </w:pPr>
      <w:r>
        <w:rPr>
          <w:rFonts w:ascii="David" w:hAnsi="David" w:cs="David" w:hint="cs"/>
          <w:b/>
          <w:bCs/>
          <w:sz w:val="24"/>
          <w:szCs w:val="24"/>
          <w:rtl/>
        </w:rPr>
        <w:t>...</w:t>
      </w:r>
      <w:r w:rsidRPr="00A338B3">
        <w:rPr>
          <w:rFonts w:ascii="David" w:hAnsi="David" w:cs="David"/>
          <w:b/>
          <w:bCs/>
          <w:sz w:val="24"/>
          <w:szCs w:val="24"/>
          <w:rtl/>
        </w:rPr>
        <w:br/>
      </w:r>
      <w:r w:rsidRPr="00A338B3">
        <w:rPr>
          <w:rFonts w:ascii="David" w:hAnsi="David" w:cs="David" w:hint="cs"/>
          <w:b/>
          <w:bCs/>
          <w:sz w:val="24"/>
          <w:szCs w:val="24"/>
          <w:rtl/>
        </w:rPr>
        <w:t>ש. איזה סכסוך, קללות ? תביעה?</w:t>
      </w:r>
      <w:r>
        <w:rPr>
          <w:rFonts w:ascii="David" w:hAnsi="David" w:cs="David" w:hint="cs"/>
          <w:b/>
          <w:bCs/>
          <w:sz w:val="24"/>
          <w:szCs w:val="24"/>
          <w:rtl/>
        </w:rPr>
        <w:t xml:space="preserve"> </w:t>
      </w:r>
      <w:r w:rsidRPr="00A338B3">
        <w:rPr>
          <w:rFonts w:ascii="David" w:hAnsi="David" w:cs="David" w:hint="cs"/>
          <w:b/>
          <w:bCs/>
          <w:sz w:val="24"/>
          <w:szCs w:val="24"/>
          <w:rtl/>
        </w:rPr>
        <w:t>ת. הגידופים, התביעה. הסכסוך כולו. אבא שלי, אמא שלי גם ק</w:t>
      </w:r>
      <w:r>
        <w:rPr>
          <w:rFonts w:ascii="David" w:hAnsi="David" w:cs="David" w:hint="cs"/>
          <w:b/>
          <w:bCs/>
          <w:sz w:val="24"/>
          <w:szCs w:val="24"/>
          <w:rtl/>
        </w:rPr>
        <w:t>י</w:t>
      </w:r>
      <w:r w:rsidRPr="00A338B3">
        <w:rPr>
          <w:rFonts w:ascii="David" w:hAnsi="David" w:cs="David" w:hint="cs"/>
          <w:b/>
          <w:bCs/>
          <w:sz w:val="24"/>
          <w:szCs w:val="24"/>
          <w:rtl/>
        </w:rPr>
        <w:t xml:space="preserve">ללה. </w:t>
      </w:r>
      <w:r w:rsidRPr="00AE5218">
        <w:rPr>
          <w:rFonts w:ascii="David" w:hAnsi="David" w:cs="David" w:hint="cs"/>
          <w:b/>
          <w:bCs/>
          <w:sz w:val="24"/>
          <w:szCs w:val="24"/>
          <w:u w:val="single"/>
          <w:rtl/>
        </w:rPr>
        <w:t xml:space="preserve">קיללו את </w:t>
      </w:r>
      <w:r w:rsidR="004D388B">
        <w:rPr>
          <w:rFonts w:ascii="David" w:hAnsi="David" w:cs="David" w:hint="cs"/>
          <w:b/>
          <w:bCs/>
          <w:sz w:val="24"/>
          <w:szCs w:val="24"/>
          <w:u w:val="single"/>
          <w:rtl/>
        </w:rPr>
        <w:t>***</w:t>
      </w:r>
      <w:r w:rsidRPr="00AE5218">
        <w:rPr>
          <w:rFonts w:ascii="David" w:hAnsi="David" w:cs="David" w:hint="cs"/>
          <w:b/>
          <w:bCs/>
          <w:sz w:val="24"/>
          <w:szCs w:val="24"/>
          <w:u w:val="single"/>
          <w:rtl/>
        </w:rPr>
        <w:t xml:space="preserve">, בפגישה הזו קיללו אותי גם. </w:t>
      </w:r>
      <w:r w:rsidRPr="00A338B3">
        <w:rPr>
          <w:rFonts w:ascii="David" w:hAnsi="David" w:cs="David" w:hint="cs"/>
          <w:b/>
          <w:bCs/>
          <w:sz w:val="24"/>
          <w:szCs w:val="24"/>
          <w:rtl/>
        </w:rPr>
        <w:t>נתתי נשיקה לאמא שלי ואמרתי לה שבאנו לעשות שלום, התחלנו לדבר והיא התעצבנה משהו...</w:t>
      </w:r>
      <w:r w:rsidR="004D388B">
        <w:rPr>
          <w:rFonts w:ascii="David" w:hAnsi="David" w:cs="David" w:hint="cs"/>
          <w:b/>
          <w:bCs/>
          <w:sz w:val="24"/>
          <w:szCs w:val="24"/>
          <w:rtl/>
        </w:rPr>
        <w:t xml:space="preserve">*** </w:t>
      </w:r>
      <w:r w:rsidRPr="00A338B3">
        <w:rPr>
          <w:rFonts w:ascii="David" w:hAnsi="David" w:cs="David" w:hint="cs"/>
          <w:b/>
          <w:bCs/>
          <w:sz w:val="24"/>
          <w:szCs w:val="24"/>
          <w:rtl/>
        </w:rPr>
        <w:t>דברה איתה, אמרה לה באנו לעשות שלום היא ענתה" כן, שלום,</w:t>
      </w:r>
      <w:r>
        <w:rPr>
          <w:rFonts w:ascii="David" w:hAnsi="David" w:cs="David" w:hint="cs"/>
          <w:b/>
          <w:bCs/>
          <w:sz w:val="24"/>
          <w:szCs w:val="24"/>
          <w:rtl/>
        </w:rPr>
        <w:t xml:space="preserve"> איזה שלום, רק מלחמה באתם לעשות...</w:t>
      </w:r>
    </w:p>
    <w:p w:rsidR="004E3DF0" w:rsidRDefault="004E3DF0" w:rsidP="004D388B">
      <w:pPr>
        <w:pStyle w:val="ae"/>
        <w:spacing w:after="0" w:line="360" w:lineRule="auto"/>
        <w:jc w:val="both"/>
        <w:rPr>
          <w:rFonts w:ascii="David" w:hAnsi="David" w:cs="David"/>
          <w:b/>
          <w:bCs/>
          <w:sz w:val="24"/>
          <w:szCs w:val="24"/>
          <w:rtl/>
        </w:rPr>
      </w:pPr>
      <w:r w:rsidRPr="00AE5218">
        <w:rPr>
          <w:rFonts w:ascii="David" w:hAnsi="David" w:cs="David" w:hint="cs"/>
          <w:b/>
          <w:bCs/>
          <w:sz w:val="24"/>
          <w:szCs w:val="24"/>
          <w:u w:val="single"/>
          <w:rtl/>
        </w:rPr>
        <w:t xml:space="preserve">אותי מרגיז דבר אחד </w:t>
      </w:r>
      <w:r w:rsidRPr="00AE5218">
        <w:rPr>
          <w:rFonts w:ascii="David" w:hAnsi="David" w:cs="David"/>
          <w:b/>
          <w:bCs/>
          <w:sz w:val="24"/>
          <w:szCs w:val="24"/>
          <w:u w:val="single"/>
          <w:rtl/>
        </w:rPr>
        <w:t>–</w:t>
      </w:r>
      <w:r w:rsidRPr="00AE5218">
        <w:rPr>
          <w:rFonts w:ascii="David" w:hAnsi="David" w:cs="David" w:hint="cs"/>
          <w:b/>
          <w:bCs/>
          <w:sz w:val="24"/>
          <w:szCs w:val="24"/>
          <w:u w:val="single"/>
          <w:rtl/>
        </w:rPr>
        <w:t xml:space="preserve"> בן אחד קטן, </w:t>
      </w:r>
      <w:r w:rsidR="004D388B">
        <w:rPr>
          <w:rFonts w:ascii="David" w:hAnsi="David" w:cs="David" w:hint="cs"/>
          <w:b/>
          <w:bCs/>
          <w:sz w:val="24"/>
          <w:szCs w:val="24"/>
          <w:u w:val="single"/>
          <w:rtl/>
        </w:rPr>
        <w:t>***</w:t>
      </w:r>
      <w:r w:rsidRPr="00AE5218">
        <w:rPr>
          <w:rFonts w:ascii="David" w:hAnsi="David" w:cs="David" w:hint="cs"/>
          <w:b/>
          <w:bCs/>
          <w:sz w:val="24"/>
          <w:szCs w:val="24"/>
          <w:u w:val="single"/>
          <w:rtl/>
        </w:rPr>
        <w:t xml:space="preserve">, עשה בלגן בכל המשפחה, הכניס להורים רעל, רעל רעל למוח כדי לזכות בלא יודעת מה. בכל הירושה שלו. מסכסך במשפחה, </w:t>
      </w:r>
      <w:r w:rsidRPr="00A338B3">
        <w:rPr>
          <w:rFonts w:ascii="David" w:hAnsi="David" w:cs="David" w:hint="cs"/>
          <w:b/>
          <w:bCs/>
          <w:sz w:val="24"/>
          <w:szCs w:val="24"/>
          <w:rtl/>
        </w:rPr>
        <w:t>הורים של ילדים שאוהבים את הילדים שלהם י</w:t>
      </w:r>
      <w:r>
        <w:rPr>
          <w:rFonts w:ascii="David" w:hAnsi="David" w:cs="David" w:hint="cs"/>
          <w:b/>
          <w:bCs/>
          <w:sz w:val="24"/>
          <w:szCs w:val="24"/>
          <w:rtl/>
        </w:rPr>
        <w:t xml:space="preserve">גרמו להורים שלי להתנכר אלינו. הוא עומד כל הזמן, פניתי </w:t>
      </w:r>
      <w:r>
        <w:rPr>
          <w:rFonts w:ascii="David" w:hAnsi="David" w:cs="David" w:hint="cs"/>
          <w:b/>
          <w:bCs/>
          <w:sz w:val="24"/>
          <w:szCs w:val="24"/>
          <w:rtl/>
        </w:rPr>
        <w:lastRenderedPageBreak/>
        <w:t xml:space="preserve">לרופא בבי"ח לשאול מה יש לאבא שלי...פתאום </w:t>
      </w:r>
      <w:r w:rsidR="004D388B">
        <w:rPr>
          <w:rFonts w:ascii="David" w:hAnsi="David" w:cs="David" w:hint="cs"/>
          <w:b/>
          <w:bCs/>
          <w:sz w:val="24"/>
          <w:szCs w:val="24"/>
          <w:rtl/>
        </w:rPr>
        <w:t>***</w:t>
      </w:r>
      <w:r>
        <w:rPr>
          <w:rFonts w:ascii="David" w:hAnsi="David" w:cs="David" w:hint="cs"/>
          <w:b/>
          <w:bCs/>
          <w:sz w:val="24"/>
          <w:szCs w:val="24"/>
          <w:rtl/>
        </w:rPr>
        <w:t xml:space="preserve"> נכנס ואומר לרופא-אתה לא תיתן לה שום אינפורמציה כי אני אפוטרופוס של אבא שלי. אין  לאבא שלי בכלל אפוטרופוס...</w:t>
      </w:r>
      <w:r w:rsidRPr="00A338B3">
        <w:rPr>
          <w:rFonts w:ascii="David" w:hAnsi="David" w:cs="David" w:hint="cs"/>
          <w:b/>
          <w:bCs/>
          <w:sz w:val="24"/>
          <w:szCs w:val="24"/>
          <w:rtl/>
        </w:rPr>
        <w:t xml:space="preserve"> </w:t>
      </w:r>
      <w:r w:rsidR="004D388B">
        <w:rPr>
          <w:rFonts w:ascii="David" w:hAnsi="David" w:cs="David" w:hint="cs"/>
          <w:b/>
          <w:bCs/>
          <w:sz w:val="24"/>
          <w:szCs w:val="24"/>
          <w:u w:val="single"/>
          <w:rtl/>
        </w:rPr>
        <w:t>***</w:t>
      </w:r>
      <w:r w:rsidRPr="00AE5218">
        <w:rPr>
          <w:rFonts w:ascii="David" w:hAnsi="David" w:cs="David" w:hint="cs"/>
          <w:b/>
          <w:bCs/>
          <w:sz w:val="24"/>
          <w:szCs w:val="24"/>
          <w:u w:val="single"/>
          <w:rtl/>
        </w:rPr>
        <w:t>, הוא סכסך.</w:t>
      </w:r>
      <w:r w:rsidRPr="00A338B3">
        <w:rPr>
          <w:rFonts w:ascii="David" w:hAnsi="David" w:cs="David" w:hint="cs"/>
          <w:b/>
          <w:bCs/>
          <w:sz w:val="24"/>
          <w:szCs w:val="24"/>
          <w:rtl/>
        </w:rPr>
        <w:t xml:space="preserve"> </w:t>
      </w:r>
      <w:r w:rsidRPr="003614BC">
        <w:rPr>
          <w:rFonts w:ascii="David" w:hAnsi="David" w:cs="David" w:hint="cs"/>
          <w:b/>
          <w:bCs/>
          <w:sz w:val="24"/>
          <w:szCs w:val="24"/>
          <w:u w:val="single"/>
          <w:rtl/>
        </w:rPr>
        <w:t xml:space="preserve">אם זוג זקנים מטרטרים להם במוח, הילדים שלכם לא יטפלו בכם, רק אנחנו וכו' </w:t>
      </w:r>
      <w:r w:rsidRPr="003614BC">
        <w:rPr>
          <w:rFonts w:ascii="David" w:hAnsi="David" w:cs="David"/>
          <w:b/>
          <w:bCs/>
          <w:sz w:val="24"/>
          <w:szCs w:val="24"/>
          <w:u w:val="single"/>
          <w:rtl/>
        </w:rPr>
        <w:t>–</w:t>
      </w:r>
      <w:r w:rsidRPr="003614BC">
        <w:rPr>
          <w:rFonts w:ascii="David" w:hAnsi="David" w:cs="David" w:hint="cs"/>
          <w:b/>
          <w:bCs/>
          <w:sz w:val="24"/>
          <w:szCs w:val="24"/>
          <w:u w:val="single"/>
          <w:rtl/>
        </w:rPr>
        <w:t xml:space="preserve"> זה לא נותן להתקרב אליהם.</w:t>
      </w:r>
      <w:r w:rsidRPr="00A338B3">
        <w:rPr>
          <w:rFonts w:ascii="David" w:hAnsi="David" w:cs="David" w:hint="cs"/>
          <w:b/>
          <w:bCs/>
          <w:sz w:val="24"/>
          <w:szCs w:val="24"/>
          <w:rtl/>
        </w:rPr>
        <w:t xml:space="preserve"> לא הייתי מוכנה לריב עם </w:t>
      </w:r>
      <w:r w:rsidR="004D388B">
        <w:rPr>
          <w:rFonts w:ascii="David" w:hAnsi="David" w:cs="David" w:hint="cs"/>
          <w:b/>
          <w:bCs/>
          <w:sz w:val="24"/>
          <w:szCs w:val="24"/>
          <w:rtl/>
        </w:rPr>
        <w:t>***</w:t>
      </w:r>
      <w:r w:rsidRPr="00A338B3">
        <w:rPr>
          <w:rFonts w:ascii="David" w:hAnsi="David" w:cs="David" w:hint="cs"/>
          <w:b/>
          <w:bCs/>
          <w:sz w:val="24"/>
          <w:szCs w:val="24"/>
          <w:rtl/>
        </w:rPr>
        <w:t xml:space="preserve"> כדי שישקר ויגיש עלי תלונות במשטרה (ראה: עמ' 98 לפרוטוקול הדיון מיום 29.11.21, שורות 21-23</w:t>
      </w:r>
      <w:r>
        <w:rPr>
          <w:rFonts w:ascii="David" w:hAnsi="David" w:cs="David" w:hint="cs"/>
          <w:b/>
          <w:bCs/>
          <w:sz w:val="24"/>
          <w:szCs w:val="24"/>
          <w:rtl/>
        </w:rPr>
        <w:t xml:space="preserve">, 28-34, </w:t>
      </w:r>
      <w:r w:rsidRPr="003614BC">
        <w:rPr>
          <w:rFonts w:ascii="David" w:hAnsi="David" w:cs="David" w:hint="cs"/>
          <w:b/>
          <w:bCs/>
          <w:sz w:val="24"/>
          <w:szCs w:val="24"/>
          <w:rtl/>
        </w:rPr>
        <w:t xml:space="preserve">עמ' 99, שורות 4-12, </w:t>
      </w:r>
      <w:r>
        <w:rPr>
          <w:rFonts w:ascii="David" w:hAnsi="David" w:cs="David" w:hint="cs"/>
          <w:b/>
          <w:bCs/>
          <w:sz w:val="24"/>
          <w:szCs w:val="24"/>
          <w:rtl/>
        </w:rPr>
        <w:t>ההדגשות שלי, ח.מ.</w:t>
      </w:r>
      <w:r w:rsidRPr="00A338B3">
        <w:rPr>
          <w:rFonts w:ascii="David" w:hAnsi="David" w:cs="David" w:hint="cs"/>
          <w:b/>
          <w:bCs/>
          <w:sz w:val="24"/>
          <w:szCs w:val="24"/>
          <w:rtl/>
        </w:rPr>
        <w:t>).</w:t>
      </w:r>
      <w:r w:rsidRPr="00A338B3">
        <w:rPr>
          <w:rFonts w:ascii="David" w:hAnsi="David" w:cs="David" w:hint="cs"/>
          <w:sz w:val="24"/>
          <w:szCs w:val="24"/>
          <w:rtl/>
        </w:rPr>
        <w:t xml:space="preserve"> </w:t>
      </w:r>
    </w:p>
    <w:p w:rsidR="004E3DF0" w:rsidRDefault="004E3DF0" w:rsidP="004E3DF0">
      <w:pPr>
        <w:pStyle w:val="ae"/>
        <w:spacing w:after="0" w:line="240" w:lineRule="auto"/>
        <w:jc w:val="both"/>
        <w:rPr>
          <w:rFonts w:ascii="David" w:hAnsi="David" w:cs="David"/>
          <w:sz w:val="24"/>
          <w:szCs w:val="24"/>
          <w:rtl/>
        </w:rPr>
      </w:pPr>
    </w:p>
    <w:p w:rsidR="004E3DF0" w:rsidRPr="003614BC" w:rsidRDefault="004E3DF0" w:rsidP="004D388B">
      <w:pPr>
        <w:pStyle w:val="ae"/>
        <w:spacing w:after="0" w:line="360" w:lineRule="auto"/>
        <w:jc w:val="both"/>
        <w:rPr>
          <w:rFonts w:ascii="David" w:hAnsi="David" w:cs="David"/>
          <w:b/>
          <w:bCs/>
          <w:sz w:val="24"/>
          <w:szCs w:val="24"/>
          <w:rtl/>
        </w:rPr>
      </w:pPr>
      <w:r w:rsidRPr="003614BC">
        <w:rPr>
          <w:rFonts w:ascii="David" w:hAnsi="David" w:cs="David" w:hint="cs"/>
          <w:sz w:val="24"/>
          <w:szCs w:val="24"/>
          <w:rtl/>
        </w:rPr>
        <w:t>בהמשך חקירתה,</w:t>
      </w:r>
      <w:r>
        <w:rPr>
          <w:rFonts w:ascii="David" w:hAnsi="David" w:cs="David" w:hint="cs"/>
          <w:sz w:val="24"/>
          <w:szCs w:val="24"/>
          <w:rtl/>
        </w:rPr>
        <w:t xml:space="preserve"> כשנשאלה אם ידעה מהוריה מה סיבת הסכסוך, השיבה:</w:t>
      </w:r>
      <w:r w:rsidRPr="003614BC">
        <w:rPr>
          <w:rFonts w:ascii="David" w:hAnsi="David" w:cs="David" w:hint="cs"/>
          <w:b/>
          <w:bCs/>
          <w:sz w:val="24"/>
          <w:szCs w:val="24"/>
          <w:rtl/>
        </w:rPr>
        <w:t xml:space="preserve"> "התלונות על ההתנהגות המחפירה של </w:t>
      </w:r>
      <w:r w:rsidR="004D388B">
        <w:rPr>
          <w:rFonts w:ascii="David" w:hAnsi="David" w:cs="David" w:hint="cs"/>
          <w:b/>
          <w:bCs/>
          <w:sz w:val="24"/>
          <w:szCs w:val="24"/>
          <w:rtl/>
        </w:rPr>
        <w:t>***</w:t>
      </w:r>
      <w:r w:rsidRPr="003614BC">
        <w:rPr>
          <w:rFonts w:ascii="David" w:hAnsi="David" w:cs="David" w:hint="cs"/>
          <w:b/>
          <w:bCs/>
          <w:sz w:val="24"/>
          <w:szCs w:val="24"/>
          <w:rtl/>
        </w:rPr>
        <w:t>".</w:t>
      </w:r>
    </w:p>
    <w:p w:rsidR="004E3DF0" w:rsidRPr="003614BC" w:rsidRDefault="004E3DF0" w:rsidP="004E3DF0">
      <w:pPr>
        <w:pStyle w:val="ae"/>
        <w:spacing w:after="0" w:line="360" w:lineRule="auto"/>
        <w:jc w:val="both"/>
        <w:rPr>
          <w:rFonts w:ascii="David" w:hAnsi="David" w:cs="David"/>
          <w:b/>
          <w:bCs/>
          <w:sz w:val="24"/>
          <w:szCs w:val="24"/>
          <w:rtl/>
        </w:rPr>
      </w:pPr>
      <w:r>
        <w:rPr>
          <w:rFonts w:ascii="David" w:hAnsi="David" w:cs="David" w:hint="cs"/>
          <w:sz w:val="24"/>
          <w:szCs w:val="24"/>
          <w:rtl/>
        </w:rPr>
        <w:t>כשנשאלה איזו התנהגות מחפירה תארו לה, השיבה כי שמעה מהתובעים, כי:</w:t>
      </w:r>
      <w:r w:rsidRPr="003614BC">
        <w:rPr>
          <w:rFonts w:ascii="David" w:hAnsi="David" w:cs="David" w:hint="cs"/>
          <w:b/>
          <w:bCs/>
          <w:sz w:val="24"/>
          <w:szCs w:val="24"/>
          <w:rtl/>
        </w:rPr>
        <w:t xml:space="preserve"> "לא נותן לי ביצים, דברים כאלה. לא אומר לנו שלום..."</w:t>
      </w:r>
      <w:r>
        <w:rPr>
          <w:rFonts w:ascii="David" w:hAnsi="David" w:cs="David" w:hint="cs"/>
          <w:b/>
          <w:bCs/>
          <w:sz w:val="24"/>
          <w:szCs w:val="24"/>
          <w:rtl/>
        </w:rPr>
        <w:t>.</w:t>
      </w:r>
    </w:p>
    <w:p w:rsidR="004E3DF0" w:rsidRDefault="004E3DF0" w:rsidP="004D388B">
      <w:pPr>
        <w:pStyle w:val="ae"/>
        <w:spacing w:after="0" w:line="360" w:lineRule="auto"/>
        <w:jc w:val="both"/>
        <w:rPr>
          <w:rFonts w:ascii="David" w:hAnsi="David" w:cs="David"/>
          <w:b/>
          <w:bCs/>
          <w:sz w:val="24"/>
          <w:szCs w:val="24"/>
          <w:rtl/>
        </w:rPr>
      </w:pPr>
      <w:r w:rsidRPr="003614BC">
        <w:rPr>
          <w:rFonts w:ascii="David" w:hAnsi="David" w:cs="David" w:hint="cs"/>
          <w:sz w:val="24"/>
          <w:szCs w:val="24"/>
          <w:rtl/>
        </w:rPr>
        <w:t>וכשנשאלה, אם</w:t>
      </w:r>
      <w:r>
        <w:rPr>
          <w:rFonts w:ascii="David" w:hAnsi="David" w:cs="David" w:hint="cs"/>
          <w:sz w:val="24"/>
          <w:szCs w:val="24"/>
          <w:rtl/>
        </w:rPr>
        <w:t xml:space="preserve"> שמעה פעם על אלימות, או ש</w:t>
      </w:r>
      <w:r w:rsidR="004D388B">
        <w:rPr>
          <w:rFonts w:ascii="David" w:hAnsi="David" w:cs="David" w:hint="cs"/>
          <w:sz w:val="24"/>
          <w:szCs w:val="24"/>
          <w:rtl/>
        </w:rPr>
        <w:t>***</w:t>
      </w:r>
      <w:r>
        <w:rPr>
          <w:rFonts w:ascii="David" w:hAnsi="David" w:cs="David" w:hint="cs"/>
          <w:sz w:val="24"/>
          <w:szCs w:val="24"/>
          <w:rtl/>
        </w:rPr>
        <w:t xml:space="preserve"> מקלל אותם, או ש</w:t>
      </w:r>
      <w:r w:rsidR="004D388B">
        <w:rPr>
          <w:rFonts w:ascii="David" w:hAnsi="David" w:cs="David" w:hint="cs"/>
          <w:sz w:val="24"/>
          <w:szCs w:val="24"/>
          <w:rtl/>
        </w:rPr>
        <w:t>***</w:t>
      </w:r>
      <w:r>
        <w:rPr>
          <w:rFonts w:ascii="David" w:hAnsi="David" w:cs="David" w:hint="cs"/>
          <w:sz w:val="24"/>
          <w:szCs w:val="24"/>
          <w:rtl/>
        </w:rPr>
        <w:t xml:space="preserve"> נותן מכות לאמא על הגב, השיבה :</w:t>
      </w:r>
      <w:r>
        <w:rPr>
          <w:rFonts w:ascii="David" w:hAnsi="David" w:cs="David"/>
          <w:b/>
          <w:bCs/>
          <w:sz w:val="24"/>
          <w:szCs w:val="24"/>
        </w:rPr>
        <w:t>"</w:t>
      </w:r>
      <w:r w:rsidRPr="00A338B3">
        <w:rPr>
          <w:rFonts w:ascii="David" w:hAnsi="David" w:cs="David" w:hint="cs"/>
          <w:b/>
          <w:bCs/>
          <w:sz w:val="24"/>
          <w:szCs w:val="24"/>
          <w:rtl/>
        </w:rPr>
        <w:t xml:space="preserve">ת. </w:t>
      </w:r>
      <w:r w:rsidRPr="003614BC">
        <w:rPr>
          <w:rFonts w:ascii="David" w:hAnsi="David" w:cs="David" w:hint="cs"/>
          <w:b/>
          <w:bCs/>
          <w:sz w:val="24"/>
          <w:szCs w:val="24"/>
          <w:u w:val="single"/>
          <w:rtl/>
        </w:rPr>
        <w:t>לא. ההורים שלי לא קיבלו קללה אחת מאף ילד.</w:t>
      </w:r>
      <w:r w:rsidRPr="00A338B3">
        <w:rPr>
          <w:rFonts w:ascii="David" w:hAnsi="David" w:cs="David" w:hint="cs"/>
          <w:b/>
          <w:bCs/>
          <w:sz w:val="24"/>
          <w:szCs w:val="24"/>
          <w:rtl/>
        </w:rPr>
        <w:t xml:space="preserve"> בחיים..</w:t>
      </w:r>
      <w:r>
        <w:rPr>
          <w:rFonts w:ascii="David" w:hAnsi="David" w:cs="David" w:hint="cs"/>
          <w:b/>
          <w:bCs/>
          <w:sz w:val="24"/>
          <w:szCs w:val="24"/>
          <w:rtl/>
        </w:rPr>
        <w:t xml:space="preserve"> הוא טפח לה על הגב "אהלן אמא" (מדגימה עם טפיחה)".</w:t>
      </w:r>
    </w:p>
    <w:p w:rsidR="004E3DF0" w:rsidRPr="003614BC" w:rsidRDefault="004E3DF0" w:rsidP="00637ABB">
      <w:pPr>
        <w:pStyle w:val="ae"/>
        <w:spacing w:after="0" w:line="360" w:lineRule="auto"/>
        <w:jc w:val="both"/>
        <w:rPr>
          <w:rFonts w:ascii="David" w:hAnsi="David" w:cs="David"/>
          <w:sz w:val="24"/>
          <w:szCs w:val="24"/>
          <w:rtl/>
        </w:rPr>
      </w:pPr>
      <w:r>
        <w:rPr>
          <w:rFonts w:ascii="David" w:hAnsi="David" w:cs="David" w:hint="cs"/>
          <w:sz w:val="24"/>
          <w:szCs w:val="24"/>
          <w:rtl/>
        </w:rPr>
        <w:t>וכשנשאלה לגבי אמה התובעת, מה עשו לאמא שטרחה להזהירם שכף רגלם לא תדרוך בבית,</w:t>
      </w:r>
      <w:r w:rsidR="00637ABB">
        <w:rPr>
          <w:rFonts w:ascii="David" w:hAnsi="David" w:cs="David" w:hint="cs"/>
          <w:sz w:val="24"/>
          <w:szCs w:val="24"/>
          <w:rtl/>
        </w:rPr>
        <w:t xml:space="preserve"> כפי שהצהירה בסעיף 33 </w:t>
      </w:r>
      <w:r>
        <w:rPr>
          <w:rFonts w:ascii="David" w:hAnsi="David" w:cs="David" w:hint="cs"/>
          <w:sz w:val="24"/>
          <w:szCs w:val="24"/>
          <w:rtl/>
        </w:rPr>
        <w:t xml:space="preserve">לתצהירה, השיבה, כי היא לא היתה צריכה לעשות משהו חמור, כדי שאמה תגרש אותה מהבית. </w:t>
      </w:r>
      <w:r w:rsidRPr="003614BC">
        <w:rPr>
          <w:rFonts w:ascii="David" w:hAnsi="David" w:cs="David" w:hint="cs"/>
          <w:b/>
          <w:bCs/>
          <w:sz w:val="24"/>
          <w:szCs w:val="24"/>
          <w:rtl/>
        </w:rPr>
        <w:t>"</w:t>
      </w:r>
      <w:r w:rsidRPr="00D82AED">
        <w:rPr>
          <w:rFonts w:ascii="David" w:hAnsi="David" w:cs="David" w:hint="cs"/>
          <w:b/>
          <w:bCs/>
          <w:sz w:val="24"/>
          <w:szCs w:val="24"/>
          <w:u w:val="single"/>
          <w:rtl/>
        </w:rPr>
        <w:t>אמא שלי יש לה פה שאם היא מתחילה לקלל, זה לא נגמר</w:t>
      </w:r>
      <w:r w:rsidRPr="003614BC">
        <w:rPr>
          <w:rFonts w:ascii="David" w:hAnsi="David" w:cs="David" w:hint="cs"/>
          <w:b/>
          <w:bCs/>
          <w:sz w:val="24"/>
          <w:szCs w:val="24"/>
          <w:rtl/>
        </w:rPr>
        <w:t>. בסוף אמרה שכף רגלכם לא תדרוך בבית".</w:t>
      </w:r>
      <w:r>
        <w:rPr>
          <w:rFonts w:ascii="David" w:hAnsi="David" w:cs="David" w:hint="cs"/>
          <w:sz w:val="24"/>
          <w:szCs w:val="24"/>
          <w:rtl/>
        </w:rPr>
        <w:t xml:space="preserve"> </w:t>
      </w:r>
    </w:p>
    <w:p w:rsidR="004E3DF0" w:rsidRDefault="004D388B" w:rsidP="004D388B">
      <w:pPr>
        <w:pStyle w:val="ae"/>
        <w:spacing w:after="0" w:line="360" w:lineRule="auto"/>
        <w:jc w:val="both"/>
        <w:rPr>
          <w:rFonts w:ascii="David" w:hAnsi="David" w:cs="David"/>
          <w:b/>
          <w:bCs/>
          <w:sz w:val="24"/>
          <w:szCs w:val="24"/>
          <w:rtl/>
        </w:rPr>
      </w:pPr>
      <w:r>
        <w:rPr>
          <w:rFonts w:ascii="David" w:hAnsi="David" w:cs="David" w:hint="cs"/>
          <w:sz w:val="24"/>
          <w:szCs w:val="24"/>
          <w:rtl/>
        </w:rPr>
        <w:t>העדה אף הודתה בחקירתה כי גם ***</w:t>
      </w:r>
      <w:r w:rsidR="004E3DF0">
        <w:rPr>
          <w:rFonts w:ascii="David" w:hAnsi="David" w:cs="David" w:hint="cs"/>
          <w:sz w:val="24"/>
          <w:szCs w:val="24"/>
          <w:rtl/>
        </w:rPr>
        <w:t xml:space="preserve"> כעס על הוריו כיוון שנתנו ל</w:t>
      </w:r>
      <w:r>
        <w:rPr>
          <w:rFonts w:ascii="David" w:hAnsi="David" w:cs="David" w:hint="cs"/>
          <w:sz w:val="24"/>
          <w:szCs w:val="24"/>
          <w:rtl/>
        </w:rPr>
        <w:t>***</w:t>
      </w:r>
      <w:r w:rsidR="004E3DF0">
        <w:rPr>
          <w:rFonts w:ascii="David" w:hAnsi="David" w:cs="David" w:hint="cs"/>
          <w:sz w:val="24"/>
          <w:szCs w:val="24"/>
          <w:rtl/>
        </w:rPr>
        <w:t xml:space="preserve"> ו</w:t>
      </w:r>
      <w:r>
        <w:rPr>
          <w:rFonts w:ascii="David" w:hAnsi="David" w:cs="David" w:hint="cs"/>
          <w:sz w:val="24"/>
          <w:szCs w:val="24"/>
          <w:rtl/>
        </w:rPr>
        <w:t>***</w:t>
      </w:r>
      <w:r w:rsidR="004E3DF0">
        <w:rPr>
          <w:rFonts w:ascii="David" w:hAnsi="David" w:cs="David" w:hint="cs"/>
          <w:sz w:val="24"/>
          <w:szCs w:val="24"/>
          <w:rtl/>
        </w:rPr>
        <w:t xml:space="preserve"> הכל בצוואה, אך יש הבדל בין לכעוס לבין אלימות </w:t>
      </w:r>
      <w:r w:rsidR="004E3DF0" w:rsidRPr="00A338B3">
        <w:rPr>
          <w:rFonts w:ascii="David" w:hAnsi="David" w:cs="David" w:hint="cs"/>
          <w:b/>
          <w:bCs/>
          <w:sz w:val="24"/>
          <w:szCs w:val="24"/>
          <w:rtl/>
        </w:rPr>
        <w:t xml:space="preserve">(ראה: עמ' </w:t>
      </w:r>
      <w:r w:rsidR="004E3DF0">
        <w:rPr>
          <w:rFonts w:ascii="David" w:hAnsi="David" w:cs="David" w:hint="cs"/>
          <w:b/>
          <w:bCs/>
          <w:sz w:val="24"/>
          <w:szCs w:val="24"/>
          <w:rtl/>
        </w:rPr>
        <w:t>100</w:t>
      </w:r>
      <w:r w:rsidR="004E3DF0" w:rsidRPr="00A338B3">
        <w:rPr>
          <w:rFonts w:ascii="David" w:hAnsi="David" w:cs="David" w:hint="cs"/>
          <w:b/>
          <w:bCs/>
          <w:sz w:val="24"/>
          <w:szCs w:val="24"/>
          <w:rtl/>
        </w:rPr>
        <w:t xml:space="preserve"> לפרוטוקול הדיון מיום 29.11.21, שורות</w:t>
      </w:r>
      <w:r w:rsidR="004E3DF0" w:rsidRPr="00A338B3">
        <w:rPr>
          <w:rFonts w:ascii="David" w:hAnsi="David" w:cs="David" w:hint="cs"/>
          <w:sz w:val="24"/>
          <w:szCs w:val="24"/>
          <w:rtl/>
        </w:rPr>
        <w:t xml:space="preserve"> </w:t>
      </w:r>
      <w:r w:rsidR="004E3DF0">
        <w:rPr>
          <w:rFonts w:ascii="David" w:hAnsi="David" w:cs="David" w:hint="cs"/>
          <w:b/>
          <w:bCs/>
          <w:sz w:val="24"/>
          <w:szCs w:val="24"/>
          <w:rtl/>
        </w:rPr>
        <w:t>1-20, ההדגשות שלי, ח.מ.).</w:t>
      </w:r>
    </w:p>
    <w:p w:rsidR="004E3DF0" w:rsidRPr="002F0F52" w:rsidRDefault="004E3DF0" w:rsidP="004E3DF0">
      <w:pPr>
        <w:pStyle w:val="ae"/>
        <w:spacing w:after="0" w:line="240" w:lineRule="auto"/>
        <w:jc w:val="both"/>
        <w:rPr>
          <w:rFonts w:ascii="David" w:hAnsi="David" w:cs="David"/>
          <w:sz w:val="24"/>
          <w:szCs w:val="24"/>
          <w:rtl/>
        </w:rPr>
      </w:pPr>
    </w:p>
    <w:p w:rsidR="004E3DF0" w:rsidRPr="006B6CA3" w:rsidRDefault="004E3DF0" w:rsidP="004E3DF0">
      <w:pPr>
        <w:pStyle w:val="ae"/>
        <w:numPr>
          <w:ilvl w:val="0"/>
          <w:numId w:val="1"/>
        </w:numPr>
        <w:spacing w:after="0" w:line="360" w:lineRule="auto"/>
        <w:jc w:val="both"/>
        <w:rPr>
          <w:rFonts w:ascii="David" w:hAnsi="David" w:cs="David"/>
          <w:b/>
          <w:bCs/>
          <w:sz w:val="24"/>
          <w:szCs w:val="24"/>
          <w:u w:val="single"/>
          <w:rtl/>
        </w:rPr>
      </w:pPr>
      <w:r w:rsidRPr="006B6CA3">
        <w:rPr>
          <w:rFonts w:ascii="David" w:hAnsi="David" w:cs="David" w:hint="cs"/>
          <w:b/>
          <w:bCs/>
          <w:sz w:val="24"/>
          <w:szCs w:val="24"/>
          <w:u w:val="single"/>
          <w:rtl/>
        </w:rPr>
        <w:t>לאור כל האמור, מצאתי כי דין טענות התובעים כי הנתבע נקט כלפיהם באלימות מילולית ופיסית, להידחות. בנסיבות אלה ועל רקע הממצאים האמורים, לא מצאתי כי הנתבע/ים נהג/ו בתובעים התנהגות מחפירה.</w:t>
      </w:r>
    </w:p>
    <w:p w:rsidR="004E3DF0" w:rsidRPr="00DF5AA1" w:rsidRDefault="004E3DF0" w:rsidP="004E3DF0">
      <w:pPr>
        <w:ind w:left="780"/>
        <w:contextualSpacing/>
        <w:jc w:val="both"/>
        <w:rPr>
          <w:rFonts w:ascii="David" w:hAnsi="David"/>
          <w:b/>
          <w:bCs/>
          <w:u w:val="single"/>
          <w:rtl/>
        </w:rPr>
      </w:pPr>
    </w:p>
    <w:p w:rsidR="004E3DF0" w:rsidRPr="005E7B47" w:rsidRDefault="004E3DF0" w:rsidP="004D388B">
      <w:pPr>
        <w:spacing w:line="360" w:lineRule="auto"/>
        <w:ind w:firstLine="420"/>
        <w:contextualSpacing/>
        <w:jc w:val="both"/>
        <w:rPr>
          <w:rFonts w:ascii="David" w:hAnsi="David"/>
          <w:u w:val="single"/>
        </w:rPr>
      </w:pPr>
      <w:r w:rsidRPr="00DF5AA1">
        <w:rPr>
          <w:rFonts w:ascii="David" w:hAnsi="David" w:hint="cs"/>
          <w:b/>
          <w:bCs/>
          <w:u w:val="single"/>
          <w:rtl/>
        </w:rPr>
        <w:t xml:space="preserve">הטענה </w:t>
      </w:r>
      <w:r>
        <w:rPr>
          <w:rFonts w:ascii="David" w:hAnsi="David" w:hint="cs"/>
          <w:b/>
          <w:bCs/>
          <w:u w:val="single"/>
          <w:rtl/>
        </w:rPr>
        <w:t xml:space="preserve">כי הנתבע התנהג התנהגות מחפירה כלפי </w:t>
      </w:r>
      <w:r w:rsidR="004D388B">
        <w:rPr>
          <w:rFonts w:ascii="David" w:hAnsi="David" w:hint="cs"/>
          <w:b/>
          <w:bCs/>
          <w:u w:val="single"/>
          <w:rtl/>
        </w:rPr>
        <w:t>***</w:t>
      </w:r>
      <w:r>
        <w:rPr>
          <w:rFonts w:ascii="David" w:hAnsi="David" w:hint="cs"/>
          <w:b/>
          <w:bCs/>
          <w:u w:val="single"/>
          <w:rtl/>
        </w:rPr>
        <w:t xml:space="preserve"> ולא אפשר את </w:t>
      </w:r>
      <w:r w:rsidRPr="00DF5AA1">
        <w:rPr>
          <w:rFonts w:ascii="David" w:hAnsi="David"/>
          <w:b/>
          <w:bCs/>
          <w:u w:val="single"/>
          <w:rtl/>
        </w:rPr>
        <w:t xml:space="preserve">עבודת </w:t>
      </w:r>
      <w:r w:rsidR="004D388B">
        <w:rPr>
          <w:rFonts w:ascii="David" w:hAnsi="David" w:hint="cs"/>
          <w:b/>
          <w:bCs/>
          <w:u w:val="single"/>
          <w:rtl/>
        </w:rPr>
        <w:t>***</w:t>
      </w:r>
      <w:r w:rsidRPr="00DF5AA1">
        <w:rPr>
          <w:rFonts w:ascii="David" w:hAnsi="David"/>
          <w:b/>
          <w:bCs/>
          <w:u w:val="single"/>
          <w:rtl/>
        </w:rPr>
        <w:t xml:space="preserve"> בסככה</w:t>
      </w:r>
      <w:r>
        <w:rPr>
          <w:rFonts w:ascii="David" w:hAnsi="David" w:hint="cs"/>
          <w:b/>
          <w:bCs/>
          <w:u w:val="single"/>
          <w:rtl/>
        </w:rPr>
        <w:t>:</w:t>
      </w:r>
    </w:p>
    <w:p w:rsidR="004E3DF0" w:rsidRDefault="004E3DF0" w:rsidP="004D388B">
      <w:pPr>
        <w:numPr>
          <w:ilvl w:val="0"/>
          <w:numId w:val="1"/>
        </w:numPr>
        <w:spacing w:line="360" w:lineRule="auto"/>
        <w:contextualSpacing/>
        <w:jc w:val="both"/>
        <w:rPr>
          <w:rFonts w:ascii="David" w:hAnsi="David"/>
        </w:rPr>
      </w:pPr>
      <w:r w:rsidRPr="005E7B47">
        <w:rPr>
          <w:rFonts w:ascii="David" w:hAnsi="David"/>
          <w:rtl/>
        </w:rPr>
        <w:t xml:space="preserve">בכתב התביעה מלינים התובעים כנגד הנתבע על סירובו לאפשר </w:t>
      </w:r>
      <w:r w:rsidR="004D388B">
        <w:rPr>
          <w:rFonts w:ascii="David" w:hAnsi="David"/>
          <w:rtl/>
        </w:rPr>
        <w:t>ל</w:t>
      </w:r>
      <w:r w:rsidR="004D388B">
        <w:rPr>
          <w:rFonts w:ascii="David" w:hAnsi="David" w:hint="cs"/>
          <w:rtl/>
        </w:rPr>
        <w:t>***</w:t>
      </w:r>
      <w:r w:rsidRPr="005E7B47">
        <w:rPr>
          <w:rFonts w:ascii="David" w:hAnsi="David"/>
          <w:rtl/>
        </w:rPr>
        <w:t xml:space="preserve"> לעבוד בסככה</w:t>
      </w:r>
      <w:r>
        <w:rPr>
          <w:rFonts w:ascii="David" w:hAnsi="David" w:hint="cs"/>
          <w:rtl/>
        </w:rPr>
        <w:t>, וכי מתנכל ל</w:t>
      </w:r>
      <w:r w:rsidR="004D388B">
        <w:rPr>
          <w:rFonts w:ascii="David" w:hAnsi="David" w:hint="cs"/>
          <w:rtl/>
        </w:rPr>
        <w:t>***</w:t>
      </w:r>
      <w:r>
        <w:rPr>
          <w:rFonts w:ascii="David" w:hAnsi="David" w:hint="cs"/>
          <w:rtl/>
        </w:rPr>
        <w:t xml:space="preserve"> בנם ויחסו אליו מחפיר. </w:t>
      </w:r>
    </w:p>
    <w:p w:rsidR="004E3DF0" w:rsidRDefault="004E3DF0" w:rsidP="004E3DF0">
      <w:pPr>
        <w:spacing w:line="360" w:lineRule="auto"/>
        <w:ind w:left="780"/>
        <w:contextualSpacing/>
        <w:jc w:val="both"/>
        <w:rPr>
          <w:rFonts w:ascii="David" w:hAnsi="David"/>
        </w:rPr>
      </w:pPr>
      <w:r>
        <w:rPr>
          <w:rFonts w:ascii="David" w:hAnsi="David" w:hint="cs"/>
          <w:rtl/>
        </w:rPr>
        <w:t>לאחר עיון במכלול החומר שבתיק לרבות בעדויות שהובאו בפני מצאתי כי דין הטענה להידחות -ואפרט.</w:t>
      </w:r>
    </w:p>
    <w:p w:rsidR="004E3DF0" w:rsidRDefault="004E3DF0" w:rsidP="004E3DF0">
      <w:pPr>
        <w:pStyle w:val="ae"/>
        <w:spacing w:after="0" w:line="240" w:lineRule="auto"/>
        <w:ind w:left="780"/>
        <w:rPr>
          <w:rFonts w:ascii="David" w:hAnsi="David" w:cs="David"/>
          <w:sz w:val="24"/>
          <w:szCs w:val="24"/>
        </w:rPr>
      </w:pPr>
    </w:p>
    <w:p w:rsidR="004E3DF0" w:rsidRPr="0096706B" w:rsidRDefault="004E3DF0" w:rsidP="004D388B">
      <w:pPr>
        <w:pStyle w:val="ae"/>
        <w:numPr>
          <w:ilvl w:val="0"/>
          <w:numId w:val="1"/>
        </w:numPr>
        <w:spacing w:after="0" w:line="360" w:lineRule="auto"/>
        <w:jc w:val="both"/>
        <w:rPr>
          <w:rFonts w:ascii="David" w:hAnsi="David" w:cs="David"/>
          <w:b/>
          <w:bCs/>
          <w:sz w:val="24"/>
          <w:szCs w:val="24"/>
        </w:rPr>
      </w:pPr>
      <w:r w:rsidRPr="009C62BD">
        <w:rPr>
          <w:rFonts w:ascii="David" w:hAnsi="David" w:cs="David" w:hint="cs"/>
          <w:sz w:val="24"/>
          <w:szCs w:val="24"/>
          <w:rtl/>
        </w:rPr>
        <w:t xml:space="preserve">הנתבעת 2 בחקירתה השיבה </w:t>
      </w:r>
      <w:r>
        <w:rPr>
          <w:rFonts w:ascii="David" w:hAnsi="David" w:cs="David" w:hint="cs"/>
          <w:sz w:val="24"/>
          <w:szCs w:val="24"/>
          <w:rtl/>
        </w:rPr>
        <w:t xml:space="preserve">לשאלה אם היו לה ויכוחים עם התובעת, חמותה ובין השאר </w:t>
      </w:r>
      <w:r w:rsidRPr="009C62BD">
        <w:rPr>
          <w:rFonts w:ascii="David" w:hAnsi="David" w:cs="David" w:hint="cs"/>
          <w:sz w:val="24"/>
          <w:szCs w:val="24"/>
          <w:rtl/>
        </w:rPr>
        <w:t xml:space="preserve">התייחסה </w:t>
      </w:r>
      <w:r>
        <w:rPr>
          <w:rFonts w:ascii="David" w:hAnsi="David" w:cs="David" w:hint="cs"/>
          <w:sz w:val="24"/>
          <w:szCs w:val="24"/>
          <w:rtl/>
        </w:rPr>
        <w:t xml:space="preserve">בעדותה </w:t>
      </w:r>
      <w:r w:rsidRPr="009C62BD">
        <w:rPr>
          <w:rFonts w:ascii="David" w:hAnsi="David" w:cs="David" w:hint="cs"/>
          <w:sz w:val="24"/>
          <w:szCs w:val="24"/>
          <w:rtl/>
        </w:rPr>
        <w:t>ל</w:t>
      </w:r>
      <w:r>
        <w:rPr>
          <w:rFonts w:ascii="David" w:hAnsi="David" w:cs="David" w:hint="cs"/>
          <w:sz w:val="24"/>
          <w:szCs w:val="24"/>
          <w:rtl/>
        </w:rPr>
        <w:t xml:space="preserve">שימוש של </w:t>
      </w:r>
      <w:r w:rsidR="004D388B">
        <w:rPr>
          <w:rFonts w:ascii="David" w:hAnsi="David" w:cs="David" w:hint="cs"/>
          <w:sz w:val="24"/>
          <w:szCs w:val="24"/>
          <w:rtl/>
        </w:rPr>
        <w:t>***</w:t>
      </w:r>
      <w:r>
        <w:rPr>
          <w:rFonts w:ascii="David" w:hAnsi="David" w:cs="David" w:hint="cs"/>
          <w:sz w:val="24"/>
          <w:szCs w:val="24"/>
          <w:rtl/>
        </w:rPr>
        <w:t xml:space="preserve"> בסככה:"...</w:t>
      </w:r>
      <w:r w:rsidRPr="009C62BD">
        <w:rPr>
          <w:rFonts w:ascii="David" w:hAnsi="David" w:cs="David" w:hint="cs"/>
          <w:b/>
          <w:bCs/>
          <w:sz w:val="24"/>
          <w:szCs w:val="24"/>
          <w:rtl/>
        </w:rPr>
        <w:t xml:space="preserve">רק אחרי שהתחלנו לדבר היא אמרה שמה שמעניין אותה כרגע זה הסיפור עם </w:t>
      </w:r>
      <w:r w:rsidR="004D388B">
        <w:rPr>
          <w:rFonts w:ascii="David" w:hAnsi="David" w:cs="David" w:hint="cs"/>
          <w:b/>
          <w:bCs/>
          <w:sz w:val="24"/>
          <w:szCs w:val="24"/>
          <w:rtl/>
        </w:rPr>
        <w:t>***</w:t>
      </w:r>
      <w:r w:rsidRPr="009C62BD">
        <w:rPr>
          <w:rFonts w:ascii="David" w:hAnsi="David" w:cs="David" w:hint="cs"/>
          <w:b/>
          <w:bCs/>
          <w:sz w:val="24"/>
          <w:szCs w:val="24"/>
          <w:rtl/>
        </w:rPr>
        <w:t xml:space="preserve">, היא רוצה שהוא ימשיך לעבוד. </w:t>
      </w:r>
      <w:r w:rsidR="004D388B">
        <w:rPr>
          <w:rFonts w:ascii="David" w:hAnsi="David" w:cs="David" w:hint="cs"/>
          <w:b/>
          <w:bCs/>
          <w:sz w:val="24"/>
          <w:szCs w:val="24"/>
          <w:rtl/>
        </w:rPr>
        <w:t xml:space="preserve">*** </w:t>
      </w:r>
      <w:r w:rsidRPr="009C62BD">
        <w:rPr>
          <w:rFonts w:ascii="David" w:hAnsi="David" w:cs="David" w:hint="cs"/>
          <w:b/>
          <w:bCs/>
          <w:sz w:val="24"/>
          <w:szCs w:val="24"/>
          <w:rtl/>
        </w:rPr>
        <w:t xml:space="preserve">אמר לה שאין בעיה שהוא ימשיך לעבוד ויתנצל בפני על כל המילים וההתנהגות הלא יפה שהתייחס כלפי </w:t>
      </w:r>
      <w:r w:rsidRPr="009C62BD">
        <w:rPr>
          <w:rFonts w:ascii="David" w:hAnsi="David" w:cs="David" w:hint="cs"/>
          <w:b/>
          <w:bCs/>
          <w:sz w:val="24"/>
          <w:szCs w:val="24"/>
          <w:rtl/>
        </w:rPr>
        <w:lastRenderedPageBreak/>
        <w:t>וכל הקללות שקילל וש</w:t>
      </w:r>
      <w:r w:rsidR="004D388B">
        <w:rPr>
          <w:rFonts w:ascii="David" w:hAnsi="David" w:cs="David" w:hint="cs"/>
          <w:b/>
          <w:bCs/>
          <w:sz w:val="24"/>
          <w:szCs w:val="24"/>
          <w:rtl/>
        </w:rPr>
        <w:t>***</w:t>
      </w:r>
      <w:r w:rsidRPr="009C62BD">
        <w:rPr>
          <w:rFonts w:ascii="David" w:hAnsi="David" w:cs="David" w:hint="cs"/>
          <w:b/>
          <w:bCs/>
          <w:sz w:val="24"/>
          <w:szCs w:val="24"/>
          <w:rtl/>
        </w:rPr>
        <w:t xml:space="preserve"> יעשה עם </w:t>
      </w:r>
      <w:r w:rsidR="004D388B">
        <w:rPr>
          <w:rFonts w:ascii="David" w:hAnsi="David" w:cs="David" w:hint="cs"/>
          <w:b/>
          <w:bCs/>
          <w:sz w:val="24"/>
          <w:szCs w:val="24"/>
          <w:rtl/>
        </w:rPr>
        <w:t>***</w:t>
      </w:r>
      <w:r w:rsidRPr="009C62BD">
        <w:rPr>
          <w:rFonts w:ascii="David" w:hAnsi="David" w:cs="David" w:hint="cs"/>
          <w:b/>
          <w:bCs/>
          <w:sz w:val="24"/>
          <w:szCs w:val="24"/>
          <w:rtl/>
        </w:rPr>
        <w:t xml:space="preserve"> חוזה שכירות סמלי בסכום סמלי על השימוש בסככה. היא אמרה שתדבר עם </w:t>
      </w:r>
      <w:r w:rsidR="004D388B">
        <w:rPr>
          <w:rFonts w:ascii="David" w:hAnsi="David" w:cs="David" w:hint="cs"/>
          <w:b/>
          <w:bCs/>
          <w:sz w:val="24"/>
          <w:szCs w:val="24"/>
          <w:rtl/>
        </w:rPr>
        <w:t>***</w:t>
      </w:r>
      <w:r w:rsidRPr="009C62BD">
        <w:rPr>
          <w:rFonts w:ascii="David" w:hAnsi="David" w:cs="David" w:hint="cs"/>
          <w:b/>
          <w:bCs/>
          <w:sz w:val="24"/>
          <w:szCs w:val="24"/>
          <w:rtl/>
        </w:rPr>
        <w:t xml:space="preserve"> ותחזיר תשובה שעד היום לא קבלנו"</w:t>
      </w:r>
      <w:r>
        <w:rPr>
          <w:rFonts w:ascii="David" w:hAnsi="David" w:cs="David" w:hint="cs"/>
          <w:sz w:val="24"/>
          <w:szCs w:val="24"/>
          <w:rtl/>
        </w:rPr>
        <w:t xml:space="preserve"> </w:t>
      </w:r>
      <w:r w:rsidRPr="0096706B">
        <w:rPr>
          <w:rFonts w:ascii="David" w:hAnsi="David" w:cs="David" w:hint="cs"/>
          <w:b/>
          <w:bCs/>
          <w:sz w:val="24"/>
          <w:szCs w:val="24"/>
          <w:rtl/>
        </w:rPr>
        <w:t>(ראה עמ' 78 לפרוטוקול הדיון מיום 29.11.21 , שורות 20-24).</w:t>
      </w:r>
    </w:p>
    <w:p w:rsidR="004E3DF0" w:rsidRPr="004D388B" w:rsidRDefault="004E3DF0" w:rsidP="004E3DF0">
      <w:pPr>
        <w:pStyle w:val="ae"/>
        <w:spacing w:line="240" w:lineRule="auto"/>
        <w:rPr>
          <w:rFonts w:ascii="David" w:hAnsi="David" w:cs="David"/>
          <w:sz w:val="24"/>
          <w:szCs w:val="24"/>
          <w:rtl/>
        </w:rPr>
      </w:pPr>
    </w:p>
    <w:p w:rsidR="004E3DF0" w:rsidRDefault="004E3DF0" w:rsidP="00B7124B">
      <w:pPr>
        <w:pStyle w:val="ae"/>
        <w:numPr>
          <w:ilvl w:val="0"/>
          <w:numId w:val="1"/>
        </w:numPr>
        <w:spacing w:after="0" w:line="360" w:lineRule="auto"/>
        <w:jc w:val="both"/>
        <w:rPr>
          <w:rFonts w:ascii="David" w:hAnsi="David" w:cs="David"/>
          <w:sz w:val="24"/>
          <w:szCs w:val="24"/>
        </w:rPr>
      </w:pPr>
      <w:r w:rsidRPr="00AC0F57">
        <w:rPr>
          <w:rFonts w:ascii="David" w:hAnsi="David" w:cs="David" w:hint="cs"/>
          <w:sz w:val="24"/>
          <w:szCs w:val="24"/>
          <w:rtl/>
        </w:rPr>
        <w:t xml:space="preserve">לא נעלמו מעיני עדויותיהם של </w:t>
      </w:r>
      <w:r w:rsidR="004D388B">
        <w:rPr>
          <w:rFonts w:ascii="David" w:hAnsi="David" w:cs="David" w:hint="cs"/>
          <w:sz w:val="24"/>
          <w:szCs w:val="24"/>
          <w:rtl/>
        </w:rPr>
        <w:t xml:space="preserve">*** </w:t>
      </w:r>
      <w:r w:rsidRPr="00AC0F57">
        <w:rPr>
          <w:rFonts w:ascii="David" w:hAnsi="David" w:cs="David" w:hint="cs"/>
          <w:sz w:val="24"/>
          <w:szCs w:val="24"/>
          <w:rtl/>
        </w:rPr>
        <w:t>ו</w:t>
      </w:r>
      <w:r w:rsidR="004D388B">
        <w:rPr>
          <w:rFonts w:ascii="David" w:hAnsi="David" w:cs="David" w:hint="cs"/>
          <w:sz w:val="24"/>
          <w:szCs w:val="24"/>
          <w:rtl/>
        </w:rPr>
        <w:t>***</w:t>
      </w:r>
      <w:r w:rsidRPr="00AC0F57">
        <w:rPr>
          <w:rFonts w:ascii="David" w:hAnsi="David" w:cs="David" w:hint="cs"/>
          <w:sz w:val="24"/>
          <w:szCs w:val="24"/>
          <w:rtl/>
        </w:rPr>
        <w:t xml:space="preserve"> בעניין עבודתו של </w:t>
      </w:r>
      <w:r w:rsidR="00B7124B">
        <w:rPr>
          <w:rFonts w:ascii="David" w:hAnsi="David" w:cs="David" w:hint="cs"/>
          <w:sz w:val="24"/>
          <w:szCs w:val="24"/>
          <w:rtl/>
        </w:rPr>
        <w:t>***</w:t>
      </w:r>
      <w:r w:rsidRPr="00AC0F57">
        <w:rPr>
          <w:rFonts w:ascii="David" w:hAnsi="David" w:cs="David" w:hint="cs"/>
          <w:sz w:val="24"/>
          <w:szCs w:val="24"/>
          <w:rtl/>
        </w:rPr>
        <w:t xml:space="preserve"> בסככה</w:t>
      </w:r>
      <w:r>
        <w:rPr>
          <w:rFonts w:ascii="David" w:hAnsi="David" w:cs="David" w:hint="cs"/>
          <w:sz w:val="24"/>
          <w:szCs w:val="24"/>
          <w:rtl/>
        </w:rPr>
        <w:t>.</w:t>
      </w:r>
      <w:r w:rsidRPr="00AC0F57">
        <w:rPr>
          <w:rFonts w:ascii="David" w:hAnsi="David" w:cs="David" w:hint="cs"/>
          <w:sz w:val="24"/>
          <w:szCs w:val="24"/>
          <w:rtl/>
        </w:rPr>
        <w:t xml:space="preserve"> </w:t>
      </w:r>
    </w:p>
    <w:p w:rsidR="004E3DF0" w:rsidRDefault="004D388B" w:rsidP="004D388B">
      <w:pPr>
        <w:pStyle w:val="ae"/>
        <w:spacing w:after="0" w:line="360" w:lineRule="auto"/>
        <w:ind w:left="780"/>
        <w:jc w:val="both"/>
        <w:rPr>
          <w:rFonts w:ascii="David" w:hAnsi="David" w:cs="David"/>
          <w:b/>
          <w:bCs/>
          <w:sz w:val="24"/>
          <w:szCs w:val="24"/>
          <w:rtl/>
        </w:rPr>
      </w:pPr>
      <w:r>
        <w:rPr>
          <w:rFonts w:ascii="David" w:hAnsi="David" w:cs="David" w:hint="cs"/>
          <w:sz w:val="24"/>
          <w:szCs w:val="24"/>
          <w:rtl/>
        </w:rPr>
        <w:t>***</w:t>
      </w:r>
      <w:r w:rsidR="004E3DF0" w:rsidRPr="00AC0F57">
        <w:rPr>
          <w:rFonts w:ascii="David" w:hAnsi="David" w:cs="David" w:hint="cs"/>
          <w:sz w:val="24"/>
          <w:szCs w:val="24"/>
          <w:rtl/>
        </w:rPr>
        <w:t xml:space="preserve"> העיד כי</w:t>
      </w:r>
      <w:r w:rsidR="004E3DF0">
        <w:rPr>
          <w:rFonts w:ascii="David" w:hAnsi="David" w:cs="David" w:hint="cs"/>
          <w:b/>
          <w:bCs/>
          <w:sz w:val="24"/>
          <w:szCs w:val="24"/>
          <w:rtl/>
        </w:rPr>
        <w:t>:</w:t>
      </w:r>
      <w:r w:rsidR="004E3DF0" w:rsidRPr="00AC0F57">
        <w:rPr>
          <w:rFonts w:ascii="David" w:hAnsi="David" w:cs="David" w:hint="cs"/>
          <w:b/>
          <w:bCs/>
          <w:sz w:val="24"/>
          <w:szCs w:val="24"/>
          <w:rtl/>
        </w:rPr>
        <w:t xml:space="preserve"> </w:t>
      </w:r>
      <w:r w:rsidR="004E3DF0">
        <w:rPr>
          <w:rFonts w:ascii="David" w:hAnsi="David" w:cs="David" w:hint="cs"/>
          <w:b/>
          <w:bCs/>
          <w:sz w:val="24"/>
          <w:szCs w:val="24"/>
          <w:rtl/>
        </w:rPr>
        <w:t>"</w:t>
      </w:r>
      <w:r>
        <w:rPr>
          <w:rFonts w:ascii="David" w:hAnsi="David" w:cs="David" w:hint="cs"/>
          <w:b/>
          <w:bCs/>
          <w:sz w:val="24"/>
          <w:szCs w:val="24"/>
          <w:rtl/>
        </w:rPr>
        <w:t>***</w:t>
      </w:r>
      <w:r w:rsidR="004E3DF0" w:rsidRPr="00AC0F57">
        <w:rPr>
          <w:rFonts w:ascii="David" w:hAnsi="David" w:cs="David" w:hint="cs"/>
          <w:b/>
          <w:bCs/>
          <w:sz w:val="24"/>
          <w:szCs w:val="24"/>
          <w:rtl/>
        </w:rPr>
        <w:t xml:space="preserve"> הפר את כל ההסכמים ישר הוא השתלט על הכל אני הייתי צריך להמשיך לעבוד בסככה ו</w:t>
      </w:r>
      <w:r>
        <w:rPr>
          <w:rFonts w:ascii="David" w:hAnsi="David" w:cs="David" w:hint="cs"/>
          <w:b/>
          <w:bCs/>
          <w:sz w:val="24"/>
          <w:szCs w:val="24"/>
          <w:rtl/>
        </w:rPr>
        <w:t xml:space="preserve">*** </w:t>
      </w:r>
      <w:r w:rsidR="004E3DF0" w:rsidRPr="00AC0F57">
        <w:rPr>
          <w:rFonts w:ascii="David" w:hAnsi="David" w:cs="David" w:hint="cs"/>
          <w:b/>
          <w:bCs/>
          <w:sz w:val="24"/>
          <w:szCs w:val="24"/>
          <w:rtl/>
        </w:rPr>
        <w:t>התנגד, הוא רצה שאשלם לו אחוזים. מגיע לו ממני</w:t>
      </w:r>
      <w:r w:rsidR="004E3DF0">
        <w:rPr>
          <w:rFonts w:ascii="David" w:hAnsi="David" w:cs="David" w:hint="cs"/>
          <w:b/>
          <w:bCs/>
          <w:sz w:val="24"/>
          <w:szCs w:val="24"/>
          <w:rtl/>
        </w:rPr>
        <w:t xml:space="preserve"> כסף על זה שאני משתמש ברכוש שלו</w:t>
      </w:r>
      <w:r w:rsidR="004E3DF0" w:rsidRPr="00AC0F57">
        <w:rPr>
          <w:rFonts w:ascii="David" w:hAnsi="David" w:cs="David" w:hint="cs"/>
          <w:b/>
          <w:bCs/>
          <w:sz w:val="24"/>
          <w:szCs w:val="24"/>
          <w:rtl/>
        </w:rPr>
        <w:t>, הסככה היתה בחלק של המתנה. בניתי אותה לבד. הוא רק הפריע. בסוף הביא את הפחים ועשה לי טובה.</w:t>
      </w:r>
    </w:p>
    <w:p w:rsidR="004E3DF0" w:rsidRPr="00AC0F57" w:rsidRDefault="004E3DF0" w:rsidP="004D388B">
      <w:pPr>
        <w:pStyle w:val="ae"/>
        <w:spacing w:after="0" w:line="360" w:lineRule="auto"/>
        <w:ind w:left="780"/>
        <w:jc w:val="both"/>
        <w:rPr>
          <w:rFonts w:ascii="David" w:hAnsi="David" w:cs="David"/>
          <w:sz w:val="24"/>
          <w:szCs w:val="24"/>
          <w:rtl/>
        </w:rPr>
      </w:pPr>
      <w:r w:rsidRPr="00AC0F57">
        <w:rPr>
          <w:rFonts w:ascii="David" w:hAnsi="David" w:cs="David" w:hint="cs"/>
          <w:sz w:val="24"/>
          <w:szCs w:val="24"/>
          <w:rtl/>
        </w:rPr>
        <w:t xml:space="preserve">כשנשאל </w:t>
      </w:r>
      <w:r w:rsidR="004D388B">
        <w:rPr>
          <w:rFonts w:ascii="David" w:hAnsi="David" w:cs="David" w:hint="cs"/>
          <w:sz w:val="24"/>
          <w:szCs w:val="24"/>
          <w:rtl/>
        </w:rPr>
        <w:t>***</w:t>
      </w:r>
      <w:r>
        <w:rPr>
          <w:rFonts w:ascii="David" w:hAnsi="David" w:cs="David" w:hint="cs"/>
          <w:sz w:val="24"/>
          <w:szCs w:val="24"/>
          <w:rtl/>
        </w:rPr>
        <w:t xml:space="preserve"> בחקירתו </w:t>
      </w:r>
      <w:r w:rsidRPr="00AC0F57">
        <w:rPr>
          <w:rFonts w:ascii="David" w:hAnsi="David" w:cs="David" w:hint="cs"/>
          <w:sz w:val="24"/>
          <w:szCs w:val="24"/>
          <w:rtl/>
        </w:rPr>
        <w:t xml:space="preserve">אם </w:t>
      </w:r>
      <w:r w:rsidR="004D388B">
        <w:rPr>
          <w:rFonts w:ascii="David" w:hAnsi="David" w:cs="David" w:hint="cs"/>
          <w:sz w:val="24"/>
          <w:szCs w:val="24"/>
          <w:rtl/>
        </w:rPr>
        <w:t>***</w:t>
      </w:r>
      <w:r>
        <w:rPr>
          <w:rFonts w:ascii="David" w:hAnsi="David" w:cs="David" w:hint="cs"/>
          <w:sz w:val="24"/>
          <w:szCs w:val="24"/>
          <w:rtl/>
        </w:rPr>
        <w:t xml:space="preserve"> </w:t>
      </w:r>
      <w:r>
        <w:rPr>
          <w:rFonts w:ascii="David" w:hAnsi="David" w:cs="David" w:hint="cs"/>
          <w:b/>
          <w:bCs/>
          <w:sz w:val="24"/>
          <w:szCs w:val="24"/>
          <w:rtl/>
        </w:rPr>
        <w:t>"</w:t>
      </w:r>
      <w:r w:rsidRPr="00AC0F57">
        <w:rPr>
          <w:rFonts w:ascii="David" w:hAnsi="David" w:cs="David" w:hint="cs"/>
          <w:b/>
          <w:bCs/>
          <w:sz w:val="24"/>
          <w:szCs w:val="24"/>
          <w:rtl/>
        </w:rPr>
        <w:t>ביקש שיהיה הסכם שכירות אפ</w:t>
      </w:r>
      <w:r>
        <w:rPr>
          <w:rFonts w:ascii="David" w:hAnsi="David" w:cs="David" w:hint="cs"/>
          <w:b/>
          <w:bCs/>
          <w:sz w:val="24"/>
          <w:szCs w:val="24"/>
          <w:rtl/>
        </w:rPr>
        <w:t xml:space="preserve">ילו סמלי כדי שלא תהיה לו אחריות", </w:t>
      </w:r>
      <w:r>
        <w:rPr>
          <w:rFonts w:ascii="David" w:hAnsi="David" w:cs="David" w:hint="cs"/>
          <w:sz w:val="24"/>
          <w:szCs w:val="24"/>
          <w:rtl/>
        </w:rPr>
        <w:t>לא השיב לשאלה עצמה, ו</w:t>
      </w:r>
      <w:r w:rsidR="00BB7B84">
        <w:rPr>
          <w:rFonts w:ascii="David" w:hAnsi="David" w:cs="David" w:hint="cs"/>
          <w:sz w:val="24"/>
          <w:szCs w:val="24"/>
          <w:rtl/>
        </w:rPr>
        <w:t xml:space="preserve">לא </w:t>
      </w:r>
      <w:r>
        <w:rPr>
          <w:rFonts w:ascii="David" w:hAnsi="David" w:cs="David" w:hint="cs"/>
          <w:sz w:val="24"/>
          <w:szCs w:val="24"/>
          <w:rtl/>
        </w:rPr>
        <w:t>נתן תשובה עניינית:</w:t>
      </w:r>
    </w:p>
    <w:p w:rsidR="004E3DF0" w:rsidRDefault="004E3DF0" w:rsidP="00637ABB">
      <w:pPr>
        <w:pStyle w:val="ae"/>
        <w:spacing w:after="0" w:line="360" w:lineRule="auto"/>
        <w:ind w:left="780"/>
        <w:jc w:val="both"/>
        <w:rPr>
          <w:rFonts w:ascii="David" w:hAnsi="David" w:cs="David"/>
          <w:b/>
          <w:bCs/>
          <w:sz w:val="24"/>
          <w:szCs w:val="24"/>
          <w:rtl/>
        </w:rPr>
      </w:pPr>
      <w:r>
        <w:rPr>
          <w:rFonts w:ascii="David" w:hAnsi="David" w:cs="David" w:hint="cs"/>
          <w:b/>
          <w:bCs/>
          <w:sz w:val="24"/>
          <w:szCs w:val="24"/>
          <w:rtl/>
        </w:rPr>
        <w:t>ת. אין לו אחריות על כלום</w:t>
      </w:r>
      <w:r w:rsidRPr="00AC0F57">
        <w:rPr>
          <w:rFonts w:ascii="David" w:hAnsi="David" w:cs="David" w:hint="cs"/>
          <w:b/>
          <w:bCs/>
          <w:sz w:val="24"/>
          <w:szCs w:val="24"/>
          <w:rtl/>
        </w:rPr>
        <w:t>, אפילו על עצמו. אני עובד לבד. זה שחור</w:t>
      </w:r>
      <w:r>
        <w:rPr>
          <w:rFonts w:ascii="David" w:hAnsi="David" w:cs="David" w:hint="cs"/>
          <w:b/>
          <w:bCs/>
          <w:sz w:val="24"/>
          <w:szCs w:val="24"/>
          <w:rtl/>
        </w:rPr>
        <w:t xml:space="preserve"> נקרא, אבל יש לי את כל הזהירות" </w:t>
      </w:r>
      <w:r w:rsidRPr="00AC0F57">
        <w:rPr>
          <w:rFonts w:ascii="David" w:hAnsi="David" w:cs="David" w:hint="cs"/>
          <w:b/>
          <w:bCs/>
          <w:sz w:val="24"/>
          <w:szCs w:val="24"/>
          <w:rtl/>
        </w:rPr>
        <w:t>(ראה עמ' 43 לפרוטוקול הדיון מיום 1.11.21, שורות 3</w:t>
      </w:r>
      <w:r w:rsidR="00637ABB">
        <w:rPr>
          <w:rFonts w:ascii="David" w:hAnsi="David" w:cs="David" w:hint="cs"/>
          <w:b/>
          <w:bCs/>
          <w:sz w:val="24"/>
          <w:szCs w:val="24"/>
          <w:rtl/>
        </w:rPr>
        <w:t>1</w:t>
      </w:r>
      <w:r w:rsidRPr="00AC0F57">
        <w:rPr>
          <w:rFonts w:ascii="David" w:hAnsi="David" w:cs="David" w:hint="cs"/>
          <w:b/>
          <w:bCs/>
          <w:sz w:val="24"/>
          <w:szCs w:val="24"/>
          <w:rtl/>
        </w:rPr>
        <w:t>-35).</w:t>
      </w:r>
    </w:p>
    <w:p w:rsidR="004E3DF0" w:rsidRDefault="004E3DF0" w:rsidP="004E3DF0">
      <w:pPr>
        <w:pStyle w:val="ae"/>
        <w:spacing w:after="0" w:line="240" w:lineRule="auto"/>
        <w:ind w:left="780"/>
        <w:jc w:val="both"/>
        <w:rPr>
          <w:rFonts w:ascii="David" w:hAnsi="David" w:cs="David"/>
          <w:sz w:val="24"/>
          <w:szCs w:val="24"/>
        </w:rPr>
      </w:pPr>
    </w:p>
    <w:p w:rsidR="004E3DF0" w:rsidRPr="00742C36" w:rsidRDefault="004D388B" w:rsidP="004D388B">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w:t>
      </w:r>
      <w:r w:rsidR="004E3DF0" w:rsidRPr="00742C36">
        <w:rPr>
          <w:rFonts w:ascii="David" w:hAnsi="David" w:cs="David" w:hint="cs"/>
          <w:sz w:val="24"/>
          <w:szCs w:val="24"/>
          <w:rtl/>
        </w:rPr>
        <w:t xml:space="preserve"> העיד כי לפני מתן המתנה ל</w:t>
      </w:r>
      <w:r>
        <w:rPr>
          <w:rFonts w:ascii="David" w:hAnsi="David" w:cs="David" w:hint="cs"/>
          <w:sz w:val="24"/>
          <w:szCs w:val="24"/>
          <w:rtl/>
        </w:rPr>
        <w:t>***</w:t>
      </w:r>
      <w:r w:rsidR="004E3DF0">
        <w:rPr>
          <w:rFonts w:ascii="David" w:hAnsi="David" w:cs="David" w:hint="cs"/>
          <w:sz w:val="24"/>
          <w:szCs w:val="24"/>
          <w:rtl/>
        </w:rPr>
        <w:t>,</w:t>
      </w:r>
      <w:r w:rsidR="004E3DF0" w:rsidRPr="00742C36">
        <w:rPr>
          <w:rFonts w:ascii="David" w:hAnsi="David" w:cs="David" w:hint="cs"/>
          <w:sz w:val="24"/>
          <w:szCs w:val="24"/>
          <w:rtl/>
        </w:rPr>
        <w:t xml:space="preserve"> </w:t>
      </w:r>
      <w:r>
        <w:rPr>
          <w:rFonts w:ascii="David" w:hAnsi="David" w:cs="David" w:hint="cs"/>
          <w:sz w:val="24"/>
          <w:szCs w:val="24"/>
          <w:rtl/>
        </w:rPr>
        <w:t>***</w:t>
      </w:r>
      <w:r w:rsidR="004E3DF0" w:rsidRPr="00742C36">
        <w:rPr>
          <w:rFonts w:ascii="David" w:hAnsi="David" w:cs="David" w:hint="cs"/>
          <w:sz w:val="24"/>
          <w:szCs w:val="24"/>
          <w:rtl/>
        </w:rPr>
        <w:t xml:space="preserve"> תיקן מכוניות בחלק המזרחי של מגרש </w:t>
      </w:r>
      <w:r>
        <w:rPr>
          <w:rFonts w:ascii="David" w:hAnsi="David" w:cs="David" w:hint="cs"/>
          <w:sz w:val="24"/>
          <w:szCs w:val="24"/>
          <w:rtl/>
        </w:rPr>
        <w:t>***</w:t>
      </w:r>
      <w:r w:rsidR="004E3DF0" w:rsidRPr="00742C36">
        <w:rPr>
          <w:rFonts w:ascii="David" w:hAnsi="David" w:cs="David" w:hint="cs"/>
          <w:sz w:val="24"/>
          <w:szCs w:val="24"/>
          <w:rtl/>
        </w:rPr>
        <w:t xml:space="preserve"> שלגביה ניתנה ל</w:t>
      </w:r>
      <w:r>
        <w:rPr>
          <w:rFonts w:ascii="David" w:hAnsi="David" w:cs="David" w:hint="cs"/>
          <w:sz w:val="24"/>
          <w:szCs w:val="24"/>
          <w:rtl/>
        </w:rPr>
        <w:t>***</w:t>
      </w:r>
      <w:r w:rsidR="004E3DF0" w:rsidRPr="00742C36">
        <w:rPr>
          <w:rFonts w:ascii="David" w:hAnsi="David" w:cs="David" w:hint="cs"/>
          <w:sz w:val="24"/>
          <w:szCs w:val="24"/>
          <w:rtl/>
        </w:rPr>
        <w:t xml:space="preserve"> התחייבות לתת מתנה</w:t>
      </w:r>
      <w:r w:rsidR="004E3DF0" w:rsidRPr="00742C36">
        <w:rPr>
          <w:rFonts w:ascii="David" w:hAnsi="David" w:cs="David" w:hint="cs"/>
          <w:b/>
          <w:bCs/>
          <w:sz w:val="24"/>
          <w:szCs w:val="24"/>
          <w:rtl/>
        </w:rPr>
        <w:t xml:space="preserve">, </w:t>
      </w:r>
      <w:r w:rsidR="004E3DF0" w:rsidRPr="00742C36">
        <w:rPr>
          <w:rFonts w:ascii="David" w:hAnsi="David" w:cs="David" w:hint="cs"/>
          <w:sz w:val="24"/>
          <w:szCs w:val="24"/>
          <w:rtl/>
        </w:rPr>
        <w:t xml:space="preserve">אף בנה שם את הסככה. עוד העיד כי בהסכם השיתוף והשימוש שהיה בין </w:t>
      </w:r>
      <w:r>
        <w:rPr>
          <w:rFonts w:ascii="David" w:hAnsi="David" w:cs="David" w:hint="cs"/>
          <w:sz w:val="24"/>
          <w:szCs w:val="24"/>
          <w:rtl/>
        </w:rPr>
        <w:t xml:space="preserve">*** </w:t>
      </w:r>
      <w:r w:rsidR="004E3DF0" w:rsidRPr="00742C36">
        <w:rPr>
          <w:rFonts w:ascii="David" w:hAnsi="David" w:cs="David" w:hint="cs"/>
          <w:sz w:val="24"/>
          <w:szCs w:val="24"/>
          <w:rtl/>
        </w:rPr>
        <w:t>לבי</w:t>
      </w:r>
      <w:r w:rsidR="004E3DF0">
        <w:rPr>
          <w:rFonts w:ascii="David" w:hAnsi="David" w:cs="David" w:hint="cs"/>
          <w:sz w:val="24"/>
          <w:szCs w:val="24"/>
          <w:rtl/>
        </w:rPr>
        <w:t>ן</w:t>
      </w:r>
      <w:r w:rsidR="004E3DF0" w:rsidRPr="00742C36">
        <w:rPr>
          <w:rFonts w:ascii="David" w:hAnsi="David" w:cs="David" w:hint="cs"/>
          <w:sz w:val="24"/>
          <w:szCs w:val="24"/>
          <w:rtl/>
        </w:rPr>
        <w:t xml:space="preserve"> התובע ז"ל למרות ש</w:t>
      </w:r>
      <w:r>
        <w:rPr>
          <w:rFonts w:ascii="David" w:hAnsi="David" w:cs="David" w:hint="cs"/>
          <w:sz w:val="24"/>
          <w:szCs w:val="24"/>
          <w:rtl/>
        </w:rPr>
        <w:t>***</w:t>
      </w:r>
      <w:r w:rsidR="004E3DF0" w:rsidRPr="00742C36">
        <w:rPr>
          <w:rFonts w:ascii="David" w:hAnsi="David" w:cs="David" w:hint="cs"/>
          <w:sz w:val="24"/>
          <w:szCs w:val="24"/>
          <w:rtl/>
        </w:rPr>
        <w:t xml:space="preserve"> קיבל את הזכויות בחלק המזרחי של חלקה </w:t>
      </w:r>
      <w:r>
        <w:rPr>
          <w:rFonts w:ascii="David" w:hAnsi="David" w:cs="David" w:hint="cs"/>
          <w:sz w:val="24"/>
          <w:szCs w:val="24"/>
          <w:rtl/>
        </w:rPr>
        <w:t>***</w:t>
      </w:r>
      <w:r w:rsidR="004E3DF0" w:rsidRPr="00742C36">
        <w:rPr>
          <w:rFonts w:ascii="David" w:hAnsi="David" w:cs="David" w:hint="cs"/>
          <w:sz w:val="24"/>
          <w:szCs w:val="24"/>
          <w:rtl/>
        </w:rPr>
        <w:t>, היה צריך להיות כתוב של</w:t>
      </w:r>
      <w:r>
        <w:rPr>
          <w:rFonts w:ascii="David" w:hAnsi="David" w:cs="David" w:hint="cs"/>
          <w:sz w:val="24"/>
          <w:szCs w:val="24"/>
          <w:rtl/>
        </w:rPr>
        <w:t>***</w:t>
      </w:r>
      <w:r w:rsidR="004E3DF0" w:rsidRPr="00742C36">
        <w:rPr>
          <w:rFonts w:ascii="David" w:hAnsi="David" w:cs="David" w:hint="cs"/>
          <w:sz w:val="24"/>
          <w:szCs w:val="24"/>
          <w:rtl/>
        </w:rPr>
        <w:t xml:space="preserve"> יש הסכם שימוש, כיוון שההורים לטענתו רצו ש</w:t>
      </w:r>
      <w:r>
        <w:rPr>
          <w:rFonts w:ascii="David" w:hAnsi="David" w:cs="David" w:hint="cs"/>
          <w:sz w:val="24"/>
          <w:szCs w:val="24"/>
          <w:rtl/>
        </w:rPr>
        <w:t>***</w:t>
      </w:r>
      <w:r w:rsidR="004E3DF0" w:rsidRPr="00742C36">
        <w:rPr>
          <w:rFonts w:ascii="David" w:hAnsi="David" w:cs="David" w:hint="cs"/>
          <w:sz w:val="24"/>
          <w:szCs w:val="24"/>
          <w:rtl/>
        </w:rPr>
        <w:t xml:space="preserve"> ימשיך לעבוד שם.  עוד העיד</w:t>
      </w:r>
      <w:r w:rsidR="004E3DF0">
        <w:rPr>
          <w:rFonts w:ascii="David" w:hAnsi="David" w:cs="David" w:hint="cs"/>
          <w:sz w:val="24"/>
          <w:szCs w:val="24"/>
          <w:rtl/>
        </w:rPr>
        <w:t>,</w:t>
      </w:r>
      <w:r>
        <w:rPr>
          <w:rFonts w:ascii="David" w:hAnsi="David" w:cs="David" w:hint="cs"/>
          <w:sz w:val="24"/>
          <w:szCs w:val="24"/>
          <w:rtl/>
        </w:rPr>
        <w:t xml:space="preserve"> כי ***</w:t>
      </w:r>
      <w:r w:rsidR="004E3DF0" w:rsidRPr="00742C36">
        <w:rPr>
          <w:rFonts w:ascii="David" w:hAnsi="David" w:cs="David" w:hint="cs"/>
          <w:sz w:val="24"/>
          <w:szCs w:val="24"/>
          <w:rtl/>
        </w:rPr>
        <w:t xml:space="preserve"> הפר את הסכם השיתוף ולא נתן ל</w:t>
      </w:r>
      <w:r>
        <w:rPr>
          <w:rFonts w:ascii="David" w:hAnsi="David" w:cs="David" w:hint="cs"/>
          <w:sz w:val="24"/>
          <w:szCs w:val="24"/>
          <w:rtl/>
        </w:rPr>
        <w:t>***</w:t>
      </w:r>
      <w:r w:rsidR="004E3DF0" w:rsidRPr="00742C36">
        <w:rPr>
          <w:rFonts w:ascii="David" w:hAnsi="David" w:cs="David" w:hint="cs"/>
          <w:sz w:val="24"/>
          <w:szCs w:val="24"/>
          <w:rtl/>
        </w:rPr>
        <w:t xml:space="preserve"> להמשיך את השימוש. </w:t>
      </w:r>
    </w:p>
    <w:p w:rsidR="004E3DF0" w:rsidRDefault="004E3DF0" w:rsidP="00637ABB">
      <w:pPr>
        <w:pStyle w:val="ae"/>
        <w:spacing w:after="0" w:line="360" w:lineRule="auto"/>
        <w:ind w:left="780"/>
        <w:jc w:val="both"/>
        <w:rPr>
          <w:rFonts w:ascii="David" w:hAnsi="David" w:cs="David"/>
          <w:sz w:val="24"/>
          <w:szCs w:val="24"/>
          <w:rtl/>
        </w:rPr>
      </w:pPr>
      <w:r w:rsidRPr="00AC0F57">
        <w:rPr>
          <w:rFonts w:ascii="David" w:hAnsi="David" w:cs="David" w:hint="cs"/>
          <w:b/>
          <w:bCs/>
          <w:sz w:val="24"/>
          <w:szCs w:val="24"/>
          <w:rtl/>
        </w:rPr>
        <w:t xml:space="preserve">(ראה עמ' </w:t>
      </w:r>
      <w:r w:rsidR="00637ABB">
        <w:rPr>
          <w:rFonts w:ascii="David" w:hAnsi="David" w:cs="David" w:hint="cs"/>
          <w:b/>
          <w:bCs/>
          <w:sz w:val="24"/>
          <w:szCs w:val="24"/>
          <w:rtl/>
        </w:rPr>
        <w:t>4</w:t>
      </w:r>
      <w:r>
        <w:rPr>
          <w:rFonts w:ascii="David" w:hAnsi="David" w:cs="David" w:hint="cs"/>
          <w:b/>
          <w:bCs/>
          <w:sz w:val="24"/>
          <w:szCs w:val="24"/>
          <w:rtl/>
        </w:rPr>
        <w:t>7</w:t>
      </w:r>
      <w:r w:rsidRPr="00AC0F57">
        <w:rPr>
          <w:rFonts w:ascii="David" w:hAnsi="David" w:cs="David" w:hint="cs"/>
          <w:b/>
          <w:bCs/>
          <w:sz w:val="24"/>
          <w:szCs w:val="24"/>
          <w:rtl/>
        </w:rPr>
        <w:t xml:space="preserve"> לפרוטוקול הדיון מיום 1.11.21, שורות</w:t>
      </w:r>
      <w:r>
        <w:rPr>
          <w:rFonts w:ascii="David" w:hAnsi="David" w:cs="David" w:hint="cs"/>
          <w:b/>
          <w:bCs/>
          <w:sz w:val="24"/>
          <w:szCs w:val="24"/>
          <w:rtl/>
        </w:rPr>
        <w:t xml:space="preserve"> 27-36, עמ' 48, שורות 1-4</w:t>
      </w:r>
      <w:r w:rsidRPr="00AC0F57">
        <w:rPr>
          <w:rFonts w:ascii="David" w:hAnsi="David" w:cs="David" w:hint="cs"/>
          <w:b/>
          <w:bCs/>
          <w:sz w:val="24"/>
          <w:szCs w:val="24"/>
          <w:rtl/>
        </w:rPr>
        <w:t>).</w:t>
      </w:r>
    </w:p>
    <w:p w:rsidR="004E3DF0" w:rsidRPr="00AC0F57" w:rsidRDefault="004E3DF0" w:rsidP="004E3DF0">
      <w:pPr>
        <w:pStyle w:val="ae"/>
        <w:spacing w:after="0" w:line="240" w:lineRule="auto"/>
        <w:ind w:left="780"/>
        <w:jc w:val="both"/>
        <w:rPr>
          <w:rFonts w:ascii="David" w:hAnsi="David" w:cs="David"/>
          <w:sz w:val="24"/>
          <w:szCs w:val="24"/>
          <w:rtl/>
        </w:rPr>
      </w:pPr>
    </w:p>
    <w:p w:rsidR="004E3DF0" w:rsidRPr="006B6CA3" w:rsidRDefault="004E3DF0" w:rsidP="004D388B">
      <w:pPr>
        <w:numPr>
          <w:ilvl w:val="0"/>
          <w:numId w:val="1"/>
        </w:numPr>
        <w:spacing w:line="360" w:lineRule="auto"/>
        <w:contextualSpacing/>
        <w:jc w:val="both"/>
        <w:rPr>
          <w:rFonts w:ascii="David" w:hAnsi="David"/>
          <w:b/>
          <w:bCs/>
        </w:rPr>
      </w:pPr>
      <w:r>
        <w:rPr>
          <w:rFonts w:ascii="David" w:hAnsi="David" w:hint="cs"/>
          <w:rtl/>
        </w:rPr>
        <w:t xml:space="preserve">ואולם, </w:t>
      </w:r>
      <w:r w:rsidRPr="005E7B47">
        <w:rPr>
          <w:rFonts w:ascii="David" w:hAnsi="David"/>
          <w:rtl/>
        </w:rPr>
        <w:t xml:space="preserve">בתצהיר המתנה </w:t>
      </w:r>
      <w:r w:rsidRPr="00AC0F57">
        <w:rPr>
          <w:rFonts w:ascii="David" w:hAnsi="David" w:hint="cs"/>
          <w:b/>
          <w:bCs/>
          <w:rtl/>
        </w:rPr>
        <w:t>(צורף כנספח ג' לכתב התביעה המתוקן)</w:t>
      </w:r>
      <w:r w:rsidRPr="00AC0F57">
        <w:rPr>
          <w:rFonts w:ascii="David" w:hAnsi="David" w:hint="cs"/>
          <w:rtl/>
        </w:rPr>
        <w:t xml:space="preserve"> </w:t>
      </w:r>
      <w:r w:rsidR="004D388B">
        <w:rPr>
          <w:rFonts w:ascii="David" w:hAnsi="David"/>
          <w:rtl/>
        </w:rPr>
        <w:t xml:space="preserve">נכתב במפורש כי חלק מחלקה </w:t>
      </w:r>
      <w:r w:rsidR="004D388B">
        <w:rPr>
          <w:rFonts w:ascii="David" w:hAnsi="David" w:hint="cs"/>
          <w:rtl/>
        </w:rPr>
        <w:t>***</w:t>
      </w:r>
      <w:r w:rsidRPr="005E7B47">
        <w:rPr>
          <w:rFonts w:ascii="David" w:hAnsi="David"/>
          <w:rtl/>
        </w:rPr>
        <w:t xml:space="preserve"> </w:t>
      </w:r>
      <w:r w:rsidRPr="00440219">
        <w:rPr>
          <w:rFonts w:ascii="David" w:hAnsi="David"/>
          <w:b/>
          <w:bCs/>
          <w:u w:val="single"/>
          <w:rtl/>
        </w:rPr>
        <w:t>הוענק לנתבע  לשימושו הבלעדי.</w:t>
      </w:r>
      <w:r w:rsidRPr="005E7B47">
        <w:rPr>
          <w:rFonts w:ascii="David" w:hAnsi="David"/>
          <w:rtl/>
        </w:rPr>
        <w:t xml:space="preserve"> לו סברו </w:t>
      </w:r>
      <w:r>
        <w:rPr>
          <w:rFonts w:ascii="David" w:hAnsi="David" w:hint="cs"/>
          <w:rtl/>
        </w:rPr>
        <w:t xml:space="preserve">ההורים </w:t>
      </w:r>
      <w:r w:rsidRPr="005E7B47">
        <w:rPr>
          <w:rFonts w:ascii="David" w:hAnsi="David"/>
          <w:rtl/>
        </w:rPr>
        <w:t>כי י</w:t>
      </w:r>
      <w:r>
        <w:rPr>
          <w:rFonts w:ascii="David" w:hAnsi="David"/>
          <w:rtl/>
        </w:rPr>
        <w:t>ש לאפשר ל</w:t>
      </w:r>
      <w:r w:rsidR="004D388B">
        <w:rPr>
          <w:rFonts w:ascii="David" w:hAnsi="David" w:hint="cs"/>
          <w:rtl/>
        </w:rPr>
        <w:t>***</w:t>
      </w:r>
      <w:r>
        <w:rPr>
          <w:rFonts w:ascii="David" w:hAnsi="David"/>
          <w:rtl/>
        </w:rPr>
        <w:t xml:space="preserve"> לעשות שימוש בסככה</w:t>
      </w:r>
      <w:r w:rsidRPr="005E7B47">
        <w:rPr>
          <w:rFonts w:ascii="David" w:hAnsi="David"/>
          <w:rtl/>
        </w:rPr>
        <w:t>, מה מנע מה</w:t>
      </w:r>
      <w:r>
        <w:rPr>
          <w:rFonts w:ascii="David" w:hAnsi="David" w:hint="cs"/>
          <w:rtl/>
        </w:rPr>
        <w:t>תובעים</w:t>
      </w:r>
      <w:r w:rsidRPr="005E7B47">
        <w:rPr>
          <w:rFonts w:ascii="David" w:hAnsi="David"/>
          <w:rtl/>
        </w:rPr>
        <w:t xml:space="preserve"> לציין זאת במפורש, כפי שמצאו לציין </w:t>
      </w:r>
      <w:r>
        <w:rPr>
          <w:rFonts w:ascii="David" w:hAnsi="David" w:hint="cs"/>
          <w:rtl/>
        </w:rPr>
        <w:t xml:space="preserve">בתצהיר המתנה </w:t>
      </w:r>
      <w:r w:rsidRPr="005E7B47">
        <w:rPr>
          <w:rFonts w:ascii="David" w:hAnsi="David"/>
          <w:rtl/>
        </w:rPr>
        <w:t xml:space="preserve">באופן מפורש כי זכות המעבר שייכת להם </w:t>
      </w:r>
      <w:r>
        <w:rPr>
          <w:rFonts w:ascii="David" w:hAnsi="David" w:hint="cs"/>
          <w:rtl/>
        </w:rPr>
        <w:t xml:space="preserve">למרות </w:t>
      </w:r>
      <w:r w:rsidRPr="005E7B47">
        <w:rPr>
          <w:rFonts w:ascii="David" w:hAnsi="David"/>
          <w:rtl/>
        </w:rPr>
        <w:t xml:space="preserve">שהינה משותפת להם ולנתבע. </w:t>
      </w:r>
    </w:p>
    <w:p w:rsidR="004E3DF0" w:rsidRPr="009C6CDF" w:rsidRDefault="004E3DF0" w:rsidP="004D388B">
      <w:pPr>
        <w:spacing w:line="360" w:lineRule="auto"/>
        <w:ind w:left="780"/>
        <w:contextualSpacing/>
        <w:jc w:val="both"/>
        <w:rPr>
          <w:rFonts w:ascii="David" w:hAnsi="David"/>
          <w:b/>
          <w:bCs/>
        </w:rPr>
      </w:pPr>
      <w:r w:rsidRPr="009C6CDF">
        <w:rPr>
          <w:rFonts w:ascii="David" w:hAnsi="David"/>
          <w:u w:val="single"/>
          <w:rtl/>
        </w:rPr>
        <w:t>ההיפך, תצהיר המתנה קובע באופן מפורש כי :</w:t>
      </w:r>
      <w:r w:rsidRPr="009C6CDF">
        <w:rPr>
          <w:rFonts w:ascii="David" w:hAnsi="David"/>
          <w:b/>
          <w:bCs/>
          <w:u w:val="single"/>
          <w:rtl/>
        </w:rPr>
        <w:t>"אנו מעניקים ל</w:t>
      </w:r>
      <w:r w:rsidR="004D388B">
        <w:rPr>
          <w:rFonts w:ascii="David" w:hAnsi="David" w:hint="cs"/>
          <w:b/>
          <w:bCs/>
          <w:u w:val="single"/>
          <w:rtl/>
        </w:rPr>
        <w:t>***</w:t>
      </w:r>
      <w:r w:rsidRPr="009C6CDF">
        <w:rPr>
          <w:rFonts w:ascii="David" w:hAnsi="David"/>
          <w:b/>
          <w:bCs/>
          <w:u w:val="single"/>
          <w:rtl/>
        </w:rPr>
        <w:t xml:space="preserve"> זכות שימוש בלעדית...וכל הבנוי עליה לרבות בית מגורים וסככה"</w:t>
      </w:r>
      <w:r>
        <w:rPr>
          <w:rFonts w:ascii="David" w:hAnsi="David" w:hint="cs"/>
          <w:b/>
          <w:bCs/>
          <w:u w:val="single"/>
          <w:rtl/>
        </w:rPr>
        <w:t xml:space="preserve"> </w:t>
      </w:r>
      <w:r w:rsidRPr="009C6CDF">
        <w:rPr>
          <w:rFonts w:ascii="David" w:hAnsi="David" w:hint="cs"/>
          <w:b/>
          <w:bCs/>
          <w:rtl/>
        </w:rPr>
        <w:t>(ההדגשות שלי, ח.מ.)</w:t>
      </w:r>
      <w:r w:rsidRPr="009C6CDF">
        <w:rPr>
          <w:rFonts w:ascii="David" w:hAnsi="David"/>
          <w:b/>
          <w:bCs/>
          <w:rtl/>
        </w:rPr>
        <w:t>.</w:t>
      </w:r>
    </w:p>
    <w:p w:rsidR="004E3DF0" w:rsidRPr="00BB7B84" w:rsidRDefault="004E3DF0" w:rsidP="004E3DF0">
      <w:pPr>
        <w:ind w:left="780"/>
        <w:contextualSpacing/>
        <w:jc w:val="both"/>
        <w:rPr>
          <w:rFonts w:ascii="David" w:hAnsi="David"/>
        </w:rPr>
      </w:pPr>
    </w:p>
    <w:p w:rsidR="004E3DF0" w:rsidRPr="00637ABB" w:rsidRDefault="004E3DF0" w:rsidP="004D388B">
      <w:pPr>
        <w:pStyle w:val="ae"/>
        <w:numPr>
          <w:ilvl w:val="0"/>
          <w:numId w:val="1"/>
        </w:numPr>
        <w:spacing w:after="0" w:line="360" w:lineRule="auto"/>
        <w:jc w:val="both"/>
        <w:rPr>
          <w:rFonts w:ascii="David" w:hAnsi="David" w:cs="David"/>
          <w:sz w:val="24"/>
          <w:szCs w:val="24"/>
          <w:rtl/>
        </w:rPr>
      </w:pPr>
      <w:r w:rsidRPr="00637ABB">
        <w:rPr>
          <w:rFonts w:ascii="David" w:hAnsi="David" w:cs="David" w:hint="cs"/>
          <w:sz w:val="24"/>
          <w:szCs w:val="24"/>
          <w:rtl/>
        </w:rPr>
        <w:t>בחקירתו השיב התובע ז"ל תשובות מתחמקות לשאלה אם ידע ש</w:t>
      </w:r>
      <w:r w:rsidR="004D388B">
        <w:rPr>
          <w:rFonts w:ascii="David" w:hAnsi="David" w:cs="David" w:hint="cs"/>
          <w:sz w:val="24"/>
          <w:szCs w:val="24"/>
          <w:rtl/>
        </w:rPr>
        <w:t>***</w:t>
      </w:r>
      <w:r w:rsidRPr="00637ABB">
        <w:rPr>
          <w:rFonts w:ascii="David" w:hAnsi="David" w:cs="David" w:hint="cs"/>
          <w:sz w:val="24"/>
          <w:szCs w:val="24"/>
          <w:rtl/>
        </w:rPr>
        <w:t xml:space="preserve"> בקש מ</w:t>
      </w:r>
      <w:r w:rsidR="004D388B">
        <w:rPr>
          <w:rFonts w:ascii="David" w:hAnsi="David" w:cs="David" w:hint="cs"/>
          <w:sz w:val="24"/>
          <w:szCs w:val="24"/>
          <w:rtl/>
        </w:rPr>
        <w:t>***</w:t>
      </w:r>
      <w:r w:rsidRPr="00637ABB">
        <w:rPr>
          <w:rFonts w:ascii="David" w:hAnsi="David" w:cs="David" w:hint="cs"/>
          <w:sz w:val="24"/>
          <w:szCs w:val="24"/>
          <w:rtl/>
        </w:rPr>
        <w:t xml:space="preserve"> לחתום על חוזה שכירות בגין עבודתו בסככה. תחילה השיב כי אינו מבין את השאלה. לאחר מכן ענה כי לא שיתפו אותו בעניין, ולאחר מכן השיב שאינו זוכר שדובר על כך.</w:t>
      </w:r>
    </w:p>
    <w:p w:rsidR="004E3DF0" w:rsidRPr="002F0F52" w:rsidRDefault="004E3DF0" w:rsidP="004D388B">
      <w:pPr>
        <w:pStyle w:val="ae"/>
        <w:spacing w:after="0" w:line="360" w:lineRule="auto"/>
        <w:jc w:val="both"/>
        <w:rPr>
          <w:rFonts w:ascii="David" w:hAnsi="David" w:cs="David"/>
          <w:b/>
          <w:bCs/>
          <w:sz w:val="24"/>
          <w:szCs w:val="24"/>
          <w:rtl/>
        </w:rPr>
      </w:pPr>
      <w:r>
        <w:rPr>
          <w:rFonts w:ascii="David" w:hAnsi="David" w:cs="David" w:hint="cs"/>
          <w:sz w:val="24"/>
          <w:szCs w:val="24"/>
          <w:rtl/>
        </w:rPr>
        <w:t>התובע ז"ל מודה בחקירתו כי בהסכם המתנה לא כתוב ואין כל תנאי לפיו הנתבע צריך לאפשר ל</w:t>
      </w:r>
      <w:r w:rsidR="004D388B">
        <w:rPr>
          <w:rFonts w:ascii="David" w:hAnsi="David" w:cs="David" w:hint="cs"/>
          <w:sz w:val="24"/>
          <w:szCs w:val="24"/>
          <w:rtl/>
        </w:rPr>
        <w:t>***</w:t>
      </w:r>
      <w:r>
        <w:rPr>
          <w:rFonts w:ascii="David" w:hAnsi="David" w:cs="David" w:hint="cs"/>
          <w:sz w:val="24"/>
          <w:szCs w:val="24"/>
          <w:rtl/>
        </w:rPr>
        <w:t xml:space="preserve"> לעבוד בסככה. למרות זאת מחקירת התובע ז"ל, עולה כי </w:t>
      </w:r>
      <w:r w:rsidR="004D388B">
        <w:rPr>
          <w:rFonts w:ascii="David" w:hAnsi="David" w:cs="David" w:hint="cs"/>
          <w:sz w:val="24"/>
          <w:szCs w:val="24"/>
          <w:rtl/>
        </w:rPr>
        <w:t>***</w:t>
      </w:r>
      <w:r>
        <w:rPr>
          <w:rFonts w:ascii="David" w:hAnsi="David" w:cs="David" w:hint="cs"/>
          <w:sz w:val="24"/>
          <w:szCs w:val="24"/>
          <w:rtl/>
        </w:rPr>
        <w:t xml:space="preserve"> כן עבד בסככה לאחר מתן המתנה</w:t>
      </w:r>
      <w:r w:rsidR="00637ABB">
        <w:rPr>
          <w:rFonts w:ascii="David" w:hAnsi="David" w:cs="David" w:hint="cs"/>
          <w:sz w:val="24"/>
          <w:szCs w:val="24"/>
          <w:rtl/>
        </w:rPr>
        <w:t xml:space="preserve"> משנת 2012</w:t>
      </w:r>
      <w:r>
        <w:rPr>
          <w:rFonts w:ascii="David" w:hAnsi="David" w:cs="David" w:hint="cs"/>
          <w:sz w:val="24"/>
          <w:szCs w:val="24"/>
          <w:rtl/>
        </w:rPr>
        <w:t xml:space="preserve"> ועד שנת 2014, עת פרץ הסכסוך. </w:t>
      </w:r>
      <w:r w:rsidR="004D388B">
        <w:rPr>
          <w:rFonts w:ascii="David" w:hAnsi="David" w:cs="David" w:hint="cs"/>
          <w:sz w:val="24"/>
          <w:szCs w:val="24"/>
          <w:rtl/>
        </w:rPr>
        <w:t>אף ***</w:t>
      </w:r>
      <w:r w:rsidRPr="00D30662">
        <w:rPr>
          <w:rFonts w:ascii="David" w:hAnsi="David" w:cs="David" w:hint="cs"/>
          <w:sz w:val="24"/>
          <w:szCs w:val="24"/>
          <w:rtl/>
        </w:rPr>
        <w:t xml:space="preserve"> מודה בחקירתו</w:t>
      </w:r>
      <w:r>
        <w:rPr>
          <w:rFonts w:ascii="David" w:hAnsi="David" w:cs="David" w:hint="cs"/>
          <w:sz w:val="24"/>
          <w:szCs w:val="24"/>
          <w:rtl/>
        </w:rPr>
        <w:t xml:space="preserve"> </w:t>
      </w:r>
      <w:r>
        <w:rPr>
          <w:rFonts w:ascii="David" w:hAnsi="David" w:cs="David" w:hint="cs"/>
          <w:b/>
          <w:bCs/>
          <w:sz w:val="24"/>
          <w:szCs w:val="24"/>
          <w:rtl/>
        </w:rPr>
        <w:t>(עמ' 41 לפרוטוקול הדיון מיום 1.11.21, שורה 26)</w:t>
      </w:r>
      <w:r w:rsidRPr="00D30662">
        <w:rPr>
          <w:rFonts w:ascii="David" w:hAnsi="David" w:cs="David" w:hint="cs"/>
          <w:sz w:val="24"/>
          <w:szCs w:val="24"/>
          <w:rtl/>
        </w:rPr>
        <w:t>, כי היה עובד בחצר הבית</w:t>
      </w:r>
      <w:r w:rsidRPr="00425A11">
        <w:rPr>
          <w:rFonts w:ascii="David" w:hAnsi="David" w:cs="David" w:hint="cs"/>
          <w:sz w:val="24"/>
          <w:szCs w:val="24"/>
          <w:rtl/>
        </w:rPr>
        <w:t>.</w:t>
      </w:r>
    </w:p>
    <w:p w:rsidR="004E3DF0" w:rsidRPr="006C2B1D" w:rsidRDefault="004E3DF0" w:rsidP="004D388B">
      <w:pPr>
        <w:spacing w:line="360" w:lineRule="auto"/>
        <w:ind w:left="720"/>
        <w:contextualSpacing/>
        <w:jc w:val="both"/>
        <w:rPr>
          <w:rFonts w:ascii="David" w:hAnsi="David"/>
          <w:rtl/>
        </w:rPr>
      </w:pPr>
      <w:r>
        <w:rPr>
          <w:rFonts w:ascii="David" w:hAnsi="David" w:hint="cs"/>
          <w:rtl/>
        </w:rPr>
        <w:lastRenderedPageBreak/>
        <w:t>ה</w:t>
      </w:r>
      <w:r w:rsidR="004D388B">
        <w:rPr>
          <w:rFonts w:ascii="David" w:hAnsi="David" w:hint="cs"/>
          <w:rtl/>
        </w:rPr>
        <w:t>תובע ז"ל אף מודה בחקירתו כי ***</w:t>
      </w:r>
      <w:r>
        <w:rPr>
          <w:rFonts w:ascii="David" w:hAnsi="David" w:hint="cs"/>
          <w:rtl/>
        </w:rPr>
        <w:t xml:space="preserve"> בנה שלד לסככה לא ממימונו של התובע, אותו לא סיים כיוון שהיה צריך להרוס אותה ולבנות אותה מחדש</w:t>
      </w:r>
      <w:r>
        <w:rPr>
          <w:rFonts w:ascii="David" w:hAnsi="David" w:hint="cs"/>
          <w:b/>
          <w:bCs/>
          <w:rtl/>
        </w:rPr>
        <w:t xml:space="preserve">. </w:t>
      </w:r>
      <w:r>
        <w:rPr>
          <w:rFonts w:ascii="David" w:hAnsi="David" w:hint="cs"/>
          <w:rtl/>
        </w:rPr>
        <w:t>התובע אף מודה כי הנתבע עזר ל</w:t>
      </w:r>
      <w:r w:rsidR="004D388B">
        <w:rPr>
          <w:rFonts w:ascii="David" w:hAnsi="David" w:hint="cs"/>
          <w:rtl/>
        </w:rPr>
        <w:t>***</w:t>
      </w:r>
      <w:r>
        <w:rPr>
          <w:rFonts w:ascii="David" w:hAnsi="David" w:hint="cs"/>
          <w:rtl/>
        </w:rPr>
        <w:t xml:space="preserve"> למצוא עבודה במוסך.</w:t>
      </w:r>
    </w:p>
    <w:p w:rsidR="004E3DF0" w:rsidRDefault="004E3DF0" w:rsidP="004D388B">
      <w:pPr>
        <w:spacing w:line="360" w:lineRule="auto"/>
        <w:ind w:left="720"/>
        <w:contextualSpacing/>
        <w:jc w:val="both"/>
        <w:rPr>
          <w:rFonts w:ascii="David" w:hAnsi="David"/>
          <w:rtl/>
        </w:rPr>
      </w:pPr>
      <w:r w:rsidRPr="006C2B1D">
        <w:rPr>
          <w:rFonts w:ascii="David" w:hAnsi="David" w:hint="cs"/>
          <w:rtl/>
        </w:rPr>
        <w:t xml:space="preserve">וכשנשאל אם </w:t>
      </w:r>
      <w:r>
        <w:rPr>
          <w:rFonts w:ascii="David" w:hAnsi="David" w:hint="cs"/>
          <w:b/>
          <w:bCs/>
          <w:rtl/>
        </w:rPr>
        <w:t>"</w:t>
      </w:r>
      <w:r w:rsidRPr="005E7B47">
        <w:rPr>
          <w:rFonts w:ascii="David" w:hAnsi="David"/>
          <w:b/>
          <w:bCs/>
          <w:rtl/>
        </w:rPr>
        <w:t>ש. נכון ש</w:t>
      </w:r>
      <w:r w:rsidR="004D388B">
        <w:rPr>
          <w:rFonts w:ascii="David" w:hAnsi="David" w:hint="cs"/>
          <w:b/>
          <w:bCs/>
          <w:rtl/>
        </w:rPr>
        <w:t>***</w:t>
      </w:r>
      <w:r w:rsidRPr="005E7B47">
        <w:rPr>
          <w:rFonts w:ascii="David" w:hAnsi="David"/>
          <w:b/>
          <w:bCs/>
          <w:rtl/>
        </w:rPr>
        <w:t xml:space="preserve"> הוא שנשא בעלויות התיקון ושכר בעלי מקצוע על חשבונו שיעשו את זה?</w:t>
      </w:r>
      <w:r>
        <w:rPr>
          <w:rFonts w:ascii="David" w:hAnsi="David" w:hint="cs"/>
          <w:b/>
          <w:bCs/>
          <w:rtl/>
        </w:rPr>
        <w:t xml:space="preserve"> </w:t>
      </w:r>
      <w:r>
        <w:rPr>
          <w:rFonts w:ascii="David" w:hAnsi="David"/>
          <w:b/>
          <w:bCs/>
          <w:rtl/>
        </w:rPr>
        <w:t>ת. ה</w:t>
      </w:r>
      <w:r>
        <w:rPr>
          <w:rFonts w:ascii="David" w:hAnsi="David" w:hint="cs"/>
          <w:b/>
          <w:bCs/>
          <w:rtl/>
        </w:rPr>
        <w:t>כ</w:t>
      </w:r>
      <w:r w:rsidRPr="005E7B47">
        <w:rPr>
          <w:rFonts w:ascii="David" w:hAnsi="David"/>
          <w:b/>
          <w:bCs/>
          <w:rtl/>
        </w:rPr>
        <w:t>ל זה מהשכירויות, ממנו אפילו גרוש לא.</w:t>
      </w:r>
      <w:r>
        <w:rPr>
          <w:rFonts w:ascii="David" w:hAnsi="David" w:hint="cs"/>
          <w:b/>
          <w:bCs/>
          <w:rtl/>
        </w:rPr>
        <w:t xml:space="preserve"> </w:t>
      </w:r>
      <w:r w:rsidRPr="005E7B47">
        <w:rPr>
          <w:rFonts w:ascii="David" w:hAnsi="David"/>
          <w:b/>
          <w:bCs/>
          <w:rtl/>
        </w:rPr>
        <w:t>ש. האם זה נכון ש</w:t>
      </w:r>
      <w:r w:rsidR="004D388B">
        <w:rPr>
          <w:rFonts w:ascii="David" w:hAnsi="David" w:hint="cs"/>
          <w:b/>
          <w:bCs/>
          <w:rtl/>
        </w:rPr>
        <w:t>***</w:t>
      </w:r>
      <w:r w:rsidRPr="005E7B47">
        <w:rPr>
          <w:rFonts w:ascii="David" w:hAnsi="David"/>
          <w:b/>
          <w:bCs/>
          <w:rtl/>
        </w:rPr>
        <w:t xml:space="preserve"> הוא שמצא ל</w:t>
      </w:r>
      <w:r w:rsidR="004D388B">
        <w:rPr>
          <w:rFonts w:ascii="David" w:hAnsi="David" w:hint="cs"/>
          <w:b/>
          <w:bCs/>
          <w:rtl/>
        </w:rPr>
        <w:t>***</w:t>
      </w:r>
      <w:r w:rsidRPr="005E7B47">
        <w:rPr>
          <w:rFonts w:ascii="David" w:hAnsi="David"/>
          <w:b/>
          <w:bCs/>
          <w:rtl/>
        </w:rPr>
        <w:t xml:space="preserve"> עבודה במוסך?</w:t>
      </w:r>
      <w:r>
        <w:rPr>
          <w:rFonts w:ascii="David" w:hAnsi="David" w:hint="cs"/>
          <w:b/>
          <w:bCs/>
          <w:rtl/>
        </w:rPr>
        <w:t xml:space="preserve"> </w:t>
      </w:r>
      <w:r w:rsidRPr="006C2B1D">
        <w:rPr>
          <w:rFonts w:ascii="David" w:hAnsi="David"/>
          <w:b/>
          <w:bCs/>
          <w:u w:val="single"/>
          <w:rtl/>
        </w:rPr>
        <w:t>ת. איזה שאלות. נו, אז מה? עשה לו טוב. זה אחיו</w:t>
      </w:r>
      <w:r>
        <w:rPr>
          <w:rFonts w:ascii="David" w:hAnsi="David" w:hint="cs"/>
          <w:b/>
          <w:bCs/>
          <w:rtl/>
        </w:rPr>
        <w:t>"</w:t>
      </w:r>
      <w:r w:rsidRPr="005E7B47">
        <w:rPr>
          <w:rFonts w:ascii="David" w:hAnsi="David"/>
          <w:b/>
          <w:bCs/>
          <w:rtl/>
        </w:rPr>
        <w:t>.</w:t>
      </w:r>
    </w:p>
    <w:p w:rsidR="004E3DF0" w:rsidRDefault="004E3DF0" w:rsidP="004E3DF0">
      <w:pPr>
        <w:spacing w:line="360" w:lineRule="auto"/>
        <w:ind w:left="782"/>
        <w:contextualSpacing/>
        <w:jc w:val="both"/>
        <w:rPr>
          <w:rFonts w:ascii="David" w:hAnsi="David"/>
          <w:b/>
          <w:bCs/>
          <w:rtl/>
        </w:rPr>
      </w:pPr>
      <w:r w:rsidRPr="006C2B1D">
        <w:rPr>
          <w:rFonts w:ascii="David" w:hAnsi="David"/>
          <w:b/>
          <w:bCs/>
          <w:rtl/>
        </w:rPr>
        <w:t>ר</w:t>
      </w:r>
      <w:r w:rsidRPr="006C2B1D">
        <w:rPr>
          <w:rFonts w:ascii="David" w:hAnsi="David" w:hint="cs"/>
          <w:b/>
          <w:bCs/>
          <w:rtl/>
        </w:rPr>
        <w:t xml:space="preserve">אה: </w:t>
      </w:r>
      <w:r w:rsidRPr="006C2B1D">
        <w:rPr>
          <w:rFonts w:ascii="David" w:hAnsi="David"/>
          <w:b/>
          <w:bCs/>
          <w:rtl/>
        </w:rPr>
        <w:t>עמ' 19</w:t>
      </w:r>
      <w:r w:rsidRPr="006C2B1D">
        <w:rPr>
          <w:rFonts w:ascii="David" w:hAnsi="David" w:hint="cs"/>
          <w:b/>
          <w:bCs/>
          <w:rtl/>
        </w:rPr>
        <w:t xml:space="preserve"> לפרוטוקול הדיון מיום 19.4.17, שורות 1-12, </w:t>
      </w:r>
      <w:r w:rsidRPr="006C2B1D">
        <w:rPr>
          <w:rFonts w:ascii="David" w:hAnsi="David"/>
          <w:b/>
          <w:bCs/>
          <w:rtl/>
        </w:rPr>
        <w:t>עמ' 21</w:t>
      </w:r>
      <w:r w:rsidRPr="006C2B1D">
        <w:rPr>
          <w:rFonts w:ascii="David" w:hAnsi="David" w:hint="cs"/>
          <w:b/>
          <w:bCs/>
          <w:rtl/>
        </w:rPr>
        <w:t xml:space="preserve"> שורות</w:t>
      </w:r>
      <w:r w:rsidRPr="006C2B1D">
        <w:rPr>
          <w:rFonts w:ascii="David" w:hAnsi="David"/>
          <w:b/>
          <w:bCs/>
          <w:rtl/>
        </w:rPr>
        <w:t xml:space="preserve">  25-26, עמ' 22, שו' 1-2, עמ' 23, שו' 7-16).</w:t>
      </w:r>
    </w:p>
    <w:p w:rsidR="004E3DF0" w:rsidRPr="0096706B" w:rsidRDefault="004E3DF0" w:rsidP="004E3DF0">
      <w:pPr>
        <w:ind w:left="782"/>
        <w:contextualSpacing/>
        <w:jc w:val="both"/>
        <w:rPr>
          <w:rFonts w:ascii="David" w:hAnsi="David"/>
          <w:rtl/>
        </w:rPr>
      </w:pPr>
    </w:p>
    <w:p w:rsidR="004E3DF0" w:rsidRPr="002F0F52" w:rsidRDefault="004E3DF0" w:rsidP="00B7124B">
      <w:pPr>
        <w:pStyle w:val="ae"/>
        <w:spacing w:after="0" w:line="360" w:lineRule="auto"/>
        <w:jc w:val="both"/>
        <w:rPr>
          <w:rFonts w:ascii="David" w:hAnsi="David" w:cs="David"/>
          <w:b/>
          <w:bCs/>
          <w:sz w:val="24"/>
          <w:szCs w:val="24"/>
          <w:rtl/>
        </w:rPr>
      </w:pPr>
      <w:r w:rsidRPr="0096706B">
        <w:rPr>
          <w:rFonts w:ascii="David" w:hAnsi="David" w:cs="David" w:hint="cs"/>
          <w:sz w:val="24"/>
          <w:szCs w:val="24"/>
          <w:rtl/>
        </w:rPr>
        <w:t xml:space="preserve">הנתבע בחקירתו, </w:t>
      </w:r>
      <w:r>
        <w:rPr>
          <w:rFonts w:ascii="David" w:hAnsi="David" w:cs="David" w:hint="cs"/>
          <w:sz w:val="24"/>
          <w:szCs w:val="24"/>
          <w:rtl/>
        </w:rPr>
        <w:t>העיד כי ביקש מ</w:t>
      </w:r>
      <w:r w:rsidR="004D388B">
        <w:rPr>
          <w:rFonts w:ascii="David" w:hAnsi="David" w:cs="David" w:hint="cs"/>
          <w:sz w:val="24"/>
          <w:szCs w:val="24"/>
          <w:rtl/>
        </w:rPr>
        <w:t>***</w:t>
      </w:r>
      <w:r>
        <w:rPr>
          <w:rFonts w:ascii="David" w:hAnsi="David" w:cs="David" w:hint="cs"/>
          <w:sz w:val="24"/>
          <w:szCs w:val="24"/>
          <w:rtl/>
        </w:rPr>
        <w:t xml:space="preserve"> שיעשה הסכם שכירות סמלי של 10 ₪ וירשום שהאחריות עליו, וכי התחייב מרצונו הטוב עם קבלת המתנה, שאם </w:t>
      </w:r>
      <w:r w:rsidR="004D388B">
        <w:rPr>
          <w:rFonts w:ascii="David" w:hAnsi="David" w:cs="David" w:hint="cs"/>
          <w:sz w:val="24"/>
          <w:szCs w:val="24"/>
          <w:rtl/>
        </w:rPr>
        <w:t>***</w:t>
      </w:r>
      <w:r>
        <w:rPr>
          <w:rFonts w:ascii="David" w:hAnsi="David" w:cs="David" w:hint="cs"/>
          <w:sz w:val="24"/>
          <w:szCs w:val="24"/>
          <w:rtl/>
        </w:rPr>
        <w:t xml:space="preserve"> יחתום על חוזה השכירות כאמור, ייתן לו לעבוד בסככה, ואם זה לא יסתדר, יסייע לו לבנות סככה על גלגלים שתעבור לחלק של ההורים. כאמור לעיל, </w:t>
      </w:r>
      <w:r w:rsidR="004D388B">
        <w:rPr>
          <w:rFonts w:ascii="David" w:hAnsi="David" w:cs="David" w:hint="cs"/>
          <w:sz w:val="24"/>
          <w:szCs w:val="24"/>
          <w:rtl/>
        </w:rPr>
        <w:t>***</w:t>
      </w:r>
      <w:r>
        <w:rPr>
          <w:rFonts w:ascii="David" w:hAnsi="David" w:cs="David" w:hint="cs"/>
          <w:sz w:val="24"/>
          <w:szCs w:val="24"/>
          <w:rtl/>
        </w:rPr>
        <w:t xml:space="preserve"> כפי הנראה לא הסכים לחוזה השכירות עליו ביקש ממנו הנתבע כי יחתום. משכך העיד הנתבע, כי לא נתן </w:t>
      </w:r>
      <w:r w:rsidR="00B7124B">
        <w:rPr>
          <w:rFonts w:ascii="David" w:hAnsi="David" w:cs="David" w:hint="cs"/>
          <w:sz w:val="24"/>
          <w:szCs w:val="24"/>
          <w:rtl/>
        </w:rPr>
        <w:t>ל***</w:t>
      </w:r>
      <w:r>
        <w:rPr>
          <w:rFonts w:ascii="David" w:hAnsi="David" w:cs="David" w:hint="cs"/>
          <w:sz w:val="24"/>
          <w:szCs w:val="24"/>
          <w:rtl/>
        </w:rPr>
        <w:t xml:space="preserve"> לעשות שימוש בסככה, אך העיד כי כן אפשר לו לעשות שימוש ולעבוד על יד הסככה. בנו סככה על גלגלים, שם יכול היה לעבוד כמה שרוצה </w:t>
      </w:r>
      <w:r>
        <w:rPr>
          <w:rFonts w:ascii="David" w:hAnsi="David" w:cs="David" w:hint="cs"/>
          <w:b/>
          <w:bCs/>
          <w:sz w:val="24"/>
          <w:szCs w:val="24"/>
          <w:rtl/>
        </w:rPr>
        <w:t>(ראה: עמ' 63  לפרוטוקול הדיון מיום 1.11.21, שורות 12-22)</w:t>
      </w:r>
      <w:r w:rsidRPr="002F0F52">
        <w:rPr>
          <w:rFonts w:ascii="David" w:hAnsi="David" w:cs="David" w:hint="cs"/>
          <w:b/>
          <w:bCs/>
          <w:sz w:val="24"/>
          <w:szCs w:val="24"/>
          <w:rtl/>
        </w:rPr>
        <w:t>.</w:t>
      </w:r>
    </w:p>
    <w:p w:rsidR="004E3DF0" w:rsidRPr="0096706B" w:rsidRDefault="004E3DF0" w:rsidP="004D388B">
      <w:pPr>
        <w:spacing w:line="360" w:lineRule="auto"/>
        <w:ind w:left="720"/>
        <w:contextualSpacing/>
        <w:jc w:val="both"/>
        <w:rPr>
          <w:rFonts w:ascii="David" w:hAnsi="David"/>
          <w:b/>
          <w:bCs/>
          <w:rtl/>
        </w:rPr>
      </w:pPr>
      <w:r>
        <w:rPr>
          <w:rFonts w:ascii="David" w:hAnsi="David" w:hint="cs"/>
          <w:rtl/>
        </w:rPr>
        <w:t>עוד העיד הנתבע כי תמיד דאג ל</w:t>
      </w:r>
      <w:r w:rsidR="004D388B">
        <w:rPr>
          <w:rFonts w:ascii="David" w:hAnsi="David" w:hint="cs"/>
          <w:rtl/>
        </w:rPr>
        <w:t>***</w:t>
      </w:r>
      <w:r>
        <w:rPr>
          <w:rFonts w:ascii="David" w:hAnsi="David" w:hint="cs"/>
          <w:rtl/>
        </w:rPr>
        <w:t xml:space="preserve"> </w:t>
      </w:r>
      <w:r w:rsidRPr="0096706B">
        <w:rPr>
          <w:rFonts w:ascii="David" w:hAnsi="David" w:hint="cs"/>
          <w:b/>
          <w:bCs/>
          <w:rtl/>
        </w:rPr>
        <w:t>"</w:t>
      </w:r>
      <w:r w:rsidR="004D388B">
        <w:rPr>
          <w:rFonts w:ascii="David" w:hAnsi="David" w:hint="cs"/>
          <w:b/>
          <w:bCs/>
          <w:rtl/>
        </w:rPr>
        <w:t>***</w:t>
      </w:r>
      <w:r w:rsidRPr="0096706B">
        <w:rPr>
          <w:rFonts w:ascii="David" w:hAnsi="David" w:hint="cs"/>
          <w:b/>
          <w:bCs/>
          <w:rtl/>
        </w:rPr>
        <w:t xml:space="preserve"> חשוב גם לי למר</w:t>
      </w:r>
      <w:r>
        <w:rPr>
          <w:rFonts w:ascii="David" w:hAnsi="David" w:hint="cs"/>
          <w:b/>
          <w:bCs/>
          <w:rtl/>
        </w:rPr>
        <w:t>ו</w:t>
      </w:r>
      <w:r w:rsidRPr="0096706B">
        <w:rPr>
          <w:rFonts w:ascii="David" w:hAnsi="David" w:hint="cs"/>
          <w:b/>
          <w:bCs/>
          <w:rtl/>
        </w:rPr>
        <w:t xml:space="preserve">ת שהוא כביכול האויב שלי, אני לא מתיחס לזה ככה. תמיד הגנתי ושמרתי עליו...סידרתי לו מקום עבודה במוסך </w:t>
      </w:r>
      <w:r w:rsidR="004D388B">
        <w:rPr>
          <w:rFonts w:ascii="David" w:hAnsi="David" w:hint="cs"/>
          <w:b/>
          <w:bCs/>
          <w:rtl/>
        </w:rPr>
        <w:t>***</w:t>
      </w:r>
      <w:r w:rsidRPr="0096706B">
        <w:rPr>
          <w:rFonts w:ascii="David" w:hAnsi="David" w:hint="cs"/>
          <w:b/>
          <w:bCs/>
          <w:rtl/>
        </w:rPr>
        <w:t>, שם עבד 12 שנה..."</w:t>
      </w:r>
      <w:r>
        <w:rPr>
          <w:rFonts w:ascii="David" w:hAnsi="David" w:hint="cs"/>
          <w:rtl/>
        </w:rPr>
        <w:t xml:space="preserve">, עוד העיד כי </w:t>
      </w:r>
      <w:r w:rsidRPr="0096706B">
        <w:rPr>
          <w:rFonts w:ascii="David" w:hAnsi="David" w:hint="cs"/>
          <w:b/>
          <w:bCs/>
          <w:rtl/>
        </w:rPr>
        <w:t>"...עד 2014 הוא עבד הוא שיקר כשאמר שדרשתי ממנו אחוזים. באתי לעזור לו בחינם..."</w:t>
      </w:r>
      <w:r>
        <w:rPr>
          <w:rFonts w:ascii="David" w:hAnsi="David" w:hint="cs"/>
          <w:b/>
          <w:bCs/>
          <w:rtl/>
        </w:rPr>
        <w:t>.</w:t>
      </w:r>
    </w:p>
    <w:p w:rsidR="004E3DF0" w:rsidRPr="002F0F52" w:rsidRDefault="004E3DF0" w:rsidP="004E3DF0">
      <w:pPr>
        <w:pStyle w:val="ae"/>
        <w:spacing w:after="0" w:line="360" w:lineRule="auto"/>
        <w:jc w:val="both"/>
        <w:rPr>
          <w:rFonts w:ascii="David" w:hAnsi="David" w:cs="David"/>
          <w:b/>
          <w:bCs/>
          <w:sz w:val="24"/>
          <w:szCs w:val="24"/>
          <w:rtl/>
        </w:rPr>
      </w:pPr>
      <w:r>
        <w:rPr>
          <w:rFonts w:ascii="David" w:hAnsi="David" w:cs="David" w:hint="cs"/>
          <w:b/>
          <w:bCs/>
          <w:sz w:val="24"/>
          <w:szCs w:val="24"/>
          <w:rtl/>
        </w:rPr>
        <w:t>(ראה: עמ' 72 לפרוטוקול הדיון מיום 29.11.21, שורות 26-28, 31-33)</w:t>
      </w:r>
      <w:r w:rsidRPr="002F0F52">
        <w:rPr>
          <w:rFonts w:ascii="David" w:hAnsi="David" w:cs="David" w:hint="cs"/>
          <w:b/>
          <w:bCs/>
          <w:sz w:val="24"/>
          <w:szCs w:val="24"/>
          <w:rtl/>
        </w:rPr>
        <w:t>.</w:t>
      </w:r>
    </w:p>
    <w:p w:rsidR="004E3DF0" w:rsidRPr="0096706B" w:rsidRDefault="004E3DF0" w:rsidP="004E3DF0">
      <w:pPr>
        <w:ind w:left="780"/>
        <w:contextualSpacing/>
        <w:jc w:val="both"/>
        <w:rPr>
          <w:rFonts w:ascii="David" w:hAnsi="David"/>
          <w:u w:val="single"/>
        </w:rPr>
      </w:pPr>
    </w:p>
    <w:p w:rsidR="004E3DF0" w:rsidRPr="00E7742F" w:rsidRDefault="004E3DF0" w:rsidP="004D388B">
      <w:pPr>
        <w:numPr>
          <w:ilvl w:val="0"/>
          <w:numId w:val="1"/>
        </w:numPr>
        <w:spacing w:line="360" w:lineRule="auto"/>
        <w:contextualSpacing/>
        <w:jc w:val="both"/>
        <w:rPr>
          <w:rFonts w:ascii="David" w:hAnsi="David"/>
          <w:b/>
          <w:bCs/>
          <w:u w:val="single"/>
        </w:rPr>
      </w:pPr>
      <w:r w:rsidRPr="00E7742F">
        <w:rPr>
          <w:rFonts w:ascii="David" w:hAnsi="David" w:hint="cs"/>
          <w:b/>
          <w:bCs/>
          <w:u w:val="single"/>
          <w:rtl/>
        </w:rPr>
        <w:t>לאור כל האמור, לא הוכח כי הנתבע התנכל ל</w:t>
      </w:r>
      <w:r w:rsidR="004D388B">
        <w:rPr>
          <w:rFonts w:ascii="David" w:hAnsi="David" w:hint="cs"/>
          <w:b/>
          <w:bCs/>
          <w:u w:val="single"/>
          <w:rtl/>
        </w:rPr>
        <w:t>***</w:t>
      </w:r>
      <w:r w:rsidRPr="00E7742F">
        <w:rPr>
          <w:rFonts w:ascii="David" w:hAnsi="David" w:hint="cs"/>
          <w:b/>
          <w:bCs/>
          <w:u w:val="single"/>
          <w:rtl/>
        </w:rPr>
        <w:t xml:space="preserve"> או נהג כלפיו באופן מחפיר, לא הוכח כי המתנה הועברה בתנאי ש</w:t>
      </w:r>
      <w:r w:rsidR="004D388B">
        <w:rPr>
          <w:rFonts w:ascii="David" w:hAnsi="David" w:hint="cs"/>
          <w:b/>
          <w:bCs/>
          <w:u w:val="single"/>
          <w:rtl/>
        </w:rPr>
        <w:t>***</w:t>
      </w:r>
      <w:r w:rsidRPr="00E7742F">
        <w:rPr>
          <w:rFonts w:ascii="David" w:hAnsi="David" w:hint="cs"/>
          <w:b/>
          <w:bCs/>
          <w:u w:val="single"/>
          <w:rtl/>
        </w:rPr>
        <w:t xml:space="preserve"> ימשיך לעבוד בסככה, אף </w:t>
      </w:r>
      <w:r w:rsidRPr="00E7742F">
        <w:rPr>
          <w:rFonts w:ascii="David" w:hAnsi="David"/>
          <w:b/>
          <w:bCs/>
          <w:u w:val="single"/>
          <w:rtl/>
        </w:rPr>
        <w:t xml:space="preserve">תצהיר המתנה קבע באופן מפורש כי </w:t>
      </w:r>
      <w:r w:rsidRPr="00E7742F">
        <w:rPr>
          <w:rFonts w:ascii="David" w:hAnsi="David" w:hint="cs"/>
          <w:b/>
          <w:bCs/>
          <w:u w:val="single"/>
          <w:rtl/>
        </w:rPr>
        <w:t>זכות השימוש בחלק מהחלקה שהועברה במתנה הוענקה לנתבע בלעדית לרבות בבנוי עליה בית המגורים והסככה. משכך דין הטענה להידחות.</w:t>
      </w:r>
    </w:p>
    <w:p w:rsidR="004E3DF0" w:rsidRPr="004D388B" w:rsidRDefault="004E3DF0" w:rsidP="004E3DF0">
      <w:pPr>
        <w:ind w:left="780"/>
        <w:contextualSpacing/>
        <w:jc w:val="both"/>
        <w:rPr>
          <w:rFonts w:ascii="David" w:hAnsi="David"/>
          <w:u w:val="single"/>
          <w:rtl/>
        </w:rPr>
      </w:pPr>
    </w:p>
    <w:p w:rsidR="00BB7B84" w:rsidRDefault="00BB7B84" w:rsidP="004E3DF0">
      <w:pPr>
        <w:ind w:left="780"/>
        <w:contextualSpacing/>
        <w:jc w:val="both"/>
        <w:rPr>
          <w:rFonts w:ascii="David" w:hAnsi="David"/>
          <w:u w:val="single"/>
          <w:rtl/>
        </w:rPr>
      </w:pPr>
    </w:p>
    <w:p w:rsidR="00BB7B84" w:rsidRPr="00BB7B84" w:rsidRDefault="00BB7B84" w:rsidP="004E3DF0">
      <w:pPr>
        <w:ind w:left="780"/>
        <w:contextualSpacing/>
        <w:jc w:val="both"/>
        <w:rPr>
          <w:rFonts w:ascii="David" w:hAnsi="David"/>
          <w:u w:val="single"/>
        </w:rPr>
      </w:pPr>
    </w:p>
    <w:p w:rsidR="004E3DF0" w:rsidRDefault="004E3DF0" w:rsidP="004E3DF0">
      <w:pPr>
        <w:ind w:firstLine="420"/>
        <w:jc w:val="both"/>
        <w:rPr>
          <w:rFonts w:ascii="David" w:hAnsi="David"/>
          <w:rtl/>
        </w:rPr>
      </w:pPr>
      <w:r w:rsidRPr="00742C36">
        <w:rPr>
          <w:rFonts w:ascii="David" w:hAnsi="David" w:hint="cs"/>
          <w:b/>
          <w:bCs/>
          <w:u w:val="single"/>
          <w:rtl/>
        </w:rPr>
        <w:t xml:space="preserve">הטענה כי הנתבע </w:t>
      </w:r>
      <w:r w:rsidR="004D388B">
        <w:rPr>
          <w:rFonts w:ascii="David" w:hAnsi="David" w:hint="cs"/>
          <w:b/>
          <w:bCs/>
          <w:u w:val="single"/>
          <w:rtl/>
        </w:rPr>
        <w:t>התנהג התנהגות מחפירה כלפי ***</w:t>
      </w:r>
      <w:r w:rsidRPr="00742C36">
        <w:rPr>
          <w:rFonts w:ascii="David" w:hAnsi="David" w:hint="cs"/>
          <w:b/>
          <w:bCs/>
          <w:u w:val="single"/>
          <w:rtl/>
        </w:rPr>
        <w:t>:</w:t>
      </w:r>
    </w:p>
    <w:p w:rsidR="00BB7B84" w:rsidRDefault="00BB7B84" w:rsidP="004E3DF0">
      <w:pPr>
        <w:ind w:firstLine="420"/>
        <w:jc w:val="both"/>
        <w:rPr>
          <w:rFonts w:ascii="David" w:hAnsi="David"/>
          <w:rtl/>
        </w:rPr>
      </w:pPr>
    </w:p>
    <w:p w:rsidR="004E3DF0" w:rsidRPr="00742C36" w:rsidRDefault="004E3DF0" w:rsidP="004D388B">
      <w:pPr>
        <w:pStyle w:val="ae"/>
        <w:numPr>
          <w:ilvl w:val="0"/>
          <w:numId w:val="1"/>
        </w:numPr>
        <w:spacing w:after="0" w:line="360" w:lineRule="auto"/>
        <w:ind w:left="777" w:hanging="357"/>
        <w:jc w:val="both"/>
        <w:rPr>
          <w:rFonts w:ascii="David" w:hAnsi="David" w:cs="David"/>
          <w:sz w:val="24"/>
          <w:szCs w:val="24"/>
        </w:rPr>
      </w:pPr>
      <w:r>
        <w:rPr>
          <w:rFonts w:ascii="David" w:hAnsi="David" w:cs="David" w:hint="cs"/>
          <w:sz w:val="24"/>
          <w:szCs w:val="24"/>
          <w:rtl/>
        </w:rPr>
        <w:t xml:space="preserve">לטענת התובעים הנתבע שינה יחסו גם כלפי בנם </w:t>
      </w:r>
      <w:r w:rsidR="004D388B">
        <w:rPr>
          <w:rFonts w:ascii="David" w:hAnsi="David" w:cs="David" w:hint="cs"/>
          <w:sz w:val="24"/>
          <w:szCs w:val="24"/>
          <w:rtl/>
        </w:rPr>
        <w:t>***</w:t>
      </w:r>
      <w:r>
        <w:rPr>
          <w:rFonts w:ascii="David" w:hAnsi="David" w:cs="David" w:hint="cs"/>
          <w:sz w:val="24"/>
          <w:szCs w:val="24"/>
          <w:rtl/>
        </w:rPr>
        <w:t xml:space="preserve"> המתגורר עימם, עד כדי אלימות מילולית ואיומים באלימות פיסית.</w:t>
      </w:r>
      <w:r w:rsidRPr="00742C36">
        <w:rPr>
          <w:rFonts w:ascii="David" w:hAnsi="David" w:cs="David" w:hint="cs"/>
          <w:sz w:val="24"/>
          <w:szCs w:val="24"/>
          <w:rtl/>
        </w:rPr>
        <w:t xml:space="preserve"> לטענתם, הנתבע הגיש תלונה כוזבת במשטרה נגד </w:t>
      </w:r>
      <w:r w:rsidR="004D388B">
        <w:rPr>
          <w:rFonts w:ascii="David" w:hAnsi="David" w:cs="David" w:hint="cs"/>
          <w:sz w:val="24"/>
          <w:szCs w:val="24"/>
          <w:rtl/>
        </w:rPr>
        <w:t>***</w:t>
      </w:r>
      <w:r w:rsidRPr="00742C36">
        <w:rPr>
          <w:rFonts w:ascii="David" w:hAnsi="David" w:cs="David" w:hint="cs"/>
          <w:sz w:val="24"/>
          <w:szCs w:val="24"/>
          <w:rtl/>
        </w:rPr>
        <w:t xml:space="preserve"> על כך שאיים להרוג את הנתבע ו</w:t>
      </w:r>
      <w:r>
        <w:rPr>
          <w:rFonts w:ascii="David" w:hAnsi="David" w:cs="David" w:hint="cs"/>
          <w:sz w:val="24"/>
          <w:szCs w:val="24"/>
          <w:rtl/>
        </w:rPr>
        <w:t>על כך ש</w:t>
      </w:r>
      <w:r w:rsidRPr="00742C36">
        <w:rPr>
          <w:rFonts w:ascii="David" w:hAnsi="David" w:cs="David" w:hint="cs"/>
          <w:sz w:val="24"/>
          <w:szCs w:val="24"/>
          <w:rtl/>
        </w:rPr>
        <w:t>לקח כסף מהתובעים תוך כדי איומים, דבר שלא היה ולא נברא</w:t>
      </w:r>
      <w:r>
        <w:rPr>
          <w:rFonts w:ascii="David" w:hAnsi="David" w:cs="David" w:hint="cs"/>
          <w:sz w:val="24"/>
          <w:szCs w:val="24"/>
          <w:rtl/>
        </w:rPr>
        <w:t xml:space="preserve"> לטענתם</w:t>
      </w:r>
      <w:r w:rsidRPr="00742C36">
        <w:rPr>
          <w:rFonts w:ascii="David" w:hAnsi="David" w:cs="David" w:hint="cs"/>
          <w:sz w:val="24"/>
          <w:szCs w:val="24"/>
          <w:rtl/>
        </w:rPr>
        <w:t>.</w:t>
      </w:r>
      <w:r w:rsidR="004D388B">
        <w:rPr>
          <w:rFonts w:ascii="David" w:hAnsi="David" w:cs="David" w:hint="cs"/>
          <w:sz w:val="24"/>
          <w:szCs w:val="24"/>
          <w:rtl/>
        </w:rPr>
        <w:t xml:space="preserve"> הפגיעה ב***</w:t>
      </w:r>
      <w:r>
        <w:rPr>
          <w:rFonts w:ascii="David" w:hAnsi="David" w:cs="David" w:hint="cs"/>
          <w:sz w:val="24"/>
          <w:szCs w:val="24"/>
          <w:rtl/>
        </w:rPr>
        <w:t xml:space="preserve"> לטענתם היא פגיעה בהם.</w:t>
      </w:r>
    </w:p>
    <w:p w:rsidR="004E3DF0" w:rsidRPr="004D388B" w:rsidRDefault="004E3DF0" w:rsidP="004E3DF0">
      <w:pPr>
        <w:ind w:left="780"/>
        <w:contextualSpacing/>
        <w:jc w:val="both"/>
        <w:rPr>
          <w:rFonts w:ascii="David" w:hAnsi="David"/>
        </w:rPr>
      </w:pPr>
    </w:p>
    <w:p w:rsidR="004E3DF0" w:rsidRDefault="004E3DF0" w:rsidP="004E3DF0">
      <w:pPr>
        <w:numPr>
          <w:ilvl w:val="0"/>
          <w:numId w:val="1"/>
        </w:numPr>
        <w:spacing w:line="360" w:lineRule="auto"/>
        <w:contextualSpacing/>
        <w:jc w:val="both"/>
        <w:rPr>
          <w:rFonts w:ascii="David" w:hAnsi="David"/>
        </w:rPr>
      </w:pPr>
      <w:r>
        <w:rPr>
          <w:rFonts w:ascii="David" w:hAnsi="David" w:hint="cs"/>
          <w:rtl/>
        </w:rPr>
        <w:lastRenderedPageBreak/>
        <w:t xml:space="preserve">מעיון במכלול החומר שבפני ולאחר ששמעתי את עדויות הצדדים הגעתי לכלל מסקנה כי דין הטענה להידחות, ואפרט. </w:t>
      </w:r>
    </w:p>
    <w:p w:rsidR="004E3DF0" w:rsidRDefault="004E3DF0" w:rsidP="004E3DF0">
      <w:pPr>
        <w:ind w:left="780"/>
        <w:contextualSpacing/>
        <w:jc w:val="both"/>
        <w:rPr>
          <w:rFonts w:ascii="David" w:hAnsi="David"/>
          <w:rtl/>
        </w:rPr>
      </w:pPr>
    </w:p>
    <w:p w:rsidR="004E3DF0" w:rsidRPr="00705181" w:rsidRDefault="004E3DF0" w:rsidP="004D388B">
      <w:pPr>
        <w:pStyle w:val="ae"/>
        <w:numPr>
          <w:ilvl w:val="0"/>
          <w:numId w:val="1"/>
        </w:numPr>
        <w:spacing w:after="0" w:line="360" w:lineRule="auto"/>
        <w:jc w:val="both"/>
        <w:rPr>
          <w:rFonts w:ascii="David" w:hAnsi="David" w:cs="David"/>
          <w:sz w:val="24"/>
          <w:szCs w:val="24"/>
        </w:rPr>
      </w:pPr>
      <w:r w:rsidRPr="005E18D2">
        <w:rPr>
          <w:rFonts w:ascii="David" w:hAnsi="David" w:cs="David" w:hint="cs"/>
          <w:sz w:val="24"/>
          <w:szCs w:val="24"/>
          <w:rtl/>
        </w:rPr>
        <w:t xml:space="preserve">בחקירתו הראשית והנגדית לא העלה </w:t>
      </w:r>
      <w:r w:rsidR="004D388B">
        <w:rPr>
          <w:rFonts w:ascii="David" w:hAnsi="David" w:cs="David" w:hint="cs"/>
          <w:sz w:val="24"/>
          <w:szCs w:val="24"/>
          <w:rtl/>
        </w:rPr>
        <w:t>***</w:t>
      </w:r>
      <w:r w:rsidRPr="005E18D2">
        <w:rPr>
          <w:rFonts w:ascii="David" w:hAnsi="David" w:cs="David" w:hint="cs"/>
          <w:sz w:val="24"/>
          <w:szCs w:val="24"/>
          <w:rtl/>
        </w:rPr>
        <w:t xml:space="preserve"> כל טענה לאלימות כלפיו מצד הנתבע למעט טענה לפיה הנתבע הגיש תלונת כזב נגדו על איום לרצח הנתבע, </w:t>
      </w:r>
      <w:r>
        <w:rPr>
          <w:rFonts w:ascii="David" w:hAnsi="David" w:cs="David" w:hint="cs"/>
          <w:sz w:val="24"/>
          <w:szCs w:val="24"/>
          <w:rtl/>
        </w:rPr>
        <w:t>מה ש</w:t>
      </w:r>
      <w:r w:rsidRPr="005E18D2">
        <w:rPr>
          <w:rFonts w:ascii="David" w:hAnsi="David" w:cs="David" w:hint="cs"/>
          <w:sz w:val="24"/>
          <w:szCs w:val="24"/>
          <w:rtl/>
        </w:rPr>
        <w:t xml:space="preserve">מוכחש על ידי </w:t>
      </w:r>
      <w:r w:rsidR="004D388B">
        <w:rPr>
          <w:rFonts w:ascii="David" w:hAnsi="David" w:cs="David" w:hint="cs"/>
          <w:sz w:val="24"/>
          <w:szCs w:val="24"/>
          <w:rtl/>
        </w:rPr>
        <w:t>***</w:t>
      </w:r>
      <w:r w:rsidRPr="005E18D2">
        <w:rPr>
          <w:rFonts w:ascii="David" w:hAnsi="David" w:cs="David" w:hint="cs"/>
          <w:b/>
          <w:bCs/>
          <w:sz w:val="24"/>
          <w:szCs w:val="24"/>
          <w:rtl/>
        </w:rPr>
        <w:t xml:space="preserve"> (ראה עמ' 48 לפרוטוקול הדיון מיום 1.11.21, שורות 29-30, עמ' 56, שורות 30-31). </w:t>
      </w:r>
      <w:r w:rsidRPr="005E18D2">
        <w:rPr>
          <w:rFonts w:ascii="David" w:hAnsi="David" w:cs="David" w:hint="cs"/>
          <w:sz w:val="24"/>
          <w:szCs w:val="24"/>
          <w:rtl/>
        </w:rPr>
        <w:t xml:space="preserve">הנתבע </w:t>
      </w:r>
      <w:r>
        <w:rPr>
          <w:rFonts w:ascii="David" w:hAnsi="David" w:cs="David" w:hint="cs"/>
          <w:sz w:val="24"/>
          <w:szCs w:val="24"/>
          <w:rtl/>
        </w:rPr>
        <w:t>העיד כי בבקרים כשהיה יוצא לעבודה, היה ל</w:t>
      </w:r>
      <w:r w:rsidR="004D388B">
        <w:rPr>
          <w:rFonts w:ascii="David" w:hAnsi="David" w:cs="David" w:hint="cs"/>
          <w:sz w:val="24"/>
          <w:szCs w:val="24"/>
          <w:rtl/>
        </w:rPr>
        <w:t>***</w:t>
      </w:r>
      <w:r>
        <w:rPr>
          <w:rFonts w:ascii="David" w:hAnsi="David" w:cs="David" w:hint="cs"/>
          <w:sz w:val="24"/>
          <w:szCs w:val="24"/>
          <w:rtl/>
        </w:rPr>
        <w:t xml:space="preserve"> אקדח </w:t>
      </w:r>
      <w:r w:rsidRPr="005E18D2">
        <w:rPr>
          <w:rFonts w:ascii="David" w:hAnsi="David" w:cs="David" w:hint="cs"/>
          <w:b/>
          <w:bCs/>
          <w:sz w:val="24"/>
          <w:szCs w:val="24"/>
          <w:rtl/>
        </w:rPr>
        <w:t>"היה ממשש את האקדח, אחרי כמה ימים הוא עשה לי תמונה של מסמן תנועת שחיטה בגרון...הגשתי תלונה וביקשתי שיקחו לו את הנשק שהיה מופקד 3-4 שנים, זה כדי להגן על כולם".</w:t>
      </w:r>
      <w:r>
        <w:rPr>
          <w:rFonts w:ascii="David" w:hAnsi="David" w:cs="David" w:hint="cs"/>
          <w:sz w:val="24"/>
          <w:szCs w:val="24"/>
          <w:rtl/>
        </w:rPr>
        <w:t xml:space="preserve"> עוד העיד, כי התלונה שהגיש נגד </w:t>
      </w:r>
      <w:r w:rsidR="004D388B">
        <w:rPr>
          <w:rFonts w:ascii="David" w:hAnsi="David" w:cs="David" w:hint="cs"/>
          <w:sz w:val="24"/>
          <w:szCs w:val="24"/>
          <w:rtl/>
        </w:rPr>
        <w:t>***</w:t>
      </w:r>
      <w:r>
        <w:rPr>
          <w:rFonts w:ascii="David" w:hAnsi="David" w:cs="David" w:hint="cs"/>
          <w:sz w:val="24"/>
          <w:szCs w:val="24"/>
          <w:rtl/>
        </w:rPr>
        <w:t xml:space="preserve"> נסגרה, ואולם הנשק מעוקל על ידי המשטרה עד היום </w:t>
      </w:r>
      <w:r w:rsidRPr="005E18D2">
        <w:rPr>
          <w:rFonts w:ascii="David" w:hAnsi="David" w:cs="David" w:hint="cs"/>
          <w:b/>
          <w:bCs/>
          <w:sz w:val="24"/>
          <w:szCs w:val="24"/>
          <w:rtl/>
        </w:rPr>
        <w:t>(ראה עמ' 70 לפרוטוקול הדיון מיום 29.11.21, שורות 25-34).</w:t>
      </w:r>
    </w:p>
    <w:p w:rsidR="004E3DF0" w:rsidRPr="004D388B" w:rsidRDefault="004E3DF0" w:rsidP="004E3DF0">
      <w:pPr>
        <w:ind w:left="780"/>
        <w:contextualSpacing/>
        <w:jc w:val="both"/>
        <w:rPr>
          <w:rFonts w:ascii="David" w:hAnsi="David"/>
        </w:rPr>
      </w:pPr>
    </w:p>
    <w:p w:rsidR="004E3DF0" w:rsidRDefault="004E3DF0" w:rsidP="001D480B">
      <w:pPr>
        <w:numPr>
          <w:ilvl w:val="0"/>
          <w:numId w:val="1"/>
        </w:numPr>
        <w:spacing w:line="360" w:lineRule="auto"/>
        <w:contextualSpacing/>
        <w:jc w:val="both"/>
        <w:rPr>
          <w:rFonts w:ascii="David" w:hAnsi="David"/>
        </w:rPr>
      </w:pPr>
      <w:r w:rsidRPr="00052E4C">
        <w:rPr>
          <w:rFonts w:ascii="David" w:hAnsi="David" w:hint="cs"/>
          <w:rtl/>
        </w:rPr>
        <w:t>למרות ש</w:t>
      </w:r>
      <w:r w:rsidR="004D388B">
        <w:rPr>
          <w:rFonts w:ascii="David" w:hAnsi="David" w:hint="cs"/>
          <w:rtl/>
        </w:rPr>
        <w:t>***</w:t>
      </w:r>
      <w:r w:rsidRPr="00052E4C">
        <w:rPr>
          <w:rFonts w:ascii="David" w:hAnsi="David" w:hint="cs"/>
          <w:rtl/>
        </w:rPr>
        <w:t xml:space="preserve"> מתגורר עם הוריו ולטענת התובעים מטפל בהם בכל נפשו ומאודו </w:t>
      </w:r>
      <w:r w:rsidRPr="00052E4C">
        <w:rPr>
          <w:rFonts w:ascii="David" w:hAnsi="David" w:hint="cs"/>
          <w:b/>
          <w:bCs/>
          <w:rtl/>
        </w:rPr>
        <w:t xml:space="preserve">(ראה: סעיף 27 לכתב התביעה המתוקן), </w:t>
      </w:r>
      <w:r w:rsidRPr="00052E4C">
        <w:rPr>
          <w:rFonts w:ascii="David" w:hAnsi="David" w:hint="cs"/>
          <w:rtl/>
        </w:rPr>
        <w:t>ולמרות שהעיד כי התלווה להוריו למשטרה כששמעו ש</w:t>
      </w:r>
      <w:r w:rsidR="004D388B">
        <w:rPr>
          <w:rFonts w:ascii="David" w:hAnsi="David" w:hint="cs"/>
          <w:rtl/>
        </w:rPr>
        <w:t>***</w:t>
      </w:r>
      <w:r w:rsidRPr="00052E4C">
        <w:rPr>
          <w:rFonts w:ascii="David" w:hAnsi="David" w:hint="cs"/>
          <w:rtl/>
        </w:rPr>
        <w:t xml:space="preserve"> זומן למשטרה לחקירה בצו ההגנה שהגישה כנגד הנתבע, ישב עימם מחוץ לחדר החקירה, והסיע את ההורים לאחר מכן לעו"ד </w:t>
      </w:r>
      <w:r w:rsidR="001D480B">
        <w:rPr>
          <w:rFonts w:ascii="David" w:hAnsi="David" w:hint="cs"/>
          <w:rtl/>
        </w:rPr>
        <w:t>***</w:t>
      </w:r>
      <w:r w:rsidRPr="00052E4C">
        <w:rPr>
          <w:rFonts w:ascii="David" w:hAnsi="David" w:hint="cs"/>
          <w:rtl/>
        </w:rPr>
        <w:t xml:space="preserve"> מאחר ורצו לבטל את המתנה לנתבע ישב לטענתו מחוץ למשרד בלובי</w:t>
      </w:r>
      <w:r>
        <w:rPr>
          <w:rFonts w:ascii="David" w:hAnsi="David" w:hint="cs"/>
          <w:rtl/>
        </w:rPr>
        <w:t xml:space="preserve">, אף הסיע אותם לעו"ד </w:t>
      </w:r>
      <w:r w:rsidR="001D480B">
        <w:rPr>
          <w:rFonts w:ascii="David" w:hAnsi="David" w:hint="cs"/>
          <w:rtl/>
        </w:rPr>
        <w:t>***</w:t>
      </w:r>
      <w:r>
        <w:rPr>
          <w:rFonts w:ascii="David" w:hAnsi="David" w:hint="cs"/>
          <w:rtl/>
        </w:rPr>
        <w:t xml:space="preserve"> בעניין צוואותיהם, עזר להם לעלות אליו וחיכה לטענתו למטה</w:t>
      </w:r>
      <w:r w:rsidRPr="00052E4C">
        <w:rPr>
          <w:rFonts w:ascii="David" w:hAnsi="David" w:hint="cs"/>
          <w:rtl/>
        </w:rPr>
        <w:t xml:space="preserve"> </w:t>
      </w:r>
      <w:r w:rsidRPr="00052E4C">
        <w:rPr>
          <w:rFonts w:ascii="David" w:hAnsi="David" w:hint="cs"/>
          <w:b/>
          <w:bCs/>
          <w:rtl/>
        </w:rPr>
        <w:t>(ראה: עמ'</w:t>
      </w:r>
      <w:r w:rsidRPr="00052E4C">
        <w:rPr>
          <w:rFonts w:ascii="David" w:hAnsi="David" w:hint="cs"/>
          <w:b/>
          <w:bCs/>
        </w:rPr>
        <w:t xml:space="preserve"> 46 </w:t>
      </w:r>
      <w:r w:rsidRPr="00052E4C">
        <w:rPr>
          <w:rFonts w:ascii="David" w:hAnsi="David" w:hint="cs"/>
          <w:b/>
          <w:bCs/>
          <w:rtl/>
        </w:rPr>
        <w:t>לפרוטוקול הדיון מיום 1.11.21, שורות 21-27, עמ' 48, שורה 20</w:t>
      </w:r>
      <w:r>
        <w:rPr>
          <w:rFonts w:ascii="David" w:hAnsi="David" w:hint="cs"/>
          <w:b/>
          <w:bCs/>
          <w:rtl/>
        </w:rPr>
        <w:t>, עמ' 56, שורות 15-17, 21-22</w:t>
      </w:r>
      <w:r w:rsidRPr="00052E4C">
        <w:rPr>
          <w:rFonts w:ascii="David" w:hAnsi="David" w:hint="cs"/>
          <w:b/>
          <w:bCs/>
          <w:rtl/>
        </w:rPr>
        <w:t>)</w:t>
      </w:r>
      <w:r>
        <w:rPr>
          <w:rFonts w:ascii="David" w:hAnsi="David" w:hint="cs"/>
          <w:rtl/>
        </w:rPr>
        <w:t xml:space="preserve">, בסתירה לקרבתו הרבה אליהם ולהיותו המטפל בהם כפי שטענו, בחקירתו הנגדית </w:t>
      </w:r>
      <w:r w:rsidRPr="00052E4C">
        <w:rPr>
          <w:rFonts w:ascii="David" w:hAnsi="David" w:hint="cs"/>
          <w:rtl/>
        </w:rPr>
        <w:t xml:space="preserve">לא זכר </w:t>
      </w:r>
      <w:r w:rsidR="004D388B">
        <w:rPr>
          <w:rFonts w:ascii="David" w:hAnsi="David" w:hint="cs"/>
          <w:rtl/>
        </w:rPr>
        <w:t>***</w:t>
      </w:r>
      <w:r w:rsidRPr="00052E4C">
        <w:rPr>
          <w:rFonts w:ascii="David" w:hAnsi="David" w:hint="cs"/>
          <w:rtl/>
        </w:rPr>
        <w:t xml:space="preserve"> או השיב כי אינו יודע או אין לו מושג, לגבי שום פעולה שביצע הנתבע לטובת המקרקעין </w:t>
      </w:r>
      <w:r>
        <w:rPr>
          <w:rFonts w:ascii="David" w:hAnsi="David" w:hint="cs"/>
          <w:rtl/>
        </w:rPr>
        <w:t xml:space="preserve">השייכים להוריו </w:t>
      </w:r>
      <w:r w:rsidRPr="00052E4C">
        <w:rPr>
          <w:rFonts w:ascii="David" w:hAnsi="David" w:hint="cs"/>
          <w:b/>
          <w:bCs/>
          <w:rtl/>
        </w:rPr>
        <w:t>(ראה: עמ' 51 לפרוטוקול הדיון מיום 1.11.21, שורות 27-30, 36, עמ'</w:t>
      </w:r>
      <w:r w:rsidRPr="00052E4C">
        <w:rPr>
          <w:rFonts w:ascii="David" w:hAnsi="David" w:hint="cs"/>
          <w:b/>
          <w:bCs/>
        </w:rPr>
        <w:t xml:space="preserve"> </w:t>
      </w:r>
      <w:r w:rsidRPr="00052E4C">
        <w:rPr>
          <w:rFonts w:ascii="David" w:hAnsi="David" w:hint="cs"/>
          <w:b/>
          <w:bCs/>
          <w:rtl/>
        </w:rPr>
        <w:t xml:space="preserve"> 52, שורות 1-4, 13-35, עמ'</w:t>
      </w:r>
      <w:r w:rsidRPr="00052E4C">
        <w:rPr>
          <w:rFonts w:ascii="David" w:hAnsi="David" w:hint="cs"/>
          <w:b/>
          <w:bCs/>
        </w:rPr>
        <w:t xml:space="preserve"> </w:t>
      </w:r>
      <w:r w:rsidRPr="00052E4C">
        <w:rPr>
          <w:rFonts w:ascii="David" w:hAnsi="David" w:hint="cs"/>
          <w:b/>
          <w:bCs/>
          <w:rtl/>
        </w:rPr>
        <w:t>53, שורות 1-7, עמ'</w:t>
      </w:r>
      <w:r w:rsidRPr="00052E4C">
        <w:rPr>
          <w:rFonts w:ascii="David" w:hAnsi="David"/>
          <w:b/>
          <w:bCs/>
        </w:rPr>
        <w:t xml:space="preserve"> </w:t>
      </w:r>
      <w:r w:rsidRPr="00052E4C">
        <w:rPr>
          <w:rFonts w:ascii="David" w:hAnsi="David" w:hint="cs"/>
          <w:b/>
          <w:bCs/>
        </w:rPr>
        <w:t>54</w:t>
      </w:r>
      <w:r w:rsidRPr="00052E4C">
        <w:rPr>
          <w:rFonts w:ascii="David" w:hAnsi="David"/>
          <w:b/>
          <w:bCs/>
        </w:rPr>
        <w:t xml:space="preserve"> </w:t>
      </w:r>
      <w:r w:rsidRPr="00052E4C">
        <w:rPr>
          <w:rFonts w:ascii="David" w:hAnsi="David" w:hint="cs"/>
          <w:b/>
          <w:bCs/>
          <w:rtl/>
        </w:rPr>
        <w:t>שורות 1-18)</w:t>
      </w:r>
      <w:r>
        <w:rPr>
          <w:rFonts w:ascii="David" w:hAnsi="David" w:hint="cs"/>
          <w:rtl/>
        </w:rPr>
        <w:t>.</w:t>
      </w:r>
    </w:p>
    <w:p w:rsidR="004E3DF0" w:rsidRPr="00052E4C" w:rsidRDefault="004E3DF0" w:rsidP="001D480B">
      <w:pPr>
        <w:pStyle w:val="ae"/>
        <w:spacing w:after="0" w:line="360" w:lineRule="auto"/>
        <w:jc w:val="both"/>
        <w:rPr>
          <w:rFonts w:ascii="David" w:hAnsi="David" w:cs="David"/>
          <w:b/>
          <w:bCs/>
          <w:sz w:val="24"/>
          <w:szCs w:val="24"/>
          <w:rtl/>
        </w:rPr>
      </w:pPr>
      <w:r>
        <w:rPr>
          <w:rFonts w:ascii="David" w:hAnsi="David" w:cs="David" w:hint="cs"/>
          <w:sz w:val="24"/>
          <w:szCs w:val="24"/>
          <w:rtl/>
        </w:rPr>
        <w:t xml:space="preserve">יצוין, כי </w:t>
      </w:r>
      <w:r w:rsidR="004D388B">
        <w:rPr>
          <w:rFonts w:ascii="David" w:hAnsi="David" w:cs="David" w:hint="cs"/>
          <w:sz w:val="24"/>
          <w:szCs w:val="24"/>
          <w:rtl/>
        </w:rPr>
        <w:t>***</w:t>
      </w:r>
      <w:r>
        <w:rPr>
          <w:rFonts w:ascii="David" w:hAnsi="David" w:cs="David" w:hint="cs"/>
          <w:sz w:val="24"/>
          <w:szCs w:val="24"/>
          <w:rtl/>
        </w:rPr>
        <w:t xml:space="preserve"> אף העיד כי עו"ד</w:t>
      </w:r>
      <w:r w:rsidR="001D480B">
        <w:rPr>
          <w:rFonts w:ascii="David" w:hAnsi="David" w:cs="David" w:hint="cs"/>
          <w:sz w:val="24"/>
          <w:szCs w:val="24"/>
          <w:rtl/>
        </w:rPr>
        <w:t xml:space="preserve"> ***</w:t>
      </w:r>
      <w:r>
        <w:rPr>
          <w:rFonts w:ascii="David" w:hAnsi="David" w:cs="David" w:hint="cs"/>
          <w:sz w:val="24"/>
          <w:szCs w:val="24"/>
          <w:rtl/>
        </w:rPr>
        <w:t xml:space="preserve"> אליו פנו ההורים בבקשה להגשת תביעה לביטול המתנה, ייצג אותו במשפט הגירושין שלו, וכן בתביעה נזיקית, ועו"ד </w:t>
      </w:r>
      <w:r w:rsidR="001D480B">
        <w:rPr>
          <w:rFonts w:ascii="David" w:hAnsi="David" w:cs="David" w:hint="cs"/>
          <w:sz w:val="24"/>
          <w:szCs w:val="24"/>
          <w:rtl/>
        </w:rPr>
        <w:t>***</w:t>
      </w:r>
      <w:r>
        <w:rPr>
          <w:rFonts w:ascii="David" w:hAnsi="David" w:cs="David" w:hint="cs"/>
          <w:sz w:val="24"/>
          <w:szCs w:val="24"/>
          <w:rtl/>
        </w:rPr>
        <w:t xml:space="preserve"> אליו פנו ההורים בעניין הצוואות היה עו"ד מגשר בתיק הגירושין שלו </w:t>
      </w:r>
      <w:r w:rsidRPr="00052E4C">
        <w:rPr>
          <w:rFonts w:ascii="David" w:hAnsi="David" w:cs="David" w:hint="cs"/>
          <w:b/>
          <w:bCs/>
          <w:sz w:val="24"/>
          <w:szCs w:val="24"/>
          <w:rtl/>
        </w:rPr>
        <w:t>(ראה: עמ' 55 לפרוטוקול הדיון מיום 1.11.21, שורות 14-17, עמ' 56 שורות 19-20)</w:t>
      </w:r>
      <w:r>
        <w:rPr>
          <w:rFonts w:ascii="David" w:hAnsi="David" w:cs="David" w:hint="cs"/>
          <w:b/>
          <w:bCs/>
          <w:sz w:val="24"/>
          <w:szCs w:val="24"/>
          <w:rtl/>
        </w:rPr>
        <w:t>.</w:t>
      </w:r>
      <w:r w:rsidRPr="00052E4C">
        <w:rPr>
          <w:rFonts w:ascii="David" w:hAnsi="David" w:cs="David" w:hint="cs"/>
          <w:b/>
          <w:bCs/>
          <w:sz w:val="24"/>
          <w:szCs w:val="24"/>
          <w:rtl/>
        </w:rPr>
        <w:t xml:space="preserve">   </w:t>
      </w:r>
    </w:p>
    <w:p w:rsidR="004E3DF0" w:rsidRPr="00052E4C" w:rsidRDefault="004E3DF0" w:rsidP="004E3DF0">
      <w:pPr>
        <w:ind w:left="780"/>
        <w:contextualSpacing/>
        <w:jc w:val="both"/>
        <w:rPr>
          <w:rFonts w:ascii="David" w:hAnsi="David"/>
        </w:rPr>
      </w:pPr>
    </w:p>
    <w:p w:rsidR="004E3DF0" w:rsidRDefault="004E3DF0" w:rsidP="004D388B">
      <w:pPr>
        <w:numPr>
          <w:ilvl w:val="0"/>
          <w:numId w:val="1"/>
        </w:numPr>
        <w:spacing w:line="360" w:lineRule="auto"/>
        <w:contextualSpacing/>
        <w:jc w:val="both"/>
        <w:rPr>
          <w:rFonts w:ascii="David" w:hAnsi="David"/>
        </w:rPr>
      </w:pPr>
      <w:r w:rsidRPr="00052E4C">
        <w:rPr>
          <w:rFonts w:ascii="David" w:hAnsi="David" w:hint="cs"/>
          <w:rtl/>
        </w:rPr>
        <w:t xml:space="preserve">בחקירתן הצביעו האחיות </w:t>
      </w:r>
      <w:r w:rsidR="004D388B">
        <w:rPr>
          <w:rFonts w:ascii="David" w:hAnsi="David" w:hint="cs"/>
          <w:rtl/>
        </w:rPr>
        <w:t xml:space="preserve">*** </w:t>
      </w:r>
      <w:r>
        <w:rPr>
          <w:rFonts w:ascii="David" w:hAnsi="David" w:hint="cs"/>
          <w:rtl/>
        </w:rPr>
        <w:t>ו</w:t>
      </w:r>
      <w:r w:rsidR="004D388B">
        <w:rPr>
          <w:rFonts w:ascii="David" w:hAnsi="David" w:hint="cs"/>
          <w:rtl/>
        </w:rPr>
        <w:t>***</w:t>
      </w:r>
      <w:r>
        <w:rPr>
          <w:rFonts w:ascii="David" w:hAnsi="David" w:hint="cs"/>
          <w:rtl/>
        </w:rPr>
        <w:t xml:space="preserve"> כאמור לעיל</w:t>
      </w:r>
      <w:r w:rsidRPr="00052E4C">
        <w:rPr>
          <w:rFonts w:ascii="David" w:hAnsi="David" w:hint="cs"/>
          <w:rtl/>
        </w:rPr>
        <w:t xml:space="preserve">, על </w:t>
      </w:r>
      <w:r w:rsidR="004D388B">
        <w:rPr>
          <w:rFonts w:ascii="David" w:hAnsi="David" w:hint="cs"/>
          <w:rtl/>
        </w:rPr>
        <w:t>***</w:t>
      </w:r>
      <w:r w:rsidRPr="00052E4C">
        <w:rPr>
          <w:rFonts w:ascii="David" w:hAnsi="David" w:hint="cs"/>
          <w:rtl/>
        </w:rPr>
        <w:t xml:space="preserve"> </w:t>
      </w:r>
      <w:r>
        <w:rPr>
          <w:rFonts w:ascii="David" w:hAnsi="David" w:hint="cs"/>
          <w:rtl/>
        </w:rPr>
        <w:t xml:space="preserve">כעל זה </w:t>
      </w:r>
      <w:r w:rsidRPr="00052E4C">
        <w:rPr>
          <w:rFonts w:ascii="David" w:hAnsi="David" w:hint="cs"/>
          <w:rtl/>
        </w:rPr>
        <w:t>כמי שהסית את ההורים כנגד כל האחים ובפרט כנגד הנתבע</w:t>
      </w:r>
      <w:r>
        <w:rPr>
          <w:rFonts w:ascii="David" w:hAnsi="David" w:hint="cs"/>
          <w:rtl/>
        </w:rPr>
        <w:t>, מידר את ההורים מהם, וככזה שבגללו הוגש ההליך שלפני</w:t>
      </w:r>
      <w:r w:rsidRPr="00052E4C">
        <w:rPr>
          <w:rFonts w:ascii="David" w:hAnsi="David" w:hint="cs"/>
          <w:rtl/>
        </w:rPr>
        <w:t xml:space="preserve">. </w:t>
      </w:r>
    </w:p>
    <w:p w:rsidR="004E3DF0" w:rsidRDefault="004E3DF0" w:rsidP="004D388B">
      <w:pPr>
        <w:spacing w:line="360" w:lineRule="auto"/>
        <w:ind w:left="780"/>
        <w:contextualSpacing/>
        <w:jc w:val="both"/>
        <w:rPr>
          <w:rFonts w:ascii="David" w:hAnsi="David"/>
        </w:rPr>
      </w:pPr>
      <w:r w:rsidRPr="00052E4C">
        <w:rPr>
          <w:rFonts w:ascii="David" w:hAnsi="David" w:hint="cs"/>
          <w:rtl/>
        </w:rPr>
        <w:t xml:space="preserve">האחות </w:t>
      </w:r>
      <w:r w:rsidR="004D388B">
        <w:rPr>
          <w:rFonts w:ascii="David" w:hAnsi="David" w:hint="cs"/>
          <w:rtl/>
        </w:rPr>
        <w:t>***</w:t>
      </w:r>
      <w:r w:rsidRPr="00052E4C">
        <w:rPr>
          <w:rFonts w:ascii="David" w:hAnsi="David" w:hint="cs"/>
          <w:rtl/>
        </w:rPr>
        <w:t xml:space="preserve"> נתנה דוגמ</w:t>
      </w:r>
      <w:r>
        <w:rPr>
          <w:rFonts w:ascii="David" w:hAnsi="David" w:hint="cs"/>
          <w:rtl/>
        </w:rPr>
        <w:t>א</w:t>
      </w:r>
      <w:r w:rsidRPr="00052E4C">
        <w:rPr>
          <w:rFonts w:ascii="David" w:hAnsi="David" w:hint="cs"/>
          <w:rtl/>
        </w:rPr>
        <w:t xml:space="preserve"> לפיה באה לבקר את התובע ז"ל בבי"ח וב</w:t>
      </w:r>
      <w:r>
        <w:rPr>
          <w:rFonts w:ascii="David" w:hAnsi="David" w:hint="cs"/>
          <w:rtl/>
        </w:rPr>
        <w:t>י</w:t>
      </w:r>
      <w:r w:rsidRPr="00052E4C">
        <w:rPr>
          <w:rFonts w:ascii="David" w:hAnsi="David" w:hint="cs"/>
          <w:rtl/>
        </w:rPr>
        <w:t>קשה מהרופא לקבל מידע אודות מצבו של התובע</w:t>
      </w:r>
      <w:r>
        <w:rPr>
          <w:rFonts w:ascii="David" w:hAnsi="David" w:hint="cs"/>
          <w:rtl/>
        </w:rPr>
        <w:t>,</w:t>
      </w:r>
      <w:r w:rsidRPr="00052E4C">
        <w:rPr>
          <w:rFonts w:ascii="David" w:hAnsi="David" w:hint="cs"/>
          <w:rtl/>
        </w:rPr>
        <w:t xml:space="preserve"> כשלפתע הגיע </w:t>
      </w:r>
      <w:r w:rsidR="004D388B">
        <w:rPr>
          <w:rFonts w:ascii="David" w:hAnsi="David" w:hint="cs"/>
          <w:rtl/>
        </w:rPr>
        <w:t>***</w:t>
      </w:r>
      <w:r w:rsidRPr="00052E4C">
        <w:rPr>
          <w:rFonts w:ascii="David" w:hAnsi="David" w:hint="cs"/>
          <w:rtl/>
        </w:rPr>
        <w:t xml:space="preserve"> ודרש מהרופא לא להעביר לה כל אינפורמציה מאחר ו</w:t>
      </w:r>
      <w:r>
        <w:rPr>
          <w:rFonts w:ascii="David" w:hAnsi="David" w:hint="cs"/>
          <w:rtl/>
        </w:rPr>
        <w:t xml:space="preserve">טען כי </w:t>
      </w:r>
      <w:r w:rsidRPr="00052E4C">
        <w:rPr>
          <w:rFonts w:ascii="David" w:hAnsi="David" w:hint="cs"/>
          <w:rtl/>
        </w:rPr>
        <w:t>הוא האפוטרופוס של התובע, כשלא היה לתובע אפוטרופוס</w:t>
      </w:r>
      <w:r>
        <w:rPr>
          <w:rFonts w:ascii="David" w:hAnsi="David" w:hint="cs"/>
          <w:rtl/>
        </w:rPr>
        <w:t>.</w:t>
      </w:r>
      <w:r w:rsidRPr="00052E4C">
        <w:rPr>
          <w:rFonts w:ascii="David" w:hAnsi="David" w:hint="cs"/>
          <w:rtl/>
        </w:rPr>
        <w:t xml:space="preserve"> </w:t>
      </w:r>
      <w:r w:rsidR="004D388B">
        <w:rPr>
          <w:rFonts w:ascii="David" w:hAnsi="David" w:hint="cs"/>
          <w:rtl/>
        </w:rPr>
        <w:t>***</w:t>
      </w:r>
      <w:r w:rsidRPr="00052E4C">
        <w:rPr>
          <w:rFonts w:ascii="David" w:hAnsi="David" w:hint="cs"/>
          <w:rtl/>
        </w:rPr>
        <w:t xml:space="preserve"> אף העידה בחקירתה כי חששה להגיע לעימות עם </w:t>
      </w:r>
      <w:r w:rsidR="004D388B">
        <w:rPr>
          <w:rFonts w:ascii="David" w:hAnsi="David" w:hint="cs"/>
          <w:rtl/>
        </w:rPr>
        <w:t>***</w:t>
      </w:r>
      <w:r w:rsidRPr="00052E4C">
        <w:rPr>
          <w:rFonts w:ascii="David" w:hAnsi="David" w:hint="cs"/>
          <w:rtl/>
        </w:rPr>
        <w:t xml:space="preserve"> שכן חששה כי יגיש תלונה שקרית נגדה במשטרה</w:t>
      </w:r>
      <w:r>
        <w:rPr>
          <w:rFonts w:ascii="David" w:hAnsi="David" w:hint="cs"/>
          <w:rtl/>
        </w:rPr>
        <w:t xml:space="preserve">. </w:t>
      </w:r>
    </w:p>
    <w:p w:rsidR="004E3DF0" w:rsidRPr="00052E4C" w:rsidRDefault="004E3DF0" w:rsidP="004D388B">
      <w:pPr>
        <w:spacing w:line="360" w:lineRule="auto"/>
        <w:ind w:left="780"/>
        <w:contextualSpacing/>
        <w:jc w:val="both"/>
        <w:rPr>
          <w:rFonts w:ascii="David" w:hAnsi="David"/>
        </w:rPr>
      </w:pPr>
      <w:r>
        <w:rPr>
          <w:rFonts w:ascii="David" w:hAnsi="David" w:hint="cs"/>
          <w:rtl/>
        </w:rPr>
        <w:lastRenderedPageBreak/>
        <w:t xml:space="preserve">כשנשאלה אם יודעת שהוריה הגישו את התביעה לביטול מתנה, השיבה באופן מפורש </w:t>
      </w:r>
      <w:r w:rsidRPr="003B396C">
        <w:rPr>
          <w:rFonts w:ascii="David" w:hAnsi="David" w:hint="cs"/>
          <w:rtl/>
        </w:rPr>
        <w:t xml:space="preserve">כי </w:t>
      </w:r>
      <w:r w:rsidR="004D388B">
        <w:rPr>
          <w:rFonts w:ascii="David" w:hAnsi="David" w:hint="cs"/>
          <w:rtl/>
        </w:rPr>
        <w:t>***</w:t>
      </w:r>
      <w:r w:rsidRPr="003B396C">
        <w:rPr>
          <w:rFonts w:ascii="David" w:hAnsi="David" w:hint="cs"/>
          <w:rtl/>
        </w:rPr>
        <w:t>, הוא שסכסך</w:t>
      </w:r>
      <w:r>
        <w:rPr>
          <w:rFonts w:ascii="David" w:hAnsi="David" w:hint="cs"/>
          <w:rtl/>
        </w:rPr>
        <w:t xml:space="preserve"> </w:t>
      </w:r>
      <w:r w:rsidRPr="003B396C">
        <w:rPr>
          <w:rFonts w:ascii="David" w:hAnsi="David" w:hint="cs"/>
          <w:b/>
          <w:bCs/>
          <w:u w:val="single"/>
          <w:rtl/>
        </w:rPr>
        <w:t xml:space="preserve">"בן אחד קטן, </w:t>
      </w:r>
      <w:r w:rsidR="004D388B">
        <w:rPr>
          <w:rFonts w:ascii="David" w:hAnsi="David" w:hint="cs"/>
          <w:b/>
          <w:bCs/>
          <w:u w:val="single"/>
          <w:rtl/>
        </w:rPr>
        <w:t>***</w:t>
      </w:r>
      <w:r w:rsidRPr="003B396C">
        <w:rPr>
          <w:rFonts w:ascii="David" w:hAnsi="David" w:hint="cs"/>
          <w:b/>
          <w:bCs/>
          <w:u w:val="single"/>
          <w:rtl/>
        </w:rPr>
        <w:t>, עשה בלגן בכל המשפחה, הכניס להורים רעל רעל רעל למוח כדי לזכות בלא יודעת מה. בכל הירושה שלו. מסכסך במשפחה..."</w:t>
      </w:r>
      <w:r>
        <w:rPr>
          <w:rFonts w:ascii="David" w:hAnsi="David" w:hint="cs"/>
          <w:rtl/>
        </w:rPr>
        <w:t xml:space="preserve"> </w:t>
      </w:r>
      <w:r w:rsidRPr="00052E4C">
        <w:rPr>
          <w:rFonts w:ascii="David" w:hAnsi="David" w:hint="cs"/>
          <w:b/>
          <w:bCs/>
          <w:rtl/>
        </w:rPr>
        <w:t>(ראה עמ' 99 לפרוטוקול הדיון מיום 29.11.21, שורות</w:t>
      </w:r>
      <w:r>
        <w:rPr>
          <w:rFonts w:ascii="David" w:hAnsi="David" w:hint="cs"/>
          <w:b/>
          <w:bCs/>
          <w:rtl/>
        </w:rPr>
        <w:t xml:space="preserve"> 4-9 , 11-14, ההדגשות שלי, ח.מ.</w:t>
      </w:r>
      <w:r w:rsidRPr="00052E4C">
        <w:rPr>
          <w:rFonts w:ascii="David" w:hAnsi="David" w:hint="cs"/>
          <w:b/>
          <w:bCs/>
          <w:rtl/>
        </w:rPr>
        <w:t>).</w:t>
      </w:r>
    </w:p>
    <w:p w:rsidR="004E3DF0" w:rsidRPr="003B396C" w:rsidRDefault="004E3DF0" w:rsidP="004E3DF0">
      <w:pPr>
        <w:ind w:left="780"/>
        <w:contextualSpacing/>
        <w:jc w:val="both"/>
        <w:rPr>
          <w:rFonts w:ascii="David" w:hAnsi="David"/>
          <w:rtl/>
        </w:rPr>
      </w:pPr>
    </w:p>
    <w:p w:rsidR="004E3DF0" w:rsidRDefault="004E3DF0" w:rsidP="004D388B">
      <w:pPr>
        <w:spacing w:line="360" w:lineRule="auto"/>
        <w:ind w:left="780"/>
        <w:contextualSpacing/>
        <w:jc w:val="both"/>
        <w:rPr>
          <w:rFonts w:ascii="David" w:hAnsi="David"/>
          <w:b/>
          <w:bCs/>
          <w:u w:val="single"/>
          <w:rtl/>
        </w:rPr>
      </w:pPr>
      <w:r>
        <w:rPr>
          <w:rFonts w:ascii="David" w:hAnsi="David" w:hint="cs"/>
          <w:rtl/>
        </w:rPr>
        <w:t xml:space="preserve">גם </w:t>
      </w:r>
      <w:r w:rsidRPr="00742C36">
        <w:rPr>
          <w:rFonts w:ascii="David" w:hAnsi="David" w:hint="cs"/>
          <w:rtl/>
        </w:rPr>
        <w:t xml:space="preserve">האחות </w:t>
      </w:r>
      <w:r w:rsidR="004D388B">
        <w:rPr>
          <w:rFonts w:ascii="David" w:hAnsi="David" w:hint="cs"/>
          <w:rtl/>
        </w:rPr>
        <w:t>***</w:t>
      </w:r>
      <w:r w:rsidRPr="00742C36">
        <w:rPr>
          <w:rFonts w:ascii="David" w:hAnsi="David" w:hint="cs"/>
          <w:rtl/>
        </w:rPr>
        <w:t xml:space="preserve"> </w:t>
      </w:r>
      <w:r>
        <w:rPr>
          <w:rFonts w:ascii="David" w:hAnsi="David" w:hint="cs"/>
          <w:rtl/>
        </w:rPr>
        <w:t xml:space="preserve">העידה כי </w:t>
      </w:r>
      <w:r w:rsidR="004D388B">
        <w:rPr>
          <w:rFonts w:ascii="David" w:hAnsi="David" w:hint="cs"/>
          <w:rtl/>
        </w:rPr>
        <w:t>***</w:t>
      </w:r>
      <w:r>
        <w:rPr>
          <w:rFonts w:ascii="David" w:hAnsi="David" w:hint="cs"/>
          <w:rtl/>
        </w:rPr>
        <w:t xml:space="preserve"> הוא שהשפיע על הוריו בצורה שלילית, </w:t>
      </w:r>
      <w:r w:rsidRPr="00FE5CC1">
        <w:rPr>
          <w:rFonts w:ascii="David" w:hAnsi="David" w:hint="cs"/>
          <w:b/>
          <w:bCs/>
          <w:u w:val="single"/>
          <w:rtl/>
        </w:rPr>
        <w:t>גרם לכך שמנע מאיתנו להיכנס לבית. ההורים התחילו לדבר בצורה לא יפה. הכל בא ממנו"</w:t>
      </w:r>
      <w:r>
        <w:rPr>
          <w:rFonts w:ascii="David" w:hAnsi="David" w:hint="cs"/>
          <w:b/>
          <w:bCs/>
          <w:u w:val="single"/>
          <w:rtl/>
        </w:rPr>
        <w:t>.</w:t>
      </w:r>
    </w:p>
    <w:p w:rsidR="004E3DF0" w:rsidRDefault="004E3DF0" w:rsidP="004D388B">
      <w:pPr>
        <w:spacing w:line="360" w:lineRule="auto"/>
        <w:ind w:left="780"/>
        <w:contextualSpacing/>
        <w:jc w:val="both"/>
        <w:rPr>
          <w:rFonts w:ascii="David" w:hAnsi="David"/>
          <w:rtl/>
        </w:rPr>
      </w:pPr>
      <w:r w:rsidRPr="0057133B">
        <w:rPr>
          <w:rFonts w:ascii="David" w:hAnsi="David" w:hint="cs"/>
          <w:rtl/>
        </w:rPr>
        <w:t xml:space="preserve">גם היא </w:t>
      </w:r>
      <w:r>
        <w:rPr>
          <w:rFonts w:ascii="David" w:hAnsi="David" w:hint="cs"/>
          <w:rtl/>
        </w:rPr>
        <w:t xml:space="preserve">בעדותה </w:t>
      </w:r>
      <w:r w:rsidRPr="0057133B">
        <w:rPr>
          <w:rFonts w:ascii="David" w:hAnsi="David" w:hint="cs"/>
          <w:rtl/>
        </w:rPr>
        <w:t>כמו</w:t>
      </w:r>
      <w:r>
        <w:rPr>
          <w:rFonts w:ascii="David" w:hAnsi="David" w:hint="cs"/>
          <w:rtl/>
        </w:rPr>
        <w:t xml:space="preserve"> אחותה </w:t>
      </w:r>
      <w:r w:rsidR="004D388B">
        <w:rPr>
          <w:rFonts w:ascii="David" w:hAnsi="David" w:hint="cs"/>
          <w:rtl/>
        </w:rPr>
        <w:t>***</w:t>
      </w:r>
      <w:r>
        <w:rPr>
          <w:rFonts w:ascii="David" w:hAnsi="David" w:hint="cs"/>
          <w:rtl/>
        </w:rPr>
        <w:t xml:space="preserve"> העידה כי רצונו של </w:t>
      </w:r>
      <w:r w:rsidR="004D388B">
        <w:rPr>
          <w:rFonts w:ascii="David" w:hAnsi="David" w:hint="cs"/>
          <w:rtl/>
        </w:rPr>
        <w:t>***</w:t>
      </w:r>
      <w:r>
        <w:rPr>
          <w:rFonts w:ascii="David" w:hAnsi="David" w:hint="cs"/>
          <w:rtl/>
        </w:rPr>
        <w:t xml:space="preserve"> היה לקבל את כל הרכוש. </w:t>
      </w:r>
      <w:r w:rsidRPr="0057133B">
        <w:rPr>
          <w:rFonts w:ascii="David" w:hAnsi="David" w:hint="cs"/>
          <w:rtl/>
        </w:rPr>
        <w:t xml:space="preserve"> </w:t>
      </w:r>
    </w:p>
    <w:p w:rsidR="004E3DF0" w:rsidRPr="0057133B" w:rsidRDefault="004E3DF0" w:rsidP="004D388B">
      <w:pPr>
        <w:spacing w:line="360" w:lineRule="auto"/>
        <w:ind w:left="780"/>
        <w:contextualSpacing/>
        <w:jc w:val="both"/>
        <w:rPr>
          <w:rFonts w:ascii="David" w:hAnsi="David"/>
        </w:rPr>
      </w:pPr>
      <w:r>
        <w:rPr>
          <w:rFonts w:ascii="David" w:hAnsi="David" w:hint="cs"/>
          <w:rtl/>
        </w:rPr>
        <w:t xml:space="preserve">בנוסף העידה האחות </w:t>
      </w:r>
      <w:r w:rsidR="004D388B">
        <w:rPr>
          <w:rFonts w:ascii="David" w:hAnsi="David" w:hint="cs"/>
          <w:rtl/>
        </w:rPr>
        <w:t>***</w:t>
      </w:r>
      <w:r>
        <w:rPr>
          <w:rFonts w:ascii="David" w:hAnsi="David" w:hint="cs"/>
          <w:rtl/>
        </w:rPr>
        <w:t xml:space="preserve"> כי </w:t>
      </w:r>
      <w:r w:rsidR="004D388B">
        <w:rPr>
          <w:rFonts w:ascii="David" w:hAnsi="David" w:hint="cs"/>
          <w:rtl/>
        </w:rPr>
        <w:t>***</w:t>
      </w:r>
      <w:r>
        <w:rPr>
          <w:rFonts w:ascii="David" w:hAnsi="David" w:hint="cs"/>
          <w:rtl/>
        </w:rPr>
        <w:t xml:space="preserve"> הוא שלקח את אמו בידו למשטרה להתלונן על הנתבע. </w:t>
      </w:r>
    </w:p>
    <w:p w:rsidR="004E3DF0" w:rsidRDefault="004E3DF0" w:rsidP="004D388B">
      <w:pPr>
        <w:spacing w:line="360" w:lineRule="auto"/>
        <w:ind w:left="780"/>
        <w:contextualSpacing/>
        <w:jc w:val="both"/>
        <w:rPr>
          <w:rFonts w:ascii="David" w:hAnsi="David"/>
          <w:b/>
          <w:bCs/>
        </w:rPr>
      </w:pPr>
      <w:r>
        <w:rPr>
          <w:rFonts w:ascii="David" w:hAnsi="David" w:hint="cs"/>
          <w:rtl/>
        </w:rPr>
        <w:t xml:space="preserve">עוד העידה בחקירתה </w:t>
      </w:r>
      <w:r w:rsidRPr="00742C36">
        <w:rPr>
          <w:rFonts w:ascii="David" w:hAnsi="David" w:hint="cs"/>
          <w:rtl/>
        </w:rPr>
        <w:t xml:space="preserve">כי </w:t>
      </w:r>
      <w:r w:rsidR="004D388B">
        <w:rPr>
          <w:rFonts w:ascii="David" w:hAnsi="David" w:hint="cs"/>
          <w:rtl/>
        </w:rPr>
        <w:t>***</w:t>
      </w:r>
      <w:r w:rsidRPr="00742C36">
        <w:rPr>
          <w:rFonts w:ascii="David" w:hAnsi="David" w:hint="cs"/>
          <w:rtl/>
        </w:rPr>
        <w:t xml:space="preserve"> והתובעת הגיעו למקום העבודה של בעלה להזהיר אותו ואותה לבל יגיעו לבקר את ההורים </w:t>
      </w:r>
      <w:r w:rsidRPr="003B396C">
        <w:rPr>
          <w:rFonts w:ascii="David" w:hAnsi="David" w:hint="cs"/>
          <w:b/>
          <w:bCs/>
          <w:rtl/>
        </w:rPr>
        <w:t>(ראה עמ'</w:t>
      </w:r>
      <w:r>
        <w:rPr>
          <w:rFonts w:ascii="David" w:hAnsi="David" w:hint="cs"/>
          <w:b/>
          <w:bCs/>
          <w:rtl/>
        </w:rPr>
        <w:t xml:space="preserve"> 90</w:t>
      </w:r>
      <w:r w:rsidRPr="003B396C">
        <w:rPr>
          <w:rFonts w:ascii="David" w:hAnsi="David" w:hint="cs"/>
          <w:b/>
          <w:bCs/>
          <w:rtl/>
        </w:rPr>
        <w:t xml:space="preserve"> לפרוטוקול הדיון מיום 29.11.21, שורות</w:t>
      </w:r>
      <w:r>
        <w:rPr>
          <w:rFonts w:ascii="David" w:hAnsi="David" w:hint="cs"/>
          <w:b/>
          <w:bCs/>
          <w:rtl/>
        </w:rPr>
        <w:t xml:space="preserve"> 14-16, 18, עמ' 92, שורות 1-2, עמ' 94, שורות 6-7</w:t>
      </w:r>
      <w:r w:rsidRPr="003B396C">
        <w:rPr>
          <w:rFonts w:ascii="David" w:hAnsi="David" w:hint="cs"/>
          <w:b/>
          <w:bCs/>
          <w:rtl/>
        </w:rPr>
        <w:t>).</w:t>
      </w:r>
      <w:r w:rsidRPr="00FE5CC1">
        <w:rPr>
          <w:rFonts w:ascii="David" w:hAnsi="David" w:hint="cs"/>
          <w:b/>
          <w:bCs/>
          <w:u w:val="single"/>
          <w:rtl/>
        </w:rPr>
        <w:t xml:space="preserve"> </w:t>
      </w:r>
    </w:p>
    <w:p w:rsidR="004E3DF0" w:rsidRPr="004D388B" w:rsidRDefault="004E3DF0" w:rsidP="004E3DF0">
      <w:pPr>
        <w:ind w:left="780"/>
        <w:contextualSpacing/>
        <w:jc w:val="both"/>
        <w:rPr>
          <w:rFonts w:ascii="David" w:hAnsi="David"/>
          <w:b/>
          <w:bCs/>
        </w:rPr>
      </w:pPr>
    </w:p>
    <w:p w:rsidR="004E3DF0" w:rsidRPr="00E7742F" w:rsidRDefault="004E3DF0" w:rsidP="004D388B">
      <w:pPr>
        <w:numPr>
          <w:ilvl w:val="0"/>
          <w:numId w:val="1"/>
        </w:numPr>
        <w:spacing w:line="360" w:lineRule="auto"/>
        <w:contextualSpacing/>
        <w:jc w:val="both"/>
        <w:rPr>
          <w:rFonts w:ascii="David" w:hAnsi="David"/>
          <w:b/>
          <w:bCs/>
          <w:u w:val="single"/>
        </w:rPr>
      </w:pPr>
      <w:r w:rsidRPr="00E7742F">
        <w:rPr>
          <w:rFonts w:ascii="David" w:hAnsi="David" w:hint="cs"/>
          <w:b/>
          <w:bCs/>
          <w:u w:val="single"/>
          <w:rtl/>
        </w:rPr>
        <w:t xml:space="preserve">לאור כל האמור לעיל, טענות התובעים בכתב התביעה המתוקן לפיהן הנתבעים התנהגו באופן מחפיר כלפי </w:t>
      </w:r>
      <w:r w:rsidR="004D388B">
        <w:rPr>
          <w:rFonts w:ascii="David" w:hAnsi="David" w:hint="cs"/>
          <w:b/>
          <w:bCs/>
          <w:u w:val="single"/>
          <w:rtl/>
        </w:rPr>
        <w:t>***</w:t>
      </w:r>
      <w:r w:rsidRPr="00E7742F">
        <w:rPr>
          <w:rFonts w:ascii="David" w:hAnsi="David" w:hint="cs"/>
          <w:b/>
          <w:bCs/>
          <w:u w:val="single"/>
          <w:rtl/>
        </w:rPr>
        <w:t xml:space="preserve"> לא הוכחו על ידם,  משכך דין הטענה להידחות.</w:t>
      </w:r>
    </w:p>
    <w:p w:rsidR="004E3DF0" w:rsidRDefault="004E3DF0" w:rsidP="004E3DF0">
      <w:pPr>
        <w:ind w:left="780"/>
        <w:contextualSpacing/>
        <w:jc w:val="both"/>
        <w:rPr>
          <w:rFonts w:ascii="David" w:hAnsi="David"/>
          <w:u w:val="single"/>
          <w:rtl/>
        </w:rPr>
      </w:pPr>
      <w:r>
        <w:rPr>
          <w:rFonts w:ascii="David" w:hAnsi="David"/>
          <w:u w:val="single"/>
          <w:rtl/>
        </w:rPr>
        <w:t xml:space="preserve"> </w:t>
      </w:r>
    </w:p>
    <w:p w:rsidR="004E3DF0" w:rsidRPr="00E521F4" w:rsidRDefault="004E3DF0" w:rsidP="004E3DF0">
      <w:pPr>
        <w:spacing w:line="360" w:lineRule="auto"/>
        <w:ind w:left="420"/>
        <w:contextualSpacing/>
        <w:jc w:val="both"/>
        <w:rPr>
          <w:rFonts w:ascii="David" w:hAnsi="David"/>
          <w:b/>
          <w:bCs/>
          <w:u w:val="single"/>
        </w:rPr>
      </w:pPr>
      <w:r w:rsidRPr="00E521F4">
        <w:rPr>
          <w:rFonts w:ascii="David" w:hAnsi="David" w:hint="cs"/>
          <w:b/>
          <w:bCs/>
          <w:u w:val="single"/>
          <w:rtl/>
        </w:rPr>
        <w:t>הטענה כי הנתבע הפסיק לתת לתובעים ביצים ועופות מלול התרנגולות</w:t>
      </w:r>
      <w:r>
        <w:rPr>
          <w:rFonts w:ascii="David" w:hAnsi="David" w:hint="cs"/>
          <w:b/>
          <w:bCs/>
          <w:u w:val="single"/>
          <w:rtl/>
        </w:rPr>
        <w:t xml:space="preserve"> הקיים על המקרקעין כפי שהיה נהוג קודם לכן (סעיף 30 לכתב התביעה המתוקן)</w:t>
      </w:r>
      <w:r w:rsidRPr="00E521F4">
        <w:rPr>
          <w:rFonts w:ascii="David" w:hAnsi="David" w:hint="cs"/>
          <w:b/>
          <w:bCs/>
          <w:u w:val="single"/>
          <w:rtl/>
        </w:rPr>
        <w:t>:</w:t>
      </w:r>
    </w:p>
    <w:p w:rsidR="004E3DF0" w:rsidRPr="00A075C9" w:rsidRDefault="004E3DF0" w:rsidP="004E3DF0">
      <w:pPr>
        <w:pStyle w:val="ae"/>
        <w:numPr>
          <w:ilvl w:val="0"/>
          <w:numId w:val="1"/>
        </w:numPr>
        <w:spacing w:line="360" w:lineRule="auto"/>
        <w:jc w:val="both"/>
        <w:rPr>
          <w:rFonts w:ascii="David" w:hAnsi="David" w:cs="David"/>
          <w:sz w:val="24"/>
          <w:szCs w:val="24"/>
        </w:rPr>
      </w:pPr>
      <w:r w:rsidRPr="00A075C9">
        <w:rPr>
          <w:rFonts w:ascii="David" w:hAnsi="David" w:cs="David"/>
          <w:sz w:val="24"/>
          <w:szCs w:val="24"/>
          <w:rtl/>
        </w:rPr>
        <w:t>יצוין כי בסיכומי ה</w:t>
      </w:r>
      <w:r>
        <w:rPr>
          <w:rFonts w:ascii="David" w:hAnsi="David" w:cs="David" w:hint="cs"/>
          <w:sz w:val="24"/>
          <w:szCs w:val="24"/>
          <w:rtl/>
        </w:rPr>
        <w:t xml:space="preserve">תובעים </w:t>
      </w:r>
      <w:r w:rsidRPr="00A075C9">
        <w:rPr>
          <w:rFonts w:ascii="David" w:hAnsi="David" w:cs="David"/>
          <w:sz w:val="24"/>
          <w:szCs w:val="24"/>
          <w:rtl/>
        </w:rPr>
        <w:t xml:space="preserve">נזנחה טענה זו, ומטעם זה בלבד יש לדחות הטענה. כלל ידוע הוא כי טענה שנטענה בכתב הטענות אך לא הועלתה בסיכומים - אם בשל שגגה, או במכוון - כדין טענה שנזנחה ובית המשפט לא ישעה לה (ע"א 1501/05 </w:t>
      </w:r>
      <w:r w:rsidRPr="00A075C9">
        <w:rPr>
          <w:rFonts w:ascii="David" w:hAnsi="David" w:cs="David"/>
          <w:b/>
          <w:bCs/>
          <w:sz w:val="24"/>
          <w:szCs w:val="24"/>
          <w:rtl/>
        </w:rPr>
        <w:t>כהן נ' מנהל מס שבח תל אביב</w:t>
      </w:r>
      <w:r w:rsidRPr="00A075C9">
        <w:rPr>
          <w:rFonts w:ascii="David" w:hAnsi="David" w:cs="David"/>
          <w:sz w:val="24"/>
          <w:szCs w:val="24"/>
          <w:rtl/>
        </w:rPr>
        <w:t xml:space="preserve">, פורסם בנבו, 8.5.05, סעיף 5; ע"א 8168/03 </w:t>
      </w:r>
      <w:r w:rsidRPr="00A075C9">
        <w:rPr>
          <w:rFonts w:ascii="David" w:hAnsi="David" w:cs="David"/>
          <w:b/>
          <w:bCs/>
          <w:sz w:val="24"/>
          <w:szCs w:val="24"/>
          <w:rtl/>
        </w:rPr>
        <w:t>ארנון נ' חשמל זועבי בע"מ</w:t>
      </w:r>
      <w:r w:rsidRPr="00A075C9">
        <w:rPr>
          <w:rFonts w:ascii="David" w:hAnsi="David" w:cs="David"/>
          <w:sz w:val="24"/>
          <w:szCs w:val="24"/>
          <w:rtl/>
        </w:rPr>
        <w:t xml:space="preserve">, פורסם בנבו, 8.11.09, סעיף 28 לפסק דינה של כב' השופטת נאור). </w:t>
      </w:r>
    </w:p>
    <w:p w:rsidR="004E3DF0" w:rsidRDefault="004E3DF0" w:rsidP="004E3DF0">
      <w:pPr>
        <w:pStyle w:val="ae"/>
        <w:autoSpaceDE w:val="0"/>
        <w:autoSpaceDN w:val="0"/>
        <w:adjustRightInd w:val="0"/>
        <w:spacing w:after="0" w:line="240" w:lineRule="auto"/>
        <w:ind w:left="780"/>
        <w:jc w:val="both"/>
        <w:rPr>
          <w:rFonts w:ascii="David" w:hAnsi="David" w:cs="David"/>
          <w:b/>
          <w:bCs/>
          <w:sz w:val="24"/>
          <w:szCs w:val="24"/>
          <w:rtl/>
        </w:rPr>
      </w:pPr>
    </w:p>
    <w:p w:rsidR="004E3DF0" w:rsidRPr="00E7742F" w:rsidRDefault="004E3DF0" w:rsidP="004E3DF0">
      <w:pPr>
        <w:pStyle w:val="ae"/>
        <w:autoSpaceDE w:val="0"/>
        <w:autoSpaceDN w:val="0"/>
        <w:adjustRightInd w:val="0"/>
        <w:spacing w:after="0" w:line="360" w:lineRule="auto"/>
        <w:ind w:left="780"/>
        <w:jc w:val="both"/>
        <w:rPr>
          <w:rFonts w:ascii="David" w:hAnsi="David" w:cs="David"/>
          <w:sz w:val="24"/>
          <w:szCs w:val="24"/>
          <w:u w:val="single"/>
        </w:rPr>
      </w:pPr>
      <w:r w:rsidRPr="00E7742F">
        <w:rPr>
          <w:rFonts w:ascii="David" w:hAnsi="David" w:cs="David"/>
          <w:sz w:val="24"/>
          <w:szCs w:val="24"/>
          <w:u w:val="single"/>
          <w:rtl/>
        </w:rPr>
        <w:t>למעלה מן הצורך יצוין, כי דין הטענה להידחות אף לגופה, ואפרט.</w:t>
      </w:r>
    </w:p>
    <w:p w:rsidR="004E3DF0" w:rsidRDefault="004E3DF0" w:rsidP="004E3DF0">
      <w:pPr>
        <w:ind w:left="780"/>
        <w:contextualSpacing/>
        <w:jc w:val="both"/>
        <w:rPr>
          <w:rFonts w:ascii="David" w:hAnsi="David"/>
        </w:rPr>
      </w:pPr>
    </w:p>
    <w:p w:rsidR="004E3DF0" w:rsidRPr="005E7B47" w:rsidRDefault="004E3DF0" w:rsidP="004E3DF0">
      <w:pPr>
        <w:numPr>
          <w:ilvl w:val="0"/>
          <w:numId w:val="1"/>
        </w:numPr>
        <w:spacing w:line="360" w:lineRule="auto"/>
        <w:contextualSpacing/>
        <w:jc w:val="both"/>
        <w:rPr>
          <w:rFonts w:ascii="David" w:hAnsi="David"/>
          <w:b/>
          <w:bCs/>
        </w:rPr>
      </w:pPr>
      <w:r w:rsidRPr="005E7B47">
        <w:rPr>
          <w:rFonts w:ascii="David" w:hAnsi="David"/>
          <w:rtl/>
        </w:rPr>
        <w:t xml:space="preserve">בכתב התביעה נטען על ידי התובעים כי </w:t>
      </w:r>
      <w:r>
        <w:rPr>
          <w:rFonts w:ascii="David" w:hAnsi="David"/>
          <w:b/>
          <w:bCs/>
          <w:rtl/>
        </w:rPr>
        <w:t>מקרקעי המתנה  (</w:t>
      </w:r>
      <w:r w:rsidRPr="005E7B47">
        <w:rPr>
          <w:rFonts w:ascii="David" w:hAnsi="David"/>
          <w:b/>
          <w:bCs/>
          <w:rtl/>
        </w:rPr>
        <w:t>המגרש המזרחי) כוללים את המקרקעין עצמם ואת הבנוי עליהם- בין היתר, דירת מגורים בה מתגוררים הנתבעים היום , כמו כן, על מקרקעי המתנה יש יחידת דיור נוספת קטנה המושכרת לצד ג', לולי תרנגולות, שטחי גידול אתרוגים וכד'</w:t>
      </w:r>
      <w:r>
        <w:rPr>
          <w:rFonts w:ascii="David" w:hAnsi="David" w:hint="cs"/>
          <w:b/>
          <w:bCs/>
          <w:rtl/>
        </w:rPr>
        <w:t xml:space="preserve"> (ראה: סעיף 13 לכתב התביעה)</w:t>
      </w:r>
      <w:r w:rsidRPr="005E7B47">
        <w:rPr>
          <w:rFonts w:ascii="David" w:hAnsi="David"/>
          <w:b/>
          <w:bCs/>
          <w:rtl/>
        </w:rPr>
        <w:t>.</w:t>
      </w:r>
    </w:p>
    <w:p w:rsidR="004E3DF0" w:rsidRPr="005E7B47" w:rsidRDefault="004E3DF0" w:rsidP="004E3DF0">
      <w:pPr>
        <w:spacing w:line="360" w:lineRule="auto"/>
        <w:ind w:left="780"/>
        <w:contextualSpacing/>
        <w:jc w:val="both"/>
        <w:rPr>
          <w:rFonts w:ascii="David" w:hAnsi="David"/>
          <w:b/>
          <w:bCs/>
        </w:rPr>
      </w:pPr>
      <w:r>
        <w:rPr>
          <w:rFonts w:ascii="David" w:hAnsi="David" w:hint="cs"/>
          <w:rtl/>
        </w:rPr>
        <w:t xml:space="preserve">ואולם </w:t>
      </w:r>
      <w:r w:rsidRPr="005E7B47">
        <w:rPr>
          <w:rFonts w:ascii="David" w:hAnsi="David"/>
          <w:rtl/>
        </w:rPr>
        <w:t xml:space="preserve">בתצהיר המתנה נכתב </w:t>
      </w:r>
      <w:r>
        <w:rPr>
          <w:rFonts w:ascii="David" w:hAnsi="David"/>
          <w:b/>
          <w:bCs/>
          <w:rtl/>
        </w:rPr>
        <w:t>:</w:t>
      </w:r>
      <w:r>
        <w:rPr>
          <w:rFonts w:ascii="David" w:hAnsi="David" w:hint="cs"/>
          <w:b/>
          <w:bCs/>
          <w:rtl/>
        </w:rPr>
        <w:t xml:space="preserve"> </w:t>
      </w:r>
      <w:r>
        <w:rPr>
          <w:rFonts w:ascii="David" w:hAnsi="David"/>
          <w:b/>
          <w:bCs/>
          <w:rtl/>
        </w:rPr>
        <w:t>"</w:t>
      </w:r>
      <w:r>
        <w:rPr>
          <w:rFonts w:ascii="David" w:hAnsi="David" w:hint="cs"/>
          <w:b/>
          <w:bCs/>
          <w:rtl/>
        </w:rPr>
        <w:t>אנו מעבירים בזאת, ללא תמורה ובמתנה</w:t>
      </w:r>
      <w:r w:rsidRPr="005E7B47">
        <w:rPr>
          <w:rFonts w:ascii="David" w:hAnsi="David"/>
          <w:b/>
          <w:bCs/>
          <w:rtl/>
        </w:rPr>
        <w:t>...וכל הבנוי עליה לרבות בית מגורים וסככה וכן זכות מעבר...".</w:t>
      </w:r>
    </w:p>
    <w:p w:rsidR="004E3DF0" w:rsidRDefault="004E3DF0" w:rsidP="004E3DF0">
      <w:pPr>
        <w:spacing w:line="360" w:lineRule="auto"/>
        <w:ind w:left="780"/>
        <w:contextualSpacing/>
        <w:jc w:val="both"/>
        <w:rPr>
          <w:rFonts w:ascii="David" w:hAnsi="David"/>
          <w:rtl/>
        </w:rPr>
      </w:pPr>
      <w:r w:rsidRPr="005E7B47">
        <w:rPr>
          <w:rFonts w:ascii="David" w:hAnsi="David"/>
          <w:rtl/>
        </w:rPr>
        <w:t>משמע, במועד החתימה על תצהירי המתנה היו בנויים על המקרקעין בית המגורים הי</w:t>
      </w:r>
      <w:r>
        <w:rPr>
          <w:rFonts w:ascii="David" w:hAnsi="David"/>
          <w:rtl/>
        </w:rPr>
        <w:t>שן של התובעים וסככה.</w:t>
      </w:r>
      <w:r w:rsidRPr="00440219">
        <w:rPr>
          <w:rFonts w:ascii="David" w:hAnsi="David"/>
          <w:u w:val="single"/>
          <w:rtl/>
        </w:rPr>
        <w:t xml:space="preserve"> </w:t>
      </w:r>
      <w:r w:rsidRPr="00440219">
        <w:rPr>
          <w:rFonts w:ascii="David" w:hAnsi="David" w:hint="cs"/>
          <w:u w:val="single"/>
          <w:rtl/>
        </w:rPr>
        <w:t>לא מצוין בתצהיר המתנה כי על המקרקעין בנוי גם לול תרנגולות.</w:t>
      </w:r>
      <w:r>
        <w:rPr>
          <w:rFonts w:ascii="David" w:hAnsi="David" w:hint="cs"/>
          <w:rtl/>
        </w:rPr>
        <w:t xml:space="preserve"> </w:t>
      </w:r>
    </w:p>
    <w:p w:rsidR="004E3DF0" w:rsidRDefault="004E3DF0" w:rsidP="004E3DF0">
      <w:pPr>
        <w:spacing w:line="360" w:lineRule="auto"/>
        <w:ind w:left="780"/>
        <w:contextualSpacing/>
        <w:jc w:val="both"/>
        <w:rPr>
          <w:rFonts w:ascii="David" w:hAnsi="David"/>
          <w:rtl/>
        </w:rPr>
      </w:pPr>
      <w:r>
        <w:rPr>
          <w:rFonts w:ascii="David" w:hAnsi="David" w:hint="cs"/>
          <w:rtl/>
        </w:rPr>
        <w:t xml:space="preserve">משכך, </w:t>
      </w:r>
      <w:r w:rsidRPr="005E7B47">
        <w:rPr>
          <w:rFonts w:ascii="David" w:hAnsi="David"/>
          <w:rtl/>
        </w:rPr>
        <w:t xml:space="preserve">כל שהתווסף מאז </w:t>
      </w:r>
      <w:r>
        <w:rPr>
          <w:rFonts w:ascii="David" w:hAnsi="David" w:hint="cs"/>
          <w:rtl/>
        </w:rPr>
        <w:t xml:space="preserve">מתן המתנה </w:t>
      </w:r>
      <w:r w:rsidRPr="005E7B47">
        <w:rPr>
          <w:rFonts w:ascii="David" w:hAnsi="David"/>
          <w:rtl/>
        </w:rPr>
        <w:t>ועד הגשת כתב התביעה הינם תוספות שעשה הנ</w:t>
      </w:r>
      <w:r>
        <w:rPr>
          <w:rFonts w:ascii="David" w:hAnsi="David"/>
          <w:rtl/>
        </w:rPr>
        <w:t>תבע עצמו בחלק</w:t>
      </w:r>
      <w:r>
        <w:rPr>
          <w:rFonts w:ascii="David" w:hAnsi="David" w:hint="cs"/>
          <w:rtl/>
        </w:rPr>
        <w:t>ה שקיבל במתנה,</w:t>
      </w:r>
      <w:r>
        <w:rPr>
          <w:rFonts w:ascii="David" w:hAnsi="David"/>
          <w:rtl/>
        </w:rPr>
        <w:t xml:space="preserve"> ו</w:t>
      </w:r>
      <w:r>
        <w:rPr>
          <w:rFonts w:ascii="David" w:hAnsi="David" w:hint="cs"/>
          <w:rtl/>
        </w:rPr>
        <w:t xml:space="preserve">הם אמורים להיות </w:t>
      </w:r>
      <w:r>
        <w:rPr>
          <w:rFonts w:ascii="David" w:hAnsi="David"/>
          <w:rtl/>
        </w:rPr>
        <w:t>לשימושו הבלעדי</w:t>
      </w:r>
      <w:r>
        <w:rPr>
          <w:rFonts w:ascii="David" w:hAnsi="David" w:hint="cs"/>
          <w:rtl/>
        </w:rPr>
        <w:t xml:space="preserve">. </w:t>
      </w:r>
    </w:p>
    <w:p w:rsidR="004E3DF0" w:rsidRPr="005E7B47" w:rsidRDefault="004E3DF0" w:rsidP="004E3DF0">
      <w:pPr>
        <w:spacing w:line="360" w:lineRule="auto"/>
        <w:ind w:left="780"/>
        <w:contextualSpacing/>
        <w:jc w:val="both"/>
        <w:rPr>
          <w:rFonts w:ascii="David" w:hAnsi="David"/>
        </w:rPr>
      </w:pPr>
      <w:r>
        <w:rPr>
          <w:rFonts w:ascii="David" w:hAnsi="David" w:hint="cs"/>
          <w:rtl/>
        </w:rPr>
        <w:lastRenderedPageBreak/>
        <w:t>הדבר אף עולה מעדות התובע ז"ל, ולפיה הנתבע הוא שקנה מדגרה לעופות, והוא זה שנטע עצי אתרוג ואחרים על המקרקעין שקיבל במתנה, כך שלא ברורה הטענה כי הפסיק לתת לתובעים ביצים ועופות, כפי שהיה נהוג קודם לכן.</w:t>
      </w:r>
    </w:p>
    <w:p w:rsidR="004E3DF0" w:rsidRPr="00962BA2" w:rsidRDefault="004E3DF0" w:rsidP="004E3DF0">
      <w:pPr>
        <w:spacing w:line="360" w:lineRule="auto"/>
        <w:ind w:left="780"/>
        <w:contextualSpacing/>
        <w:jc w:val="both"/>
        <w:rPr>
          <w:rFonts w:ascii="David" w:hAnsi="David"/>
          <w:rtl/>
        </w:rPr>
      </w:pPr>
      <w:r w:rsidRPr="00A075C9">
        <w:rPr>
          <w:rFonts w:ascii="David" w:hAnsi="David"/>
          <w:rtl/>
        </w:rPr>
        <w:t xml:space="preserve">התובע </w:t>
      </w:r>
      <w:r w:rsidRPr="00A075C9">
        <w:rPr>
          <w:rFonts w:ascii="David" w:hAnsi="David" w:hint="cs"/>
          <w:rtl/>
        </w:rPr>
        <w:t xml:space="preserve">ז"ל אישר </w:t>
      </w:r>
      <w:r w:rsidRPr="00A075C9">
        <w:rPr>
          <w:rFonts w:ascii="David" w:hAnsi="David"/>
          <w:rtl/>
        </w:rPr>
        <w:t xml:space="preserve">בחקירתו כי </w:t>
      </w:r>
      <w:r>
        <w:rPr>
          <w:rFonts w:ascii="David" w:hAnsi="David" w:hint="cs"/>
          <w:rtl/>
        </w:rPr>
        <w:t xml:space="preserve">אף פעם לא השתמש בעופות מהלול שהנתבע הקים, </w:t>
      </w:r>
      <w:r w:rsidRPr="00962BA2">
        <w:rPr>
          <w:rFonts w:ascii="David" w:hAnsi="David" w:hint="cs"/>
          <w:rtl/>
        </w:rPr>
        <w:t>אף אישר בחקירתו כי לא פנה לנתבע ובקש ממנו ביצים ועופות.</w:t>
      </w:r>
    </w:p>
    <w:p w:rsidR="004E3DF0" w:rsidRPr="00A075C9" w:rsidRDefault="004E3DF0" w:rsidP="004E3DF0">
      <w:pPr>
        <w:spacing w:line="360" w:lineRule="auto"/>
        <w:ind w:left="780"/>
        <w:contextualSpacing/>
        <w:jc w:val="both"/>
        <w:rPr>
          <w:rFonts w:ascii="David" w:hAnsi="David"/>
          <w:b/>
          <w:bCs/>
        </w:rPr>
      </w:pPr>
      <w:r w:rsidRPr="00A075C9">
        <w:rPr>
          <w:rFonts w:ascii="David" w:hAnsi="David" w:hint="cs"/>
          <w:rtl/>
        </w:rPr>
        <w:t>כן אישר בחקירתו כי הנתבע קנה קוב</w:t>
      </w:r>
      <w:r>
        <w:rPr>
          <w:rFonts w:ascii="David" w:hAnsi="David" w:hint="cs"/>
          <w:rtl/>
        </w:rPr>
        <w:t>י</w:t>
      </w:r>
      <w:r w:rsidRPr="00A075C9">
        <w:rPr>
          <w:rFonts w:ascii="David" w:hAnsi="David" w:hint="cs"/>
          <w:rtl/>
        </w:rPr>
        <w:t>יה בה בנה מדגרה לאפר</w:t>
      </w:r>
      <w:r>
        <w:rPr>
          <w:rFonts w:ascii="David" w:hAnsi="David" w:hint="cs"/>
          <w:rtl/>
        </w:rPr>
        <w:t>ו</w:t>
      </w:r>
      <w:r w:rsidRPr="00A075C9">
        <w:rPr>
          <w:rFonts w:ascii="David" w:hAnsi="David" w:hint="cs"/>
          <w:rtl/>
        </w:rPr>
        <w:t>חים במקרקעין שניתנו לו במתנה. כמו כן אישר בחקירתו כי הנתבע היה מעביר להם ביצים כשהיה עודף בהטלה</w:t>
      </w:r>
      <w:r>
        <w:rPr>
          <w:rFonts w:ascii="David" w:hAnsi="David" w:hint="cs"/>
          <w:rtl/>
        </w:rPr>
        <w:t>.</w:t>
      </w:r>
    </w:p>
    <w:p w:rsidR="004E3DF0" w:rsidRDefault="004E3DF0" w:rsidP="004E3DF0">
      <w:pPr>
        <w:spacing w:line="360" w:lineRule="auto"/>
        <w:ind w:left="780"/>
        <w:contextualSpacing/>
        <w:jc w:val="both"/>
        <w:rPr>
          <w:rFonts w:ascii="David" w:hAnsi="David"/>
          <w:b/>
          <w:bCs/>
          <w:rtl/>
        </w:rPr>
      </w:pPr>
      <w:r w:rsidRPr="00A075C9">
        <w:rPr>
          <w:rFonts w:ascii="David" w:hAnsi="David" w:hint="cs"/>
          <w:rtl/>
        </w:rPr>
        <w:t xml:space="preserve">בסתירה לטענת התובעים בכתב התביעה כמפורט לעיל, </w:t>
      </w:r>
      <w:r>
        <w:rPr>
          <w:rFonts w:ascii="David" w:hAnsi="David" w:hint="cs"/>
          <w:rtl/>
        </w:rPr>
        <w:t xml:space="preserve">כי </w:t>
      </w:r>
      <w:r w:rsidRPr="00A075C9">
        <w:rPr>
          <w:rFonts w:ascii="David" w:hAnsi="David"/>
          <w:rtl/>
        </w:rPr>
        <w:t xml:space="preserve">על מקרקעי המתנה </w:t>
      </w:r>
      <w:r>
        <w:rPr>
          <w:rFonts w:ascii="David" w:hAnsi="David" w:hint="cs"/>
          <w:rtl/>
        </w:rPr>
        <w:t xml:space="preserve">יש גם </w:t>
      </w:r>
      <w:r w:rsidRPr="00A075C9">
        <w:rPr>
          <w:rFonts w:ascii="David" w:hAnsi="David"/>
          <w:rtl/>
        </w:rPr>
        <w:t>שטחי גידול אתרוגים</w:t>
      </w:r>
      <w:r w:rsidRPr="005E7B47">
        <w:rPr>
          <w:rFonts w:ascii="David" w:hAnsi="David"/>
          <w:b/>
          <w:bCs/>
          <w:rtl/>
        </w:rPr>
        <w:t xml:space="preserve"> </w:t>
      </w:r>
      <w:r>
        <w:rPr>
          <w:rFonts w:ascii="David" w:hAnsi="David" w:hint="cs"/>
          <w:rtl/>
        </w:rPr>
        <w:t>אישר התובע ז"ל בחקירתו, כי הנתבע הוא ש</w:t>
      </w:r>
      <w:r w:rsidRPr="00A075C9">
        <w:rPr>
          <w:rFonts w:ascii="David" w:hAnsi="David"/>
          <w:rtl/>
        </w:rPr>
        <w:t>נטע מטע של עצים אתרוגים, לימונים ורימונים במגרש של המתנה</w:t>
      </w:r>
      <w:r>
        <w:rPr>
          <w:rFonts w:ascii="David" w:hAnsi="David" w:hint="cs"/>
          <w:b/>
          <w:bCs/>
          <w:rtl/>
        </w:rPr>
        <w:t>.</w:t>
      </w:r>
    </w:p>
    <w:p w:rsidR="004E3DF0" w:rsidRDefault="004E3DF0" w:rsidP="004E3DF0">
      <w:pPr>
        <w:spacing w:line="360" w:lineRule="auto"/>
        <w:ind w:left="720"/>
        <w:contextualSpacing/>
        <w:jc w:val="both"/>
        <w:rPr>
          <w:rFonts w:ascii="David" w:hAnsi="David"/>
          <w:b/>
          <w:bCs/>
          <w:rtl/>
        </w:rPr>
      </w:pPr>
      <w:r>
        <w:rPr>
          <w:rFonts w:ascii="David" w:hAnsi="David" w:hint="cs"/>
          <w:b/>
          <w:bCs/>
          <w:rtl/>
        </w:rPr>
        <w:t xml:space="preserve"> </w:t>
      </w:r>
      <w:r w:rsidRPr="00A075C9">
        <w:rPr>
          <w:rFonts w:ascii="David" w:hAnsi="David"/>
          <w:b/>
          <w:bCs/>
          <w:rtl/>
        </w:rPr>
        <w:t>(ר</w:t>
      </w:r>
      <w:r w:rsidRPr="00A075C9">
        <w:rPr>
          <w:rFonts w:ascii="David" w:hAnsi="David" w:hint="cs"/>
          <w:b/>
          <w:bCs/>
          <w:rtl/>
        </w:rPr>
        <w:t>אה:</w:t>
      </w:r>
      <w:r w:rsidRPr="00A075C9">
        <w:rPr>
          <w:rFonts w:ascii="David" w:hAnsi="David"/>
          <w:b/>
          <w:bCs/>
          <w:rtl/>
        </w:rPr>
        <w:t xml:space="preserve"> עמ'</w:t>
      </w:r>
      <w:r>
        <w:rPr>
          <w:rFonts w:ascii="David" w:hAnsi="David" w:hint="cs"/>
          <w:b/>
          <w:bCs/>
          <w:rtl/>
        </w:rPr>
        <w:t xml:space="preserve"> 20</w:t>
      </w:r>
      <w:r w:rsidRPr="00A075C9">
        <w:rPr>
          <w:rFonts w:ascii="David" w:hAnsi="David" w:hint="cs"/>
          <w:b/>
          <w:bCs/>
          <w:rtl/>
        </w:rPr>
        <w:t xml:space="preserve"> לפרוטוקול הדיון מיום</w:t>
      </w:r>
      <w:r>
        <w:rPr>
          <w:rFonts w:ascii="David" w:hAnsi="David" w:hint="cs"/>
          <w:b/>
          <w:bCs/>
          <w:rtl/>
        </w:rPr>
        <w:t xml:space="preserve"> 19.4.17</w:t>
      </w:r>
      <w:r w:rsidRPr="00A075C9">
        <w:rPr>
          <w:rFonts w:ascii="David" w:hAnsi="David"/>
          <w:b/>
          <w:bCs/>
          <w:rtl/>
        </w:rPr>
        <w:t xml:space="preserve">, </w:t>
      </w:r>
      <w:r>
        <w:rPr>
          <w:rFonts w:ascii="David" w:hAnsi="David" w:hint="cs"/>
          <w:b/>
          <w:bCs/>
          <w:rtl/>
        </w:rPr>
        <w:t>שורה 36, עמ' 21, שורה1, עמ'</w:t>
      </w:r>
      <w:r>
        <w:rPr>
          <w:rFonts w:ascii="David" w:hAnsi="David" w:hint="cs"/>
          <w:b/>
          <w:bCs/>
        </w:rPr>
        <w:t xml:space="preserve"> 22 </w:t>
      </w:r>
      <w:r w:rsidRPr="00A075C9">
        <w:rPr>
          <w:rFonts w:ascii="David" w:hAnsi="David"/>
          <w:b/>
          <w:bCs/>
          <w:rtl/>
        </w:rPr>
        <w:t>שו</w:t>
      </w:r>
      <w:r w:rsidRPr="00A075C9">
        <w:rPr>
          <w:rFonts w:ascii="David" w:hAnsi="David" w:hint="cs"/>
          <w:b/>
          <w:bCs/>
          <w:rtl/>
        </w:rPr>
        <w:t>רות</w:t>
      </w:r>
      <w:r w:rsidRPr="00A075C9">
        <w:rPr>
          <w:rFonts w:ascii="David" w:hAnsi="David"/>
          <w:b/>
          <w:bCs/>
          <w:rtl/>
        </w:rPr>
        <w:t xml:space="preserve"> 11-14, 32-33</w:t>
      </w:r>
      <w:r>
        <w:rPr>
          <w:rFonts w:ascii="David" w:hAnsi="David" w:hint="cs"/>
          <w:b/>
          <w:bCs/>
          <w:rtl/>
        </w:rPr>
        <w:t xml:space="preserve">, </w:t>
      </w:r>
      <w:r w:rsidRPr="00A075C9">
        <w:rPr>
          <w:rFonts w:ascii="David" w:hAnsi="David"/>
          <w:b/>
          <w:bCs/>
          <w:rtl/>
        </w:rPr>
        <w:t>עמ' 23, שו</w:t>
      </w:r>
      <w:r>
        <w:rPr>
          <w:rFonts w:ascii="David" w:hAnsi="David" w:hint="cs"/>
          <w:b/>
          <w:bCs/>
          <w:rtl/>
        </w:rPr>
        <w:t>רות</w:t>
      </w:r>
      <w:r w:rsidRPr="00A075C9">
        <w:rPr>
          <w:rFonts w:ascii="David" w:hAnsi="David"/>
          <w:b/>
          <w:bCs/>
          <w:rtl/>
        </w:rPr>
        <w:t xml:space="preserve"> 17-18).</w:t>
      </w:r>
    </w:p>
    <w:p w:rsidR="004E3DF0" w:rsidRDefault="004E3DF0" w:rsidP="004E3DF0">
      <w:pPr>
        <w:ind w:firstLine="720"/>
        <w:contextualSpacing/>
        <w:jc w:val="both"/>
        <w:rPr>
          <w:rFonts w:ascii="David" w:hAnsi="David"/>
          <w:rtl/>
        </w:rPr>
      </w:pPr>
    </w:p>
    <w:p w:rsidR="004E3DF0" w:rsidRPr="00E7742F" w:rsidRDefault="004E3DF0" w:rsidP="004E3DF0">
      <w:pPr>
        <w:pStyle w:val="ae"/>
        <w:numPr>
          <w:ilvl w:val="0"/>
          <w:numId w:val="1"/>
        </w:numPr>
        <w:spacing w:after="0" w:line="360" w:lineRule="auto"/>
        <w:jc w:val="both"/>
        <w:rPr>
          <w:rFonts w:ascii="David" w:hAnsi="David" w:cs="David"/>
          <w:b/>
          <w:bCs/>
          <w:sz w:val="24"/>
          <w:szCs w:val="24"/>
          <w:u w:val="single"/>
        </w:rPr>
      </w:pPr>
      <w:r w:rsidRPr="00E7742F">
        <w:rPr>
          <w:rFonts w:ascii="David" w:hAnsi="David" w:cs="David" w:hint="cs"/>
          <w:b/>
          <w:bCs/>
          <w:sz w:val="24"/>
          <w:szCs w:val="24"/>
          <w:u w:val="single"/>
          <w:rtl/>
        </w:rPr>
        <w:t xml:space="preserve">לאור האמור, דין טענה זו של התובעים להידחות. </w:t>
      </w:r>
    </w:p>
    <w:p w:rsidR="004E3DF0" w:rsidRPr="00E7742F" w:rsidRDefault="004E3DF0" w:rsidP="004E3DF0">
      <w:pPr>
        <w:contextualSpacing/>
        <w:jc w:val="both"/>
        <w:rPr>
          <w:rFonts w:ascii="David" w:hAnsi="David"/>
          <w:b/>
          <w:bCs/>
          <w:u w:val="single"/>
          <w:rtl/>
        </w:rPr>
      </w:pPr>
    </w:p>
    <w:p w:rsidR="004E3DF0" w:rsidRPr="001D3233" w:rsidRDefault="004E3DF0" w:rsidP="004E3DF0">
      <w:pPr>
        <w:spacing w:line="360" w:lineRule="auto"/>
        <w:ind w:left="420"/>
        <w:jc w:val="both"/>
        <w:rPr>
          <w:rFonts w:ascii="David" w:hAnsi="David"/>
          <w:b/>
          <w:bCs/>
          <w:u w:val="single"/>
          <w:rtl/>
        </w:rPr>
      </w:pPr>
      <w:r w:rsidRPr="00093522">
        <w:rPr>
          <w:rFonts w:ascii="David" w:hAnsi="David" w:hint="cs"/>
          <w:b/>
          <w:bCs/>
          <w:u w:val="single"/>
          <w:rtl/>
        </w:rPr>
        <w:t>הטענה</w:t>
      </w:r>
      <w:r w:rsidRPr="001D3233">
        <w:rPr>
          <w:rFonts w:ascii="David" w:hAnsi="David" w:hint="cs"/>
          <w:b/>
          <w:bCs/>
          <w:u w:val="single"/>
          <w:rtl/>
        </w:rPr>
        <w:t xml:space="preserve"> כי הנתבע משתלט על שטחים במקרקעין כולם, ומונע מבני המשפחה שימוש ו/או מעבר בחלק מהמקרקעין</w:t>
      </w:r>
      <w:r>
        <w:rPr>
          <w:rFonts w:ascii="David" w:hAnsi="David" w:hint="cs"/>
          <w:b/>
          <w:bCs/>
          <w:u w:val="single"/>
          <w:rtl/>
        </w:rPr>
        <w:t>:</w:t>
      </w:r>
    </w:p>
    <w:p w:rsidR="004E3DF0" w:rsidRDefault="004E3DF0" w:rsidP="004E3DF0">
      <w:pPr>
        <w:jc w:val="both"/>
        <w:rPr>
          <w:rFonts w:ascii="David" w:hAnsi="David"/>
          <w:b/>
          <w:bCs/>
          <w:rtl/>
        </w:rPr>
      </w:pPr>
      <w:r>
        <w:rPr>
          <w:rFonts w:ascii="David" w:hAnsi="David" w:hint="cs"/>
          <w:b/>
          <w:bCs/>
          <w:rtl/>
        </w:rPr>
        <w:t xml:space="preserve">    </w:t>
      </w:r>
    </w:p>
    <w:p w:rsidR="004E3DF0" w:rsidRPr="00C42F20" w:rsidRDefault="004E3DF0" w:rsidP="00CB7227">
      <w:pPr>
        <w:pStyle w:val="ae"/>
        <w:numPr>
          <w:ilvl w:val="0"/>
          <w:numId w:val="1"/>
        </w:numPr>
        <w:spacing w:after="0" w:line="360" w:lineRule="auto"/>
        <w:jc w:val="both"/>
        <w:rPr>
          <w:rFonts w:ascii="David" w:hAnsi="David" w:cs="David"/>
          <w:b/>
          <w:bCs/>
          <w:sz w:val="24"/>
          <w:szCs w:val="24"/>
        </w:rPr>
      </w:pPr>
      <w:r>
        <w:rPr>
          <w:rFonts w:ascii="David" w:hAnsi="David" w:cs="David" w:hint="cs"/>
          <w:sz w:val="24"/>
          <w:szCs w:val="24"/>
          <w:rtl/>
        </w:rPr>
        <w:t>ל</w:t>
      </w:r>
      <w:r w:rsidRPr="00093522">
        <w:rPr>
          <w:rFonts w:ascii="David" w:hAnsi="David" w:cs="David" w:hint="cs"/>
          <w:sz w:val="24"/>
          <w:szCs w:val="24"/>
          <w:rtl/>
        </w:rPr>
        <w:t>טענת התובעים הש</w:t>
      </w:r>
      <w:r>
        <w:rPr>
          <w:rFonts w:ascii="David" w:hAnsi="David" w:cs="David" w:hint="cs"/>
          <w:sz w:val="24"/>
          <w:szCs w:val="24"/>
          <w:rtl/>
        </w:rPr>
        <w:t xml:space="preserve">תלטות הנתבע על חלקות </w:t>
      </w:r>
      <w:r w:rsidR="00CB7227">
        <w:rPr>
          <w:rFonts w:ascii="David" w:hAnsi="David" w:cs="David" w:hint="cs"/>
          <w:sz w:val="24"/>
          <w:szCs w:val="24"/>
          <w:rtl/>
        </w:rPr>
        <w:t xml:space="preserve">*** ו-*** </w:t>
      </w:r>
      <w:r w:rsidRPr="00093522">
        <w:rPr>
          <w:rFonts w:ascii="David" w:hAnsi="David" w:cs="David" w:hint="cs"/>
          <w:sz w:val="24"/>
          <w:szCs w:val="24"/>
          <w:rtl/>
        </w:rPr>
        <w:t>מהווה התנהגות מחפירה</w:t>
      </w:r>
      <w:r>
        <w:rPr>
          <w:rFonts w:ascii="David" w:hAnsi="David" w:cs="David" w:hint="cs"/>
          <w:sz w:val="24"/>
          <w:szCs w:val="24"/>
          <w:rtl/>
        </w:rPr>
        <w:t xml:space="preserve">. ראשית, הטענה נטענה </w:t>
      </w:r>
      <w:r w:rsidRPr="00093522">
        <w:rPr>
          <w:rFonts w:ascii="David" w:hAnsi="David" w:cs="David" w:hint="cs"/>
          <w:sz w:val="24"/>
          <w:szCs w:val="24"/>
          <w:rtl/>
        </w:rPr>
        <w:t>באופן כללי ללא הפניה למקרים ספציפיים</w:t>
      </w:r>
      <w:r>
        <w:rPr>
          <w:rFonts w:ascii="David" w:hAnsi="David" w:cs="David" w:hint="cs"/>
          <w:sz w:val="24"/>
          <w:szCs w:val="24"/>
          <w:rtl/>
        </w:rPr>
        <w:t>.</w:t>
      </w:r>
      <w:r w:rsidRPr="00093522">
        <w:rPr>
          <w:rFonts w:ascii="David" w:hAnsi="David" w:cs="David" w:hint="cs"/>
          <w:sz w:val="24"/>
          <w:szCs w:val="24"/>
          <w:rtl/>
        </w:rPr>
        <w:t xml:space="preserve"> </w:t>
      </w:r>
    </w:p>
    <w:p w:rsidR="004E3DF0" w:rsidRPr="00DC20FD" w:rsidRDefault="004E3DF0" w:rsidP="001D480B">
      <w:pPr>
        <w:pStyle w:val="ae"/>
        <w:spacing w:after="0" w:line="360" w:lineRule="auto"/>
        <w:ind w:left="780"/>
        <w:jc w:val="both"/>
        <w:rPr>
          <w:rFonts w:ascii="David" w:hAnsi="David" w:cs="David"/>
          <w:b/>
          <w:bCs/>
          <w:sz w:val="24"/>
          <w:szCs w:val="24"/>
        </w:rPr>
      </w:pPr>
      <w:r>
        <w:rPr>
          <w:rFonts w:ascii="David" w:hAnsi="David" w:cs="David" w:hint="cs"/>
          <w:sz w:val="24"/>
          <w:szCs w:val="24"/>
          <w:rtl/>
        </w:rPr>
        <w:t xml:space="preserve">שנית, הנתבע  </w:t>
      </w:r>
      <w:r w:rsidRPr="00093522">
        <w:rPr>
          <w:rFonts w:ascii="David" w:hAnsi="David" w:cs="David" w:hint="cs"/>
          <w:sz w:val="24"/>
          <w:szCs w:val="24"/>
          <w:rtl/>
        </w:rPr>
        <w:t xml:space="preserve">מאשר כי הינו נוהג מנהג בעלים בחלקות אלו מזה כ- 25 שנה </w:t>
      </w:r>
      <w:r>
        <w:rPr>
          <w:rFonts w:ascii="David" w:hAnsi="David" w:cs="David" w:hint="cs"/>
          <w:sz w:val="24"/>
          <w:szCs w:val="24"/>
          <w:rtl/>
        </w:rPr>
        <w:t xml:space="preserve">וזאת </w:t>
      </w:r>
      <w:r w:rsidRPr="00093522">
        <w:rPr>
          <w:rFonts w:ascii="David" w:hAnsi="David" w:cs="David" w:hint="cs"/>
          <w:sz w:val="24"/>
          <w:szCs w:val="24"/>
          <w:rtl/>
        </w:rPr>
        <w:t xml:space="preserve">באישור התובע </w:t>
      </w:r>
      <w:r>
        <w:rPr>
          <w:rFonts w:ascii="David" w:hAnsi="David" w:cs="David" w:hint="cs"/>
          <w:sz w:val="24"/>
          <w:szCs w:val="24"/>
          <w:rtl/>
        </w:rPr>
        <w:t xml:space="preserve">ז"ל </w:t>
      </w:r>
      <w:r w:rsidRPr="00093522">
        <w:rPr>
          <w:rFonts w:ascii="David" w:hAnsi="David" w:cs="David" w:hint="cs"/>
          <w:b/>
          <w:bCs/>
          <w:sz w:val="24"/>
          <w:szCs w:val="24"/>
          <w:rtl/>
        </w:rPr>
        <w:t>(סעיף 86 לתצהירו).</w:t>
      </w:r>
      <w:r w:rsidRPr="00093522">
        <w:rPr>
          <w:rFonts w:ascii="David" w:hAnsi="David" w:cs="David" w:hint="cs"/>
          <w:sz w:val="24"/>
          <w:szCs w:val="24"/>
          <w:rtl/>
        </w:rPr>
        <w:t xml:space="preserve"> טענה </w:t>
      </w:r>
      <w:r>
        <w:rPr>
          <w:rFonts w:ascii="David" w:hAnsi="David" w:cs="David" w:hint="cs"/>
          <w:sz w:val="24"/>
          <w:szCs w:val="24"/>
          <w:rtl/>
        </w:rPr>
        <w:t xml:space="preserve">זו </w:t>
      </w:r>
      <w:r w:rsidRPr="00093522">
        <w:rPr>
          <w:rFonts w:ascii="David" w:hAnsi="David" w:cs="David" w:hint="cs"/>
          <w:sz w:val="24"/>
          <w:szCs w:val="24"/>
          <w:rtl/>
        </w:rPr>
        <w:t xml:space="preserve">לא נסתרה. </w:t>
      </w:r>
      <w:r>
        <w:rPr>
          <w:rFonts w:ascii="David" w:hAnsi="David" w:cs="David" w:hint="cs"/>
          <w:sz w:val="24"/>
          <w:szCs w:val="24"/>
          <w:rtl/>
        </w:rPr>
        <w:t xml:space="preserve">לא הובאה כל ראיה </w:t>
      </w:r>
      <w:r w:rsidRPr="00093522">
        <w:rPr>
          <w:rFonts w:ascii="David" w:hAnsi="David" w:cs="David" w:hint="cs"/>
          <w:sz w:val="24"/>
          <w:szCs w:val="24"/>
          <w:rtl/>
        </w:rPr>
        <w:t xml:space="preserve">לפיה התבקש הנתבע עובר למכתבו של עו"ד </w:t>
      </w:r>
      <w:r w:rsidR="001D480B">
        <w:rPr>
          <w:rFonts w:ascii="David" w:hAnsi="David" w:cs="David" w:hint="cs"/>
          <w:sz w:val="24"/>
          <w:szCs w:val="24"/>
          <w:rtl/>
        </w:rPr>
        <w:t xml:space="preserve">*** </w:t>
      </w:r>
      <w:r w:rsidRPr="00093522">
        <w:rPr>
          <w:rFonts w:ascii="David" w:hAnsi="David" w:cs="David" w:hint="cs"/>
          <w:sz w:val="24"/>
          <w:szCs w:val="24"/>
          <w:rtl/>
        </w:rPr>
        <w:t xml:space="preserve">מיום 17.9.14 לפנות חלקות אלו </w:t>
      </w:r>
      <w:r w:rsidRPr="00DC20FD">
        <w:rPr>
          <w:rFonts w:ascii="David" w:hAnsi="David" w:cs="David" w:hint="cs"/>
          <w:b/>
          <w:bCs/>
          <w:sz w:val="24"/>
          <w:szCs w:val="24"/>
          <w:rtl/>
        </w:rPr>
        <w:t>(נספח ז'1 לכתב התביעה המתוקן).</w:t>
      </w:r>
    </w:p>
    <w:p w:rsidR="004E3DF0" w:rsidRPr="00535AD7" w:rsidRDefault="004E3DF0" w:rsidP="00CB7227">
      <w:pPr>
        <w:pStyle w:val="ae"/>
        <w:spacing w:after="0" w:line="360" w:lineRule="auto"/>
        <w:ind w:left="780"/>
        <w:jc w:val="both"/>
        <w:rPr>
          <w:rFonts w:ascii="David" w:hAnsi="David" w:cs="David"/>
          <w:b/>
          <w:bCs/>
          <w:sz w:val="24"/>
          <w:szCs w:val="24"/>
          <w:rtl/>
        </w:rPr>
      </w:pPr>
      <w:r>
        <w:rPr>
          <w:rFonts w:ascii="David" w:hAnsi="David" w:cs="David" w:hint="cs"/>
          <w:sz w:val="24"/>
          <w:szCs w:val="24"/>
          <w:rtl/>
        </w:rPr>
        <w:t>אף בחקירתו העיד הנתבע, כי השכיר את חלקה</w:t>
      </w:r>
      <w:r w:rsidR="00CB7227">
        <w:rPr>
          <w:rFonts w:ascii="David" w:hAnsi="David" w:cs="David" w:hint="cs"/>
          <w:sz w:val="24"/>
          <w:szCs w:val="24"/>
          <w:rtl/>
        </w:rPr>
        <w:t xml:space="preserve"> ***</w:t>
      </w:r>
      <w:r>
        <w:rPr>
          <w:rFonts w:ascii="David" w:hAnsi="David" w:cs="David" w:hint="cs"/>
          <w:sz w:val="24"/>
          <w:szCs w:val="24"/>
          <w:rtl/>
        </w:rPr>
        <w:t xml:space="preserve"> לחברת מנופים משאיות משנת 1988 (כ- 25 שנים טרם מתן המתנה) זאת בהתאם לבקשת אביו ולרשות שאביו לטענתו נתן לו, מה שכאמור לא נסתר. עוד אישר הנתבע כי לאחר הגשת התביעה לא ניתנה לו יותר הרשות</w:t>
      </w:r>
      <w:r w:rsidRPr="00093522">
        <w:rPr>
          <w:rFonts w:ascii="David" w:hAnsi="David" w:cs="David" w:hint="cs"/>
          <w:sz w:val="24"/>
          <w:szCs w:val="24"/>
          <w:rtl/>
        </w:rPr>
        <w:t xml:space="preserve"> </w:t>
      </w:r>
      <w:r w:rsidRPr="00535AD7">
        <w:rPr>
          <w:rFonts w:ascii="David" w:hAnsi="David" w:cs="David" w:hint="cs"/>
          <w:b/>
          <w:bCs/>
          <w:sz w:val="24"/>
          <w:szCs w:val="24"/>
          <w:rtl/>
        </w:rPr>
        <w:t>(ראה: עמ' 63 לפרוטוקול הדיון מיום 1.11.21 שורות 23-24, 30, עמ' 64 שורות</w:t>
      </w:r>
      <w:r>
        <w:rPr>
          <w:rFonts w:ascii="David" w:hAnsi="David" w:cs="David" w:hint="cs"/>
          <w:b/>
          <w:bCs/>
          <w:sz w:val="24"/>
          <w:szCs w:val="24"/>
          <w:rtl/>
        </w:rPr>
        <w:t xml:space="preserve"> 3-6</w:t>
      </w:r>
      <w:r w:rsidRPr="00535AD7">
        <w:rPr>
          <w:rFonts w:ascii="David" w:hAnsi="David" w:cs="David" w:hint="cs"/>
          <w:b/>
          <w:bCs/>
          <w:sz w:val="24"/>
          <w:szCs w:val="24"/>
          <w:rtl/>
        </w:rPr>
        <w:t>).</w:t>
      </w:r>
    </w:p>
    <w:p w:rsidR="004E3DF0" w:rsidRDefault="004E3DF0" w:rsidP="001D480B">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לא מצאתי לקבל טענת התובעים כי יש לראות בשימוש שעשה הנתבע בחלקה </w:t>
      </w:r>
      <w:r w:rsidR="00CB7227">
        <w:rPr>
          <w:rFonts w:ascii="David" w:hAnsi="David" w:cs="David" w:hint="cs"/>
          <w:sz w:val="24"/>
          <w:szCs w:val="24"/>
          <w:rtl/>
        </w:rPr>
        <w:t>***</w:t>
      </w:r>
      <w:r>
        <w:rPr>
          <w:rFonts w:ascii="David" w:hAnsi="David" w:cs="David" w:hint="cs"/>
          <w:sz w:val="24"/>
          <w:szCs w:val="24"/>
          <w:rtl/>
        </w:rPr>
        <w:t xml:space="preserve"> </w:t>
      </w:r>
      <w:r w:rsidRPr="00093522">
        <w:rPr>
          <w:rFonts w:ascii="David" w:hAnsi="David" w:cs="David" w:hint="cs"/>
          <w:sz w:val="24"/>
          <w:szCs w:val="24"/>
          <w:rtl/>
        </w:rPr>
        <w:t>כהתנהגות מחפירה</w:t>
      </w:r>
      <w:r>
        <w:rPr>
          <w:rFonts w:ascii="David" w:hAnsi="David" w:cs="David" w:hint="cs"/>
          <w:sz w:val="24"/>
          <w:szCs w:val="24"/>
          <w:rtl/>
        </w:rPr>
        <w:t xml:space="preserve">, מקום בו </w:t>
      </w:r>
      <w:r w:rsidRPr="00093522">
        <w:rPr>
          <w:rFonts w:ascii="David" w:hAnsi="David" w:cs="David" w:hint="cs"/>
          <w:sz w:val="24"/>
          <w:szCs w:val="24"/>
          <w:rtl/>
        </w:rPr>
        <w:t>עד ליום</w:t>
      </w:r>
      <w:r>
        <w:rPr>
          <w:rFonts w:ascii="David" w:hAnsi="David" w:cs="David" w:hint="cs"/>
          <w:sz w:val="24"/>
          <w:szCs w:val="24"/>
          <w:rtl/>
        </w:rPr>
        <w:t xml:space="preserve"> מתן המתנה ולמעלה משנתיים לאחריה עד ליום  </w:t>
      </w:r>
      <w:r w:rsidRPr="00093522">
        <w:rPr>
          <w:rFonts w:ascii="David" w:hAnsi="David" w:cs="David" w:hint="cs"/>
          <w:sz w:val="24"/>
          <w:szCs w:val="24"/>
          <w:rtl/>
        </w:rPr>
        <w:t xml:space="preserve">17.9.14 </w:t>
      </w:r>
      <w:r>
        <w:rPr>
          <w:rFonts w:ascii="David" w:hAnsi="David" w:cs="David" w:hint="cs"/>
          <w:sz w:val="24"/>
          <w:szCs w:val="24"/>
          <w:rtl/>
        </w:rPr>
        <w:t xml:space="preserve">(המועד בו נשלח מכתבו של עו"ד </w:t>
      </w:r>
      <w:r w:rsidR="001D480B">
        <w:rPr>
          <w:rFonts w:ascii="David" w:hAnsi="David" w:cs="David" w:hint="cs"/>
          <w:sz w:val="24"/>
          <w:szCs w:val="24"/>
          <w:rtl/>
        </w:rPr>
        <w:t>***</w:t>
      </w:r>
      <w:r>
        <w:rPr>
          <w:rFonts w:ascii="David" w:hAnsi="David" w:cs="David" w:hint="cs"/>
          <w:sz w:val="24"/>
          <w:szCs w:val="24"/>
          <w:rtl/>
        </w:rPr>
        <w:t xml:space="preserve"> לנתבעים), </w:t>
      </w:r>
      <w:r w:rsidRPr="00093522">
        <w:rPr>
          <w:rFonts w:ascii="David" w:hAnsi="David" w:cs="David" w:hint="cs"/>
          <w:sz w:val="24"/>
          <w:szCs w:val="24"/>
          <w:rtl/>
        </w:rPr>
        <w:t>לא נחשבה התנהלות הנתבע להתנהגות מחפירה</w:t>
      </w:r>
      <w:r>
        <w:rPr>
          <w:rFonts w:ascii="David" w:hAnsi="David" w:cs="David" w:hint="cs"/>
          <w:sz w:val="24"/>
          <w:szCs w:val="24"/>
          <w:rtl/>
        </w:rPr>
        <w:t xml:space="preserve">. </w:t>
      </w:r>
    </w:p>
    <w:p w:rsidR="004E3DF0" w:rsidRDefault="004E3DF0" w:rsidP="00CB7227">
      <w:pPr>
        <w:pStyle w:val="ae"/>
        <w:spacing w:after="0" w:line="360" w:lineRule="auto"/>
        <w:ind w:left="780"/>
        <w:jc w:val="both"/>
        <w:rPr>
          <w:rFonts w:ascii="David" w:hAnsi="David" w:cs="David"/>
          <w:b/>
          <w:bCs/>
          <w:sz w:val="24"/>
          <w:szCs w:val="24"/>
          <w:rtl/>
        </w:rPr>
      </w:pPr>
      <w:r>
        <w:rPr>
          <w:rFonts w:ascii="David" w:hAnsi="David" w:cs="David" w:hint="cs"/>
          <w:sz w:val="24"/>
          <w:szCs w:val="24"/>
          <w:rtl/>
        </w:rPr>
        <w:t xml:space="preserve">כך או כך, אישר </w:t>
      </w:r>
      <w:r w:rsidRPr="00535AD7">
        <w:rPr>
          <w:rFonts w:ascii="David" w:hAnsi="David" w:cs="David" w:hint="cs"/>
          <w:sz w:val="24"/>
          <w:szCs w:val="24"/>
          <w:rtl/>
        </w:rPr>
        <w:t xml:space="preserve">הנתבע כי בשנת 2020 פינה את חלקה </w:t>
      </w:r>
      <w:r w:rsidR="00CB7227">
        <w:rPr>
          <w:rFonts w:ascii="David" w:hAnsi="David" w:cs="David" w:hint="cs"/>
          <w:sz w:val="24"/>
          <w:szCs w:val="24"/>
          <w:rtl/>
        </w:rPr>
        <w:t>***</w:t>
      </w:r>
      <w:r w:rsidRPr="00535AD7">
        <w:rPr>
          <w:rFonts w:ascii="David" w:hAnsi="David" w:cs="David" w:hint="cs"/>
          <w:sz w:val="24"/>
          <w:szCs w:val="24"/>
          <w:rtl/>
        </w:rPr>
        <w:t xml:space="preserve"> למעט חומרי בנייה ומשאית אחת</w:t>
      </w:r>
      <w:r w:rsidRPr="00535AD7">
        <w:rPr>
          <w:rFonts w:ascii="David" w:hAnsi="David" w:cs="David" w:hint="cs"/>
          <w:b/>
          <w:bCs/>
          <w:sz w:val="24"/>
          <w:szCs w:val="24"/>
          <w:rtl/>
        </w:rPr>
        <w:t xml:space="preserve"> (ראה: עמ' 63 לפרוטוקול הדיון מיום 1.11.21 שורות 34-35).</w:t>
      </w:r>
    </w:p>
    <w:p w:rsidR="004E3DF0" w:rsidRPr="00093522" w:rsidRDefault="004E3DF0" w:rsidP="00CB7227">
      <w:pPr>
        <w:spacing w:line="360" w:lineRule="auto"/>
        <w:ind w:left="780"/>
        <w:jc w:val="both"/>
        <w:rPr>
          <w:rFonts w:ascii="David" w:hAnsi="David"/>
        </w:rPr>
      </w:pPr>
      <w:r w:rsidRPr="00093522">
        <w:rPr>
          <w:rFonts w:ascii="David" w:hAnsi="David" w:hint="cs"/>
          <w:rtl/>
        </w:rPr>
        <w:t xml:space="preserve">באשר לחלקה </w:t>
      </w:r>
      <w:r w:rsidR="00CB7227">
        <w:rPr>
          <w:rFonts w:ascii="David" w:hAnsi="David" w:hint="cs"/>
          <w:rtl/>
        </w:rPr>
        <w:t>***</w:t>
      </w:r>
      <w:r>
        <w:rPr>
          <w:rFonts w:ascii="David" w:hAnsi="David" w:hint="cs"/>
          <w:rtl/>
        </w:rPr>
        <w:t>,</w:t>
      </w:r>
      <w:r w:rsidRPr="00093522">
        <w:rPr>
          <w:rFonts w:ascii="David" w:hAnsi="David" w:hint="cs"/>
          <w:rtl/>
        </w:rPr>
        <w:t xml:space="preserve"> כל עוד לא </w:t>
      </w:r>
      <w:r>
        <w:rPr>
          <w:rFonts w:ascii="David" w:hAnsi="David" w:hint="cs"/>
          <w:rtl/>
        </w:rPr>
        <w:t xml:space="preserve">הורה בית המשפט על ביטול המתנה הרי </w:t>
      </w:r>
      <w:r w:rsidRPr="00093522">
        <w:rPr>
          <w:rFonts w:ascii="David" w:hAnsi="David" w:hint="cs"/>
          <w:rtl/>
        </w:rPr>
        <w:t xml:space="preserve">עומדת לנתבע הזכות לעשות </w:t>
      </w:r>
      <w:r>
        <w:rPr>
          <w:rFonts w:ascii="David" w:hAnsi="David" w:hint="cs"/>
          <w:rtl/>
        </w:rPr>
        <w:t xml:space="preserve">שימוש </w:t>
      </w:r>
      <w:r w:rsidRPr="00093522">
        <w:rPr>
          <w:rFonts w:ascii="David" w:hAnsi="David" w:hint="cs"/>
          <w:rtl/>
        </w:rPr>
        <w:t>ב</w:t>
      </w:r>
      <w:r>
        <w:rPr>
          <w:rFonts w:ascii="David" w:hAnsi="David" w:hint="cs"/>
          <w:rtl/>
        </w:rPr>
        <w:t>חלק שקיבל ב</w:t>
      </w:r>
      <w:r w:rsidRPr="00093522">
        <w:rPr>
          <w:rFonts w:ascii="David" w:hAnsi="David" w:hint="cs"/>
          <w:rtl/>
        </w:rPr>
        <w:t>חלק</w:t>
      </w:r>
      <w:r>
        <w:rPr>
          <w:rFonts w:ascii="David" w:hAnsi="David" w:hint="cs"/>
          <w:rtl/>
        </w:rPr>
        <w:t>ה</w:t>
      </w:r>
      <w:r w:rsidRPr="00093522">
        <w:rPr>
          <w:rFonts w:ascii="David" w:hAnsi="David" w:hint="cs"/>
          <w:rtl/>
        </w:rPr>
        <w:t>.</w:t>
      </w:r>
    </w:p>
    <w:p w:rsidR="004E3DF0" w:rsidRPr="00C42F20" w:rsidRDefault="004E3DF0" w:rsidP="00B7124B">
      <w:pPr>
        <w:pStyle w:val="ae"/>
        <w:spacing w:after="0" w:line="360" w:lineRule="auto"/>
        <w:ind w:left="780"/>
        <w:jc w:val="both"/>
        <w:rPr>
          <w:rFonts w:ascii="David" w:hAnsi="David" w:cs="David"/>
          <w:b/>
          <w:bCs/>
          <w:sz w:val="24"/>
          <w:szCs w:val="24"/>
        </w:rPr>
      </w:pPr>
      <w:r w:rsidRPr="00C42F20">
        <w:rPr>
          <w:rFonts w:ascii="David" w:hAnsi="David" w:cs="David" w:hint="cs"/>
          <w:sz w:val="24"/>
          <w:szCs w:val="24"/>
          <w:rtl/>
        </w:rPr>
        <w:lastRenderedPageBreak/>
        <w:t xml:space="preserve">זאת ועוד. כשנשאל התובע ז"ל בחקירתו אם פנה לנתבע ואמר לו כי מפריע לו שיש גדר רשת, והאם ביקש ממנו כי יוריד אותה, השיב בשלילה. וכנשאל </w:t>
      </w:r>
      <w:r>
        <w:rPr>
          <w:rFonts w:ascii="David" w:hAnsi="David" w:cs="David" w:hint="cs"/>
          <w:sz w:val="24"/>
          <w:szCs w:val="24"/>
          <w:rtl/>
        </w:rPr>
        <w:t>ה</w:t>
      </w:r>
      <w:r w:rsidRPr="00C42F20">
        <w:rPr>
          <w:rFonts w:ascii="David" w:hAnsi="David" w:cs="David" w:hint="cs"/>
          <w:sz w:val="24"/>
          <w:szCs w:val="24"/>
          <w:rtl/>
        </w:rPr>
        <w:t xml:space="preserve">אם בקש </w:t>
      </w:r>
      <w:r w:rsidR="00B7124B">
        <w:rPr>
          <w:rFonts w:ascii="David" w:hAnsi="David" w:cs="David" w:hint="cs"/>
          <w:sz w:val="24"/>
          <w:szCs w:val="24"/>
          <w:rtl/>
        </w:rPr>
        <w:t>מ***</w:t>
      </w:r>
      <w:r w:rsidRPr="00C42F20">
        <w:rPr>
          <w:rFonts w:ascii="David" w:hAnsi="David" w:cs="David" w:hint="cs"/>
          <w:sz w:val="24"/>
          <w:szCs w:val="24"/>
          <w:rtl/>
        </w:rPr>
        <w:t xml:space="preserve"> שיאפשר לו לעבור באופן חופשי בשטח שניתן במתנה, השיב:</w:t>
      </w:r>
      <w:r>
        <w:rPr>
          <w:rFonts w:ascii="David" w:hAnsi="David" w:cs="David" w:hint="cs"/>
          <w:sz w:val="24"/>
          <w:szCs w:val="24"/>
          <w:u w:val="single"/>
          <w:rtl/>
        </w:rPr>
        <w:t xml:space="preserve"> </w:t>
      </w:r>
      <w:r w:rsidRPr="00C42F20">
        <w:rPr>
          <w:rFonts w:ascii="David" w:hAnsi="David" w:cs="David" w:hint="cs"/>
          <w:sz w:val="24"/>
          <w:szCs w:val="24"/>
          <w:u w:val="single"/>
          <w:rtl/>
        </w:rPr>
        <w:t>"</w:t>
      </w:r>
      <w:r w:rsidRPr="00C42F20">
        <w:rPr>
          <w:rFonts w:ascii="David" w:hAnsi="David" w:cs="David"/>
          <w:b/>
          <w:bCs/>
          <w:sz w:val="24"/>
          <w:szCs w:val="24"/>
          <w:u w:val="single"/>
          <w:rtl/>
        </w:rPr>
        <w:t>על דברים כאלה לא שואלים. עוברים</w:t>
      </w:r>
      <w:r w:rsidRPr="00C42F20">
        <w:rPr>
          <w:rFonts w:ascii="David" w:hAnsi="David" w:cs="David" w:hint="cs"/>
          <w:b/>
          <w:bCs/>
          <w:sz w:val="24"/>
          <w:szCs w:val="24"/>
          <w:u w:val="single"/>
          <w:rtl/>
        </w:rPr>
        <w:t>"</w:t>
      </w:r>
      <w:r>
        <w:rPr>
          <w:rFonts w:ascii="David" w:hAnsi="David" w:cs="David" w:hint="cs"/>
          <w:sz w:val="24"/>
          <w:szCs w:val="24"/>
          <w:rtl/>
        </w:rPr>
        <w:t xml:space="preserve"> </w:t>
      </w:r>
      <w:r w:rsidRPr="00C42F20">
        <w:rPr>
          <w:rFonts w:ascii="David" w:hAnsi="David" w:cs="David" w:hint="cs"/>
          <w:b/>
          <w:bCs/>
          <w:sz w:val="24"/>
          <w:szCs w:val="24"/>
          <w:rtl/>
        </w:rPr>
        <w:t>(ראה עמ' 19 לפרוטוקול הדיון מיום 19.4.17, שורות 20-21, עמ' 21, שורות 2-3</w:t>
      </w:r>
      <w:r>
        <w:rPr>
          <w:rFonts w:ascii="David" w:hAnsi="David" w:cs="David" w:hint="cs"/>
          <w:b/>
          <w:bCs/>
          <w:sz w:val="24"/>
          <w:szCs w:val="24"/>
          <w:rtl/>
        </w:rPr>
        <w:t>, ההדגשות שלי, ח.מ.</w:t>
      </w:r>
      <w:r w:rsidRPr="00C42F20">
        <w:rPr>
          <w:rFonts w:ascii="David" w:hAnsi="David" w:cs="David" w:hint="cs"/>
          <w:b/>
          <w:bCs/>
          <w:sz w:val="24"/>
          <w:szCs w:val="24"/>
          <w:rtl/>
        </w:rPr>
        <w:t>).</w:t>
      </w:r>
    </w:p>
    <w:p w:rsidR="004E3DF0" w:rsidRDefault="004E3DF0" w:rsidP="004E3DF0">
      <w:pPr>
        <w:pStyle w:val="ae"/>
        <w:spacing w:after="0" w:line="360" w:lineRule="auto"/>
        <w:ind w:left="780"/>
        <w:jc w:val="both"/>
        <w:rPr>
          <w:rFonts w:ascii="David" w:hAnsi="David" w:cs="David"/>
          <w:sz w:val="24"/>
          <w:szCs w:val="24"/>
          <w:rtl/>
        </w:rPr>
      </w:pPr>
      <w:r w:rsidRPr="00093522">
        <w:rPr>
          <w:rFonts w:ascii="David" w:hAnsi="David" w:cs="David" w:hint="cs"/>
          <w:sz w:val="24"/>
          <w:szCs w:val="24"/>
          <w:rtl/>
        </w:rPr>
        <w:t xml:space="preserve">מתשובת התובע </w:t>
      </w:r>
      <w:r>
        <w:rPr>
          <w:rFonts w:ascii="David" w:hAnsi="David" w:cs="David" w:hint="cs"/>
          <w:sz w:val="24"/>
          <w:szCs w:val="24"/>
          <w:rtl/>
        </w:rPr>
        <w:t xml:space="preserve">ז"ל </w:t>
      </w:r>
      <w:r w:rsidRPr="00093522">
        <w:rPr>
          <w:rFonts w:ascii="David" w:hAnsi="David" w:cs="David" w:hint="cs"/>
          <w:sz w:val="24"/>
          <w:szCs w:val="24"/>
          <w:rtl/>
        </w:rPr>
        <w:t xml:space="preserve">עולה </w:t>
      </w:r>
      <w:r>
        <w:rPr>
          <w:rFonts w:ascii="David" w:hAnsi="David" w:cs="David" w:hint="cs"/>
          <w:sz w:val="24"/>
          <w:szCs w:val="24"/>
          <w:rtl/>
        </w:rPr>
        <w:t xml:space="preserve">כי </w:t>
      </w:r>
      <w:r w:rsidRPr="00093522">
        <w:rPr>
          <w:rFonts w:ascii="David" w:hAnsi="David" w:cs="David" w:hint="cs"/>
          <w:sz w:val="24"/>
          <w:szCs w:val="24"/>
          <w:rtl/>
        </w:rPr>
        <w:t xml:space="preserve">לא היתה מגבלה </w:t>
      </w:r>
      <w:r>
        <w:rPr>
          <w:rFonts w:ascii="David" w:hAnsi="David" w:cs="David" w:hint="cs"/>
          <w:sz w:val="24"/>
          <w:szCs w:val="24"/>
          <w:rtl/>
        </w:rPr>
        <w:t>לעבור, אף לא היה צורך לשאול.</w:t>
      </w:r>
    </w:p>
    <w:p w:rsidR="004E3DF0" w:rsidRPr="00440219" w:rsidRDefault="004E3DF0" w:rsidP="004E3DF0">
      <w:pPr>
        <w:pStyle w:val="ae"/>
        <w:spacing w:after="0" w:line="240" w:lineRule="auto"/>
        <w:ind w:left="780"/>
        <w:jc w:val="both"/>
        <w:rPr>
          <w:rFonts w:ascii="David" w:hAnsi="David" w:cs="David"/>
          <w:sz w:val="24"/>
          <w:szCs w:val="24"/>
          <w:rtl/>
        </w:rPr>
      </w:pPr>
    </w:p>
    <w:p w:rsidR="004E3DF0" w:rsidRPr="00440219" w:rsidRDefault="004E3DF0" w:rsidP="004E3DF0">
      <w:pPr>
        <w:pStyle w:val="ae"/>
        <w:spacing w:after="0" w:line="360" w:lineRule="auto"/>
        <w:ind w:left="780"/>
        <w:jc w:val="both"/>
        <w:rPr>
          <w:rFonts w:ascii="David" w:hAnsi="David" w:cs="David"/>
          <w:b/>
          <w:bCs/>
          <w:sz w:val="24"/>
          <w:szCs w:val="24"/>
          <w:u w:val="single"/>
          <w:rtl/>
        </w:rPr>
      </w:pPr>
      <w:r w:rsidRPr="00440219">
        <w:rPr>
          <w:rFonts w:ascii="David" w:hAnsi="David" w:cs="David" w:hint="cs"/>
          <w:b/>
          <w:bCs/>
          <w:sz w:val="24"/>
          <w:szCs w:val="24"/>
          <w:u w:val="single"/>
          <w:rtl/>
        </w:rPr>
        <w:t>לאור כל האמור, לא הוכח כי הנתבע מנע שימוש ו/או מעבר בחלק מה</w:t>
      </w:r>
      <w:r w:rsidR="00E21081">
        <w:rPr>
          <w:rFonts w:ascii="David" w:hAnsi="David" w:cs="David" w:hint="cs"/>
          <w:b/>
          <w:bCs/>
          <w:sz w:val="24"/>
          <w:szCs w:val="24"/>
          <w:u w:val="single"/>
          <w:rtl/>
        </w:rPr>
        <w:t>מ</w:t>
      </w:r>
      <w:r w:rsidRPr="00440219">
        <w:rPr>
          <w:rFonts w:ascii="David" w:hAnsi="David" w:cs="David" w:hint="cs"/>
          <w:b/>
          <w:bCs/>
          <w:sz w:val="24"/>
          <w:szCs w:val="24"/>
          <w:u w:val="single"/>
          <w:rtl/>
        </w:rPr>
        <w:t xml:space="preserve">קרקעין. </w:t>
      </w:r>
    </w:p>
    <w:p w:rsidR="004E3DF0" w:rsidRPr="00BF52B5" w:rsidRDefault="004E3DF0" w:rsidP="00CB7227">
      <w:pPr>
        <w:pStyle w:val="ae"/>
        <w:spacing w:after="0" w:line="360" w:lineRule="auto"/>
        <w:ind w:left="780"/>
        <w:jc w:val="both"/>
        <w:rPr>
          <w:rFonts w:ascii="David" w:hAnsi="David" w:cs="David"/>
          <w:b/>
          <w:bCs/>
          <w:sz w:val="24"/>
          <w:szCs w:val="24"/>
          <w:u w:val="single"/>
          <w:rtl/>
        </w:rPr>
      </w:pPr>
      <w:r w:rsidRPr="00440219">
        <w:rPr>
          <w:rFonts w:ascii="David" w:hAnsi="David" w:cs="David" w:hint="cs"/>
          <w:b/>
          <w:bCs/>
          <w:sz w:val="24"/>
          <w:szCs w:val="24"/>
          <w:u w:val="single"/>
          <w:rtl/>
        </w:rPr>
        <w:t xml:space="preserve">אף לא הוכח כי השימוש שעשה בחלקה </w:t>
      </w:r>
      <w:r w:rsidR="00CB7227">
        <w:rPr>
          <w:rFonts w:ascii="David" w:hAnsi="David" w:cs="David" w:hint="cs"/>
          <w:b/>
          <w:bCs/>
          <w:sz w:val="24"/>
          <w:szCs w:val="24"/>
          <w:u w:val="single"/>
          <w:rtl/>
        </w:rPr>
        <w:t>***</w:t>
      </w:r>
      <w:r w:rsidRPr="00440219">
        <w:rPr>
          <w:rFonts w:ascii="David" w:hAnsi="David" w:cs="David" w:hint="cs"/>
          <w:b/>
          <w:bCs/>
          <w:sz w:val="24"/>
          <w:szCs w:val="24"/>
          <w:u w:val="single"/>
          <w:rtl/>
        </w:rPr>
        <w:t xml:space="preserve"> מהוה התנהגות מחפירה.</w:t>
      </w:r>
      <w:r>
        <w:rPr>
          <w:rFonts w:ascii="David" w:hAnsi="David" w:cs="David" w:hint="cs"/>
          <w:sz w:val="24"/>
          <w:szCs w:val="24"/>
          <w:rtl/>
        </w:rPr>
        <w:t xml:space="preserve"> </w:t>
      </w:r>
      <w:r w:rsidRPr="00BF52B5">
        <w:rPr>
          <w:rFonts w:ascii="David" w:hAnsi="David" w:cs="David" w:hint="cs"/>
          <w:b/>
          <w:bCs/>
          <w:sz w:val="24"/>
          <w:szCs w:val="24"/>
          <w:u w:val="single"/>
          <w:rtl/>
        </w:rPr>
        <w:t>שוכנעתי כי כך נהג הנתבע שנים רבות ברשות התובע ז"ל, נוכח מערכת היחסים הקרובה והזיקה המשפחתית, ולכן אינני רואה בהתנהגות הנתבע גם אם המשיך לנהוג בהתאם לנורמה שהייתה קיימת התנהגות מחפירה כלפי התובעים.</w:t>
      </w:r>
    </w:p>
    <w:p w:rsidR="004E3DF0" w:rsidRPr="00C42F20" w:rsidRDefault="004E3DF0" w:rsidP="00CB7227">
      <w:pPr>
        <w:pStyle w:val="ae"/>
        <w:spacing w:after="0" w:line="360" w:lineRule="auto"/>
        <w:ind w:left="780"/>
        <w:jc w:val="both"/>
        <w:rPr>
          <w:rFonts w:ascii="David" w:hAnsi="David" w:cs="David"/>
          <w:b/>
          <w:bCs/>
          <w:sz w:val="24"/>
          <w:szCs w:val="24"/>
          <w:u w:val="single"/>
        </w:rPr>
      </w:pPr>
      <w:r>
        <w:rPr>
          <w:rFonts w:ascii="David" w:hAnsi="David" w:cs="David" w:hint="cs"/>
          <w:sz w:val="24"/>
          <w:szCs w:val="24"/>
          <w:rtl/>
        </w:rPr>
        <w:t xml:space="preserve">משעה שהתובעים בקשו לשנות הסדר זה, אישר </w:t>
      </w:r>
      <w:r w:rsidRPr="00535AD7">
        <w:rPr>
          <w:rFonts w:ascii="David" w:hAnsi="David" w:cs="David" w:hint="cs"/>
          <w:sz w:val="24"/>
          <w:szCs w:val="24"/>
          <w:rtl/>
        </w:rPr>
        <w:t xml:space="preserve">הנתבע </w:t>
      </w:r>
      <w:r>
        <w:rPr>
          <w:rFonts w:ascii="David" w:hAnsi="David" w:cs="David" w:hint="cs"/>
          <w:sz w:val="24"/>
          <w:szCs w:val="24"/>
          <w:rtl/>
        </w:rPr>
        <w:t xml:space="preserve">כאמור לעיל, </w:t>
      </w:r>
      <w:r w:rsidRPr="00535AD7">
        <w:rPr>
          <w:rFonts w:ascii="David" w:hAnsi="David" w:cs="David" w:hint="cs"/>
          <w:sz w:val="24"/>
          <w:szCs w:val="24"/>
          <w:rtl/>
        </w:rPr>
        <w:t xml:space="preserve">כי בשנת 2020 פינה את חלקה </w:t>
      </w:r>
      <w:r w:rsidR="00CB7227">
        <w:rPr>
          <w:rFonts w:ascii="David" w:hAnsi="David" w:cs="David" w:hint="cs"/>
          <w:sz w:val="24"/>
          <w:szCs w:val="24"/>
          <w:rtl/>
        </w:rPr>
        <w:t>***</w:t>
      </w:r>
      <w:r w:rsidRPr="00535AD7">
        <w:rPr>
          <w:rFonts w:ascii="David" w:hAnsi="David" w:cs="David" w:hint="cs"/>
          <w:sz w:val="24"/>
          <w:szCs w:val="24"/>
          <w:rtl/>
        </w:rPr>
        <w:t xml:space="preserve"> למעט חומרי בנייה ומשאית אחת</w:t>
      </w:r>
      <w:r>
        <w:rPr>
          <w:rFonts w:ascii="David" w:hAnsi="David" w:cs="David" w:hint="cs"/>
          <w:sz w:val="24"/>
          <w:szCs w:val="24"/>
          <w:rtl/>
        </w:rPr>
        <w:t xml:space="preserve">, ומכל מקום יידרש לכך בית המשפט במסגרת הסעד הנוסף שהתבקש ע"י התובעים לפינויו מחלקה זו. </w:t>
      </w:r>
    </w:p>
    <w:p w:rsidR="004E3DF0" w:rsidRPr="00C42F20" w:rsidRDefault="004E3DF0" w:rsidP="004E3DF0">
      <w:pPr>
        <w:pStyle w:val="ae"/>
        <w:spacing w:after="0" w:line="240" w:lineRule="auto"/>
        <w:ind w:left="1140"/>
        <w:jc w:val="both"/>
        <w:rPr>
          <w:rFonts w:ascii="David" w:hAnsi="David" w:cs="David"/>
          <w:b/>
          <w:bCs/>
          <w:sz w:val="24"/>
          <w:szCs w:val="24"/>
          <w:u w:val="single"/>
        </w:rPr>
      </w:pPr>
    </w:p>
    <w:p w:rsidR="004E3DF0" w:rsidRDefault="004E3DF0" w:rsidP="004E3DF0">
      <w:pPr>
        <w:spacing w:line="360" w:lineRule="auto"/>
        <w:ind w:left="420"/>
        <w:jc w:val="both"/>
        <w:rPr>
          <w:rFonts w:ascii="David" w:hAnsi="David"/>
          <w:rtl/>
        </w:rPr>
      </w:pPr>
      <w:r>
        <w:rPr>
          <w:rFonts w:ascii="David" w:hAnsi="David" w:hint="cs"/>
          <w:b/>
          <w:bCs/>
          <w:u w:val="single"/>
          <w:rtl/>
        </w:rPr>
        <w:t xml:space="preserve">הטענה כי </w:t>
      </w:r>
      <w:r w:rsidRPr="001D3233">
        <w:rPr>
          <w:rFonts w:ascii="David" w:hAnsi="David" w:hint="cs"/>
          <w:b/>
          <w:bCs/>
          <w:u w:val="single"/>
          <w:rtl/>
        </w:rPr>
        <w:t>הנתבעים מנעו מהתובעים לאחר קבלת המתנה להתגורר בקומה התחתונה של הבית כשהתובעים הינם  קשישים ואינם יכולים לעלות לקומה שנייה:</w:t>
      </w:r>
    </w:p>
    <w:p w:rsidR="004E3DF0" w:rsidRPr="00093522" w:rsidRDefault="004E3DF0" w:rsidP="004E3DF0">
      <w:pPr>
        <w:pStyle w:val="ae"/>
        <w:numPr>
          <w:ilvl w:val="0"/>
          <w:numId w:val="1"/>
        </w:numPr>
        <w:spacing w:after="0" w:line="360" w:lineRule="auto"/>
        <w:jc w:val="both"/>
        <w:rPr>
          <w:rFonts w:ascii="David" w:hAnsi="David" w:cs="David"/>
          <w:sz w:val="24"/>
          <w:szCs w:val="24"/>
        </w:rPr>
      </w:pPr>
      <w:r w:rsidRPr="00C77332">
        <w:rPr>
          <w:rFonts w:ascii="David" w:hAnsi="David" w:cs="David" w:hint="cs"/>
          <w:sz w:val="24"/>
          <w:szCs w:val="24"/>
          <w:rtl/>
        </w:rPr>
        <w:t xml:space="preserve"> בכתב התביעה המתוקן </w:t>
      </w:r>
      <w:r>
        <w:rPr>
          <w:rFonts w:ascii="David" w:hAnsi="David" w:cs="David" w:hint="cs"/>
          <w:sz w:val="24"/>
          <w:szCs w:val="24"/>
          <w:rtl/>
        </w:rPr>
        <w:t xml:space="preserve">מלינים התובעים על כך שהנתבע לא אפשר להם להתגורר בקומה הראשונה, כאשר ככל שחולף הזמן הם מתקשים לעלות לקומה השנייה. וגם לאחר שעבר להתגורר בדירה אחרת מנע מהם לעבור להתגורר ביחידת הדיור בקומה הראשונה </w:t>
      </w:r>
      <w:r w:rsidRPr="00B6544B">
        <w:rPr>
          <w:rFonts w:ascii="David" w:hAnsi="David" w:cs="David" w:hint="cs"/>
          <w:b/>
          <w:bCs/>
          <w:sz w:val="24"/>
          <w:szCs w:val="24"/>
          <w:rtl/>
        </w:rPr>
        <w:t>(ראה: סע' 28-29</w:t>
      </w:r>
      <w:r>
        <w:rPr>
          <w:rFonts w:ascii="David" w:hAnsi="David" w:cs="David" w:hint="cs"/>
          <w:b/>
          <w:bCs/>
          <w:sz w:val="24"/>
          <w:szCs w:val="24"/>
          <w:rtl/>
        </w:rPr>
        <w:t xml:space="preserve"> לכתב התביעה המתוקן</w:t>
      </w:r>
      <w:r w:rsidRPr="00B6544B">
        <w:rPr>
          <w:rFonts w:ascii="David" w:hAnsi="David" w:cs="David" w:hint="cs"/>
          <w:b/>
          <w:bCs/>
          <w:sz w:val="24"/>
          <w:szCs w:val="24"/>
          <w:rtl/>
        </w:rPr>
        <w:t>).</w:t>
      </w:r>
      <w:r>
        <w:rPr>
          <w:rFonts w:ascii="David" w:hAnsi="David" w:cs="David" w:hint="cs"/>
          <w:b/>
          <w:bCs/>
          <w:sz w:val="24"/>
          <w:szCs w:val="24"/>
          <w:rtl/>
        </w:rPr>
        <w:t xml:space="preserve"> </w:t>
      </w:r>
      <w:r w:rsidRPr="00B6544B">
        <w:rPr>
          <w:rFonts w:ascii="David" w:hAnsi="David" w:cs="David" w:hint="cs"/>
          <w:sz w:val="24"/>
          <w:szCs w:val="24"/>
          <w:rtl/>
        </w:rPr>
        <w:t xml:space="preserve">מנגד טען הנתבע </w:t>
      </w:r>
      <w:r>
        <w:rPr>
          <w:rFonts w:ascii="David" w:hAnsi="David" w:cs="David" w:hint="cs"/>
          <w:sz w:val="24"/>
          <w:szCs w:val="24"/>
          <w:rtl/>
        </w:rPr>
        <w:t xml:space="preserve">כי הוא </w:t>
      </w:r>
      <w:r w:rsidRPr="00093522">
        <w:rPr>
          <w:rFonts w:ascii="David" w:hAnsi="David" w:cs="David" w:hint="cs"/>
          <w:sz w:val="24"/>
          <w:szCs w:val="24"/>
          <w:rtl/>
        </w:rPr>
        <w:t xml:space="preserve">המחזיק והמתגורר בקומה התחתונה אשר נבנתה על ידו ועל חשבונו בסך של 600,000 ₪ </w:t>
      </w:r>
      <w:r w:rsidRPr="00B6544B">
        <w:rPr>
          <w:rFonts w:ascii="David" w:hAnsi="David" w:cs="David" w:hint="cs"/>
          <w:b/>
          <w:bCs/>
          <w:sz w:val="24"/>
          <w:szCs w:val="24"/>
          <w:rtl/>
        </w:rPr>
        <w:t>(ראה עמ' 2 לפרוטוקול הדיון מיום 19.4.15, שורות 8-9),</w:t>
      </w:r>
      <w:r>
        <w:rPr>
          <w:rFonts w:ascii="David" w:hAnsi="David" w:cs="David" w:hint="cs"/>
          <w:sz w:val="24"/>
          <w:szCs w:val="24"/>
          <w:rtl/>
        </w:rPr>
        <w:t xml:space="preserve"> </w:t>
      </w:r>
      <w:r w:rsidRPr="00093522">
        <w:rPr>
          <w:rFonts w:ascii="David" w:hAnsi="David" w:cs="David" w:hint="cs"/>
          <w:sz w:val="24"/>
          <w:szCs w:val="24"/>
          <w:rtl/>
        </w:rPr>
        <w:t>מתגורר בה משך 25 השנים האחרונות</w:t>
      </w:r>
      <w:r>
        <w:rPr>
          <w:rFonts w:ascii="David" w:hAnsi="David" w:cs="David" w:hint="cs"/>
          <w:sz w:val="24"/>
          <w:szCs w:val="24"/>
          <w:rtl/>
        </w:rPr>
        <w:t>,</w:t>
      </w:r>
      <w:r w:rsidRPr="00093522">
        <w:rPr>
          <w:rFonts w:ascii="David" w:hAnsi="David" w:cs="David" w:hint="cs"/>
          <w:sz w:val="24"/>
          <w:szCs w:val="24"/>
          <w:rtl/>
        </w:rPr>
        <w:t xml:space="preserve"> ומשלם את כל הוצאות המקרקעין לשתי החלקות </w:t>
      </w:r>
      <w:r w:rsidRPr="00B6544B">
        <w:rPr>
          <w:rFonts w:ascii="David" w:hAnsi="David" w:cs="David" w:hint="cs"/>
          <w:b/>
          <w:bCs/>
          <w:sz w:val="24"/>
          <w:szCs w:val="24"/>
          <w:rtl/>
        </w:rPr>
        <w:t>(סע' 9 לכתב ההגנה המתוקן).</w:t>
      </w:r>
    </w:p>
    <w:p w:rsidR="004E3DF0" w:rsidRPr="00093522" w:rsidRDefault="004E3DF0" w:rsidP="004E3DF0">
      <w:pPr>
        <w:pStyle w:val="ae"/>
        <w:spacing w:after="0" w:line="360" w:lineRule="auto"/>
        <w:jc w:val="both"/>
        <w:rPr>
          <w:rFonts w:ascii="David" w:hAnsi="David" w:cs="David"/>
          <w:sz w:val="24"/>
          <w:szCs w:val="24"/>
        </w:rPr>
      </w:pPr>
      <w:r>
        <w:rPr>
          <w:rFonts w:ascii="David" w:hAnsi="David" w:cs="David" w:hint="cs"/>
          <w:sz w:val="24"/>
          <w:szCs w:val="24"/>
          <w:rtl/>
        </w:rPr>
        <w:t xml:space="preserve">עוד טען הנתבע כי </w:t>
      </w:r>
      <w:r w:rsidRPr="00093522">
        <w:rPr>
          <w:rFonts w:ascii="David" w:hAnsi="David" w:cs="David" w:hint="cs"/>
          <w:sz w:val="24"/>
          <w:szCs w:val="24"/>
          <w:rtl/>
        </w:rPr>
        <w:t>הציע לתובע</w:t>
      </w:r>
      <w:r>
        <w:rPr>
          <w:rFonts w:ascii="David" w:hAnsi="David" w:cs="David" w:hint="cs"/>
          <w:sz w:val="24"/>
          <w:szCs w:val="24"/>
          <w:rtl/>
        </w:rPr>
        <w:t>ים להתגורר בדירתו בקומה התחתונה</w:t>
      </w:r>
      <w:r w:rsidRPr="00093522">
        <w:rPr>
          <w:rFonts w:ascii="David" w:hAnsi="David" w:cs="David" w:hint="cs"/>
          <w:sz w:val="24"/>
          <w:szCs w:val="24"/>
          <w:rtl/>
        </w:rPr>
        <w:t xml:space="preserve">, ולחילופין להתגורר בדירה הישנה בחלק המזרחי של החלקה אך התובעים סרבו. התובעים </w:t>
      </w:r>
      <w:r>
        <w:rPr>
          <w:rFonts w:ascii="David" w:hAnsi="David" w:cs="David" w:hint="cs"/>
          <w:sz w:val="24"/>
          <w:szCs w:val="24"/>
          <w:rtl/>
        </w:rPr>
        <w:t xml:space="preserve">כך טען, </w:t>
      </w:r>
      <w:r w:rsidRPr="00093522">
        <w:rPr>
          <w:rFonts w:ascii="David" w:hAnsi="David" w:cs="David" w:hint="cs"/>
          <w:sz w:val="24"/>
          <w:szCs w:val="24"/>
          <w:rtl/>
        </w:rPr>
        <w:t xml:space="preserve">יכולים לעבור בכל רגע נתון להתגורר בדירתו בקומה התחתונה, אשר אינה ראויה למגורים, תוך מתן התחייבות כי השימוש בקומה הראשונה יהיה אך ורק לטובתם של התובעים ולאחר 120 תוחזר החזקה לנתבע </w:t>
      </w:r>
      <w:r w:rsidRPr="00B6544B">
        <w:rPr>
          <w:rFonts w:ascii="David" w:hAnsi="David" w:cs="David" w:hint="cs"/>
          <w:b/>
          <w:bCs/>
          <w:sz w:val="24"/>
          <w:szCs w:val="24"/>
          <w:rtl/>
        </w:rPr>
        <w:t>(סע' 59 לכתב ההגנה המתוקן).</w:t>
      </w:r>
    </w:p>
    <w:p w:rsidR="004E3DF0" w:rsidRDefault="004E3DF0" w:rsidP="004E3DF0">
      <w:pPr>
        <w:pStyle w:val="ae"/>
        <w:spacing w:after="0" w:line="240" w:lineRule="auto"/>
        <w:jc w:val="both"/>
        <w:rPr>
          <w:rFonts w:ascii="David" w:hAnsi="David" w:cs="David"/>
          <w:sz w:val="24"/>
          <w:szCs w:val="24"/>
          <w:rtl/>
        </w:rPr>
      </w:pPr>
    </w:p>
    <w:p w:rsidR="004E3DF0" w:rsidRPr="00D14A73" w:rsidRDefault="004E3DF0" w:rsidP="004E3DF0">
      <w:pPr>
        <w:pStyle w:val="ae"/>
        <w:numPr>
          <w:ilvl w:val="0"/>
          <w:numId w:val="1"/>
        </w:numPr>
        <w:spacing w:after="0" w:line="360" w:lineRule="auto"/>
        <w:jc w:val="both"/>
        <w:rPr>
          <w:rFonts w:ascii="David" w:hAnsi="David" w:cs="David"/>
          <w:sz w:val="24"/>
          <w:szCs w:val="24"/>
        </w:rPr>
      </w:pPr>
      <w:r w:rsidRPr="00D14A73">
        <w:rPr>
          <w:rFonts w:ascii="David" w:hAnsi="David" w:cs="David" w:hint="cs"/>
          <w:sz w:val="24"/>
          <w:szCs w:val="24"/>
          <w:rtl/>
        </w:rPr>
        <w:t>ביום 1.2.15 הגישו התובעים בקשה למתן צווים זמניים: מניעה ועשה, זאת עובר להגשת כתב התביעה המתוקן.</w:t>
      </w:r>
    </w:p>
    <w:p w:rsidR="004E3DF0" w:rsidRDefault="004E3DF0" w:rsidP="00CB7227">
      <w:pPr>
        <w:pStyle w:val="ae"/>
        <w:spacing w:after="0" w:line="360" w:lineRule="auto"/>
        <w:ind w:left="780"/>
        <w:jc w:val="both"/>
        <w:rPr>
          <w:rFonts w:ascii="David" w:hAnsi="David" w:cs="David"/>
          <w:b/>
          <w:bCs/>
          <w:sz w:val="24"/>
          <w:szCs w:val="24"/>
          <w:rtl/>
        </w:rPr>
      </w:pPr>
      <w:r w:rsidRPr="00D14A73">
        <w:rPr>
          <w:rFonts w:ascii="David" w:hAnsi="David" w:cs="David" w:hint="cs"/>
          <w:sz w:val="24"/>
          <w:szCs w:val="24"/>
          <w:rtl/>
        </w:rPr>
        <w:t>במסגרת בקשה זו</w:t>
      </w:r>
      <w:r>
        <w:rPr>
          <w:rFonts w:ascii="David" w:hAnsi="David" w:cs="David" w:hint="cs"/>
          <w:sz w:val="24"/>
          <w:szCs w:val="24"/>
          <w:rtl/>
        </w:rPr>
        <w:t xml:space="preserve"> התבקש ביהמ"ש ליתן </w:t>
      </w:r>
      <w:r w:rsidRPr="00D14A73">
        <w:rPr>
          <w:rFonts w:ascii="David" w:hAnsi="David" w:cs="David" w:hint="cs"/>
          <w:b/>
          <w:bCs/>
          <w:sz w:val="24"/>
          <w:szCs w:val="24"/>
          <w:rtl/>
        </w:rPr>
        <w:t>" צו מניעה שיאסור על המשיבים ו/או מי מטעמם להיכנס לבית המגורים של המבקשים, הבנוי על חלקה</w:t>
      </w:r>
      <w:r w:rsidR="00CB7227">
        <w:rPr>
          <w:rFonts w:ascii="David" w:hAnsi="David" w:cs="David" w:hint="cs"/>
          <w:b/>
          <w:bCs/>
          <w:sz w:val="24"/>
          <w:szCs w:val="24"/>
          <w:rtl/>
        </w:rPr>
        <w:t xml:space="preserve"> ***</w:t>
      </w:r>
      <w:r w:rsidRPr="00D14A73">
        <w:rPr>
          <w:rFonts w:ascii="David" w:hAnsi="David" w:cs="David" w:hint="cs"/>
          <w:b/>
          <w:bCs/>
          <w:sz w:val="24"/>
          <w:szCs w:val="24"/>
          <w:rtl/>
        </w:rPr>
        <w:t xml:space="preserve">... על כל חלקיו </w:t>
      </w:r>
    </w:p>
    <w:p w:rsidR="004E3DF0" w:rsidRPr="006868C2" w:rsidRDefault="004E3DF0" w:rsidP="004E3DF0">
      <w:pPr>
        <w:pStyle w:val="ae"/>
        <w:spacing w:after="0" w:line="360" w:lineRule="auto"/>
        <w:ind w:left="780"/>
        <w:jc w:val="both"/>
        <w:rPr>
          <w:rFonts w:ascii="David" w:hAnsi="David" w:cs="David"/>
          <w:b/>
          <w:bCs/>
          <w:sz w:val="24"/>
          <w:szCs w:val="24"/>
        </w:rPr>
      </w:pPr>
      <w:r w:rsidRPr="00D14A73">
        <w:rPr>
          <w:rFonts w:ascii="David" w:hAnsi="David" w:cs="David" w:hint="cs"/>
          <w:b/>
          <w:bCs/>
          <w:sz w:val="24"/>
          <w:szCs w:val="24"/>
          <w:rtl/>
        </w:rPr>
        <w:lastRenderedPageBreak/>
        <w:t>וקומותיו</w:t>
      </w:r>
      <w:r>
        <w:rPr>
          <w:rFonts w:ascii="David" w:hAnsi="David" w:cs="David" w:hint="cs"/>
          <w:b/>
          <w:bCs/>
          <w:sz w:val="24"/>
          <w:szCs w:val="24"/>
          <w:rtl/>
        </w:rPr>
        <w:t>"</w:t>
      </w:r>
      <w:r w:rsidRPr="00D14A73">
        <w:rPr>
          <w:rFonts w:ascii="David" w:hAnsi="David" w:cs="David" w:hint="cs"/>
          <w:b/>
          <w:bCs/>
          <w:sz w:val="24"/>
          <w:szCs w:val="24"/>
          <w:rtl/>
        </w:rPr>
        <w:t>.</w:t>
      </w:r>
    </w:p>
    <w:p w:rsidR="004E3DF0" w:rsidRPr="006868C2" w:rsidRDefault="004E3DF0" w:rsidP="004E3DF0">
      <w:pPr>
        <w:spacing w:line="360" w:lineRule="auto"/>
        <w:ind w:left="720"/>
        <w:jc w:val="both"/>
        <w:rPr>
          <w:rFonts w:ascii="David" w:hAnsi="David"/>
          <w:b/>
          <w:bCs/>
          <w:rtl/>
        </w:rPr>
      </w:pPr>
      <w:r>
        <w:rPr>
          <w:rFonts w:ascii="David" w:hAnsi="David" w:hint="cs"/>
          <w:b/>
          <w:bCs/>
          <w:rtl/>
        </w:rPr>
        <w:t>ב</w:t>
      </w:r>
      <w:r w:rsidRPr="006868C2">
        <w:rPr>
          <w:rFonts w:ascii="David" w:hAnsi="David"/>
          <w:b/>
          <w:bCs/>
          <w:rtl/>
        </w:rPr>
        <w:t xml:space="preserve">החלטה מיום 28.4.15 </w:t>
      </w:r>
      <w:r w:rsidRPr="006868C2">
        <w:rPr>
          <w:rFonts w:ascii="David" w:hAnsi="David" w:hint="cs"/>
          <w:b/>
          <w:bCs/>
          <w:rtl/>
        </w:rPr>
        <w:t>נקבע בין השאר "</w:t>
      </w:r>
      <w:r w:rsidRPr="006868C2">
        <w:rPr>
          <w:rFonts w:ascii="David" w:hAnsi="David"/>
          <w:b/>
          <w:bCs/>
          <w:u w:val="single"/>
          <w:rtl/>
        </w:rPr>
        <w:t>אשר למאזן הנוחות</w:t>
      </w:r>
      <w:r w:rsidRPr="006868C2">
        <w:rPr>
          <w:rFonts w:ascii="David" w:hAnsi="David"/>
          <w:b/>
          <w:bCs/>
          <w:rtl/>
        </w:rPr>
        <w:t>-</w:t>
      </w:r>
      <w:r w:rsidRPr="006868C2">
        <w:rPr>
          <w:rFonts w:ascii="David" w:hAnsi="David"/>
          <w:b/>
          <w:bCs/>
          <w:u w:val="single"/>
          <w:rtl/>
        </w:rPr>
        <w:t xml:space="preserve"> </w:t>
      </w:r>
      <w:r w:rsidRPr="006868C2">
        <w:rPr>
          <w:rFonts w:ascii="David" w:hAnsi="David"/>
          <w:b/>
          <w:bCs/>
          <w:rtl/>
        </w:rPr>
        <w:t xml:space="preserve">כאמור, במסגרת עריכת מאזן הנוחות, על בית המשפט לבחון את הנזקים שייגרמו לכל אחד מהצדדים כתוצאה מהענקתו או אי-הענקתו של הסעד המבוקש. </w:t>
      </w:r>
    </w:p>
    <w:p w:rsidR="004E3DF0" w:rsidRPr="006868C2" w:rsidRDefault="004E3DF0" w:rsidP="004E3DF0">
      <w:pPr>
        <w:spacing w:line="360" w:lineRule="auto"/>
        <w:ind w:left="720"/>
        <w:jc w:val="both"/>
        <w:rPr>
          <w:rFonts w:ascii="David" w:hAnsi="David"/>
          <w:b/>
          <w:bCs/>
          <w:rtl/>
        </w:rPr>
      </w:pPr>
      <w:r w:rsidRPr="006868C2">
        <w:rPr>
          <w:rFonts w:ascii="David" w:hAnsi="David"/>
          <w:b/>
          <w:bCs/>
          <w:rtl/>
        </w:rPr>
        <w:t xml:space="preserve">הנתבעים אינם מתגוררים בבית זה שכן עברו זה מכבר להתגורר בבית אחר בשטח הנחלה והקומה התחתונה בבית שוב אינה משמשת למגוריהם. </w:t>
      </w:r>
    </w:p>
    <w:p w:rsidR="004E3DF0" w:rsidRPr="006868C2" w:rsidRDefault="004E3DF0" w:rsidP="004E3DF0">
      <w:pPr>
        <w:spacing w:line="360" w:lineRule="auto"/>
        <w:ind w:left="720"/>
        <w:jc w:val="both"/>
        <w:rPr>
          <w:rFonts w:ascii="David" w:hAnsi="David"/>
          <w:b/>
          <w:bCs/>
          <w:rtl/>
        </w:rPr>
      </w:pPr>
      <w:r w:rsidRPr="006868C2">
        <w:rPr>
          <w:rFonts w:ascii="David" w:hAnsi="David"/>
          <w:b/>
          <w:bCs/>
          <w:rtl/>
        </w:rPr>
        <w:t>בדיון שהתקיים ביום 19.4.15 ציין ב"כ התובעים כי הנתבע "משתמש בקומה א' עדיין למכונת כביסה ואחסון מסמכים" (עמ' 1 לפרוטוקול הדיון, שורה 25).</w:t>
      </w:r>
    </w:p>
    <w:p w:rsidR="004E3DF0" w:rsidRPr="006868C2" w:rsidRDefault="004E3DF0" w:rsidP="004E3DF0">
      <w:pPr>
        <w:spacing w:line="360" w:lineRule="auto"/>
        <w:ind w:left="720"/>
        <w:jc w:val="both"/>
        <w:rPr>
          <w:rFonts w:ascii="David" w:hAnsi="David"/>
          <w:b/>
          <w:bCs/>
          <w:rtl/>
        </w:rPr>
      </w:pPr>
      <w:r w:rsidRPr="006868C2">
        <w:rPr>
          <w:rFonts w:ascii="David" w:hAnsi="David"/>
          <w:b/>
          <w:bCs/>
          <w:rtl/>
        </w:rPr>
        <w:t>ב"כ הנתבע לא הכחיש דברים אלה ואף ציין כי אכן הנתבע עושה שימוש מועט ביותר בקומה זו של הבית: "אין מחלוקת שאנחנו לא עולים למעלה. גם למטה, עושים שימוש מאד מצומצם. הצו שמ</w:t>
      </w:r>
      <w:r>
        <w:rPr>
          <w:rFonts w:ascii="David" w:hAnsi="David" w:hint="cs"/>
          <w:b/>
          <w:bCs/>
          <w:rtl/>
        </w:rPr>
        <w:t>ב</w:t>
      </w:r>
      <w:r w:rsidRPr="006868C2">
        <w:rPr>
          <w:rFonts w:ascii="David" w:hAnsi="David"/>
          <w:b/>
          <w:bCs/>
          <w:rtl/>
        </w:rPr>
        <w:t xml:space="preserve">קשים הוא צו כלום. רק יצור נזק לאחר. אנחנו לא נכנסים לקומה השניה, לא עושים שום שימוש שמפריע. יש מ' דברים מצומצם. הלקוח שלי לומד לבחינת לשכת עוה"ד. לא עושה ביחידה שום שימוש אחר ביחידה" (עמ' 2 לפרוטוקול הדיון מיום 19.4.15, שורות 3-7). </w:t>
      </w:r>
    </w:p>
    <w:p w:rsidR="004E3DF0" w:rsidRPr="006868C2" w:rsidRDefault="004E3DF0" w:rsidP="004E3DF0">
      <w:pPr>
        <w:spacing w:line="360" w:lineRule="auto"/>
        <w:ind w:left="720"/>
        <w:jc w:val="both"/>
        <w:rPr>
          <w:rFonts w:ascii="David" w:hAnsi="David"/>
          <w:b/>
          <w:bCs/>
          <w:rtl/>
        </w:rPr>
      </w:pPr>
      <w:r w:rsidRPr="006868C2">
        <w:rPr>
          <w:rFonts w:ascii="David" w:hAnsi="David"/>
          <w:b/>
          <w:bCs/>
          <w:rtl/>
        </w:rPr>
        <w:t xml:space="preserve">לא נטען ע"י ב"כ הנתבע כי לנתבע ייגרם נזק כלשהוא אם תיאסר עליו הכניסה לקומה זו של הבית. </w:t>
      </w:r>
    </w:p>
    <w:p w:rsidR="004E3DF0" w:rsidRPr="006868C2" w:rsidRDefault="004E3DF0" w:rsidP="004E3DF0">
      <w:pPr>
        <w:spacing w:line="360" w:lineRule="auto"/>
        <w:ind w:left="720"/>
        <w:jc w:val="both"/>
        <w:rPr>
          <w:rFonts w:ascii="David" w:hAnsi="David"/>
          <w:b/>
          <w:bCs/>
          <w:u w:val="single"/>
          <w:rtl/>
        </w:rPr>
      </w:pPr>
      <w:r w:rsidRPr="006868C2">
        <w:rPr>
          <w:rFonts w:ascii="David" w:hAnsi="David"/>
          <w:b/>
          <w:bCs/>
          <w:u w:val="single"/>
          <w:rtl/>
        </w:rPr>
        <w:t>לעומת זאת, התובעים הינם אנשים מבוגרים בני כ- 90, ומקובלת עלי טענתם כי קשה להם העלייה לקומה השנייה (עלייה של כ- 20 מדרגות) וכי מבקשים לעבור להתגורר בקומת הקרקע של הבית.</w:t>
      </w:r>
      <w:r w:rsidRPr="006868C2">
        <w:rPr>
          <w:rFonts w:ascii="David" w:hAnsi="David" w:hint="cs"/>
          <w:b/>
          <w:bCs/>
          <w:u w:val="single"/>
          <w:rtl/>
        </w:rPr>
        <w:t>.."</w:t>
      </w:r>
      <w:r>
        <w:rPr>
          <w:rFonts w:ascii="David" w:hAnsi="David" w:hint="cs"/>
          <w:b/>
          <w:bCs/>
          <w:u w:val="single"/>
          <w:rtl/>
        </w:rPr>
        <w:t xml:space="preserve"> (ההדגשות שלי, ח.מ.)</w:t>
      </w:r>
      <w:r w:rsidRPr="006868C2">
        <w:rPr>
          <w:rFonts w:ascii="David" w:hAnsi="David" w:hint="cs"/>
          <w:b/>
          <w:bCs/>
          <w:u w:val="single"/>
          <w:rtl/>
        </w:rPr>
        <w:t>.</w:t>
      </w:r>
      <w:r w:rsidRPr="006868C2">
        <w:rPr>
          <w:rFonts w:ascii="David" w:hAnsi="David"/>
          <w:b/>
          <w:bCs/>
          <w:u w:val="single"/>
          <w:rtl/>
        </w:rPr>
        <w:t xml:space="preserve"> </w:t>
      </w:r>
    </w:p>
    <w:p w:rsidR="004E3DF0" w:rsidRPr="00D14A73" w:rsidRDefault="004E3DF0" w:rsidP="004E3DF0">
      <w:pPr>
        <w:spacing w:line="360" w:lineRule="auto"/>
        <w:ind w:left="720"/>
        <w:jc w:val="both"/>
        <w:rPr>
          <w:rFonts w:ascii="David" w:hAnsi="David"/>
          <w:b/>
          <w:bCs/>
          <w:rtl/>
        </w:rPr>
      </w:pPr>
      <w:r w:rsidRPr="006868C2">
        <w:rPr>
          <w:rFonts w:ascii="David" w:hAnsi="David"/>
          <w:rtl/>
        </w:rPr>
        <w:t xml:space="preserve">בנסיבות אלה, </w:t>
      </w:r>
      <w:r>
        <w:rPr>
          <w:rFonts w:ascii="David" w:hAnsi="David" w:hint="cs"/>
          <w:rtl/>
        </w:rPr>
        <w:t xml:space="preserve">הוריתי </w:t>
      </w:r>
      <w:r>
        <w:rPr>
          <w:rFonts w:ascii="David" w:hAnsi="David" w:hint="cs"/>
          <w:b/>
          <w:bCs/>
          <w:rtl/>
        </w:rPr>
        <w:t>"...</w:t>
      </w:r>
      <w:r w:rsidRPr="00D14A73">
        <w:rPr>
          <w:rFonts w:ascii="David" w:hAnsi="David" w:hint="cs"/>
          <w:b/>
          <w:bCs/>
          <w:rtl/>
        </w:rPr>
        <w:t xml:space="preserve">כי הנתבעים יחדלו מעשיית שימוש בקומה התחתונה של בית המגורים תוך 7 ימים ממועד קבלת החלטה זו" </w:t>
      </w:r>
      <w:r w:rsidRPr="006868C2">
        <w:rPr>
          <w:rFonts w:ascii="David" w:hAnsi="David" w:hint="cs"/>
          <w:b/>
          <w:bCs/>
          <w:rtl/>
        </w:rPr>
        <w:t>(סע' 12).</w:t>
      </w:r>
    </w:p>
    <w:p w:rsidR="004E3DF0" w:rsidRPr="00D14A73" w:rsidRDefault="004E3DF0" w:rsidP="004E3DF0">
      <w:pPr>
        <w:jc w:val="both"/>
        <w:rPr>
          <w:rFonts w:ascii="David" w:hAnsi="David"/>
          <w:b/>
          <w:bCs/>
          <w:rtl/>
        </w:rPr>
      </w:pPr>
      <w:r>
        <w:rPr>
          <w:rFonts w:ascii="David" w:hAnsi="David" w:hint="cs"/>
          <w:b/>
          <w:bCs/>
          <w:rtl/>
        </w:rPr>
        <w:t xml:space="preserve"> </w:t>
      </w:r>
    </w:p>
    <w:p w:rsidR="004E3DF0" w:rsidRDefault="004E3DF0" w:rsidP="004E3DF0">
      <w:pPr>
        <w:pStyle w:val="ae"/>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ואולם, לאחר עיון במכלול החומר שבתיק עלה כי התובעים לא עברו להתגורר בקומה התחתונה, הנימוק העיקרי שהעלו בבקשתם לצו מניעה/עשה, שכן התברר כפי שטען הנתבע שיש צורך בשיפוץ הקומה התחתונה, שאינה ראויה למגורים, שהתובעים לא באמת עוברים להתגורר שם, למרות שכך טענו. </w:t>
      </w:r>
    </w:p>
    <w:p w:rsidR="004E3DF0" w:rsidRPr="00E93A07" w:rsidRDefault="004E3DF0" w:rsidP="00E93A07">
      <w:pPr>
        <w:pStyle w:val="ae"/>
        <w:spacing w:after="0" w:line="360" w:lineRule="auto"/>
        <w:ind w:left="780"/>
        <w:jc w:val="both"/>
        <w:rPr>
          <w:rFonts w:ascii="David" w:hAnsi="David" w:cs="David"/>
          <w:sz w:val="24"/>
          <w:szCs w:val="24"/>
          <w:u w:val="single"/>
          <w:rtl/>
        </w:rPr>
      </w:pPr>
      <w:r w:rsidRPr="00810C8D">
        <w:rPr>
          <w:rFonts w:ascii="David" w:hAnsi="David" w:cs="David" w:hint="cs"/>
          <w:sz w:val="24"/>
          <w:szCs w:val="24"/>
          <w:u w:val="single"/>
          <w:rtl/>
        </w:rPr>
        <w:t xml:space="preserve">על אף שאין מחלוקת כי הקומה התחתונה בבית המגורים אינה חלק מהמתנה ועל אף שניתנה על ידי החלטה ולפיה הנתבעים יחדלו מלעשות שימוש בקומה התחתונה, מצאתי בסופו של יום </w:t>
      </w:r>
      <w:r w:rsidR="006E6F7A">
        <w:rPr>
          <w:rFonts w:ascii="David" w:hAnsi="David" w:cs="David" w:hint="cs"/>
          <w:sz w:val="24"/>
          <w:szCs w:val="24"/>
          <w:u w:val="single"/>
          <w:rtl/>
        </w:rPr>
        <w:t>כי</w:t>
      </w:r>
      <w:r w:rsidR="006E6F7A" w:rsidRPr="00E93A07">
        <w:rPr>
          <w:rFonts w:ascii="David" w:hAnsi="David" w:cs="David" w:hint="cs"/>
          <w:sz w:val="24"/>
          <w:szCs w:val="24"/>
          <w:u w:val="single"/>
          <w:rtl/>
        </w:rPr>
        <w:t xml:space="preserve"> העתירה הייתה פרי הסכסוך בלבד, ונועדה רק לשם פינויו של הנתבע מקומת הקרקע וממתחם המגורים בכלל, ללא כל כוונה לרדת ולהתגורר שם</w:t>
      </w:r>
      <w:r w:rsidR="00E93A07" w:rsidRPr="00E93A07">
        <w:rPr>
          <w:rFonts w:ascii="David" w:hAnsi="David" w:cs="David" w:hint="cs"/>
          <w:sz w:val="24"/>
          <w:szCs w:val="24"/>
          <w:u w:val="single"/>
          <w:rtl/>
        </w:rPr>
        <w:t xml:space="preserve">, </w:t>
      </w:r>
      <w:r w:rsidRPr="00E93A07">
        <w:rPr>
          <w:rFonts w:ascii="David" w:hAnsi="David" w:cs="David" w:hint="cs"/>
          <w:sz w:val="24"/>
          <w:szCs w:val="24"/>
          <w:u w:val="single"/>
          <w:rtl/>
        </w:rPr>
        <w:t>משום כך לא מצאתי כי מדובר בהתנהגות מחפירה של הנתבע, ואפרט.</w:t>
      </w:r>
    </w:p>
    <w:p w:rsidR="004E3DF0" w:rsidRPr="00E93A07" w:rsidRDefault="004E3DF0" w:rsidP="004E3DF0">
      <w:pPr>
        <w:pStyle w:val="ae"/>
        <w:spacing w:after="0" w:line="240" w:lineRule="auto"/>
        <w:ind w:left="780"/>
        <w:jc w:val="both"/>
        <w:rPr>
          <w:rFonts w:ascii="David" w:hAnsi="David" w:cs="David"/>
          <w:sz w:val="24"/>
          <w:szCs w:val="24"/>
          <w:u w:val="single"/>
        </w:rPr>
      </w:pPr>
    </w:p>
    <w:p w:rsidR="004E3DF0" w:rsidRDefault="004E3DF0" w:rsidP="004E3DF0">
      <w:pPr>
        <w:pStyle w:val="ae"/>
        <w:numPr>
          <w:ilvl w:val="0"/>
          <w:numId w:val="1"/>
        </w:numPr>
        <w:spacing w:after="0" w:line="360" w:lineRule="auto"/>
        <w:jc w:val="both"/>
        <w:rPr>
          <w:rFonts w:ascii="David" w:hAnsi="David" w:cs="David"/>
          <w:sz w:val="24"/>
          <w:szCs w:val="24"/>
        </w:rPr>
      </w:pPr>
      <w:r w:rsidRPr="00D14A73">
        <w:rPr>
          <w:rFonts w:ascii="David" w:hAnsi="David" w:cs="David" w:hint="cs"/>
          <w:sz w:val="24"/>
          <w:szCs w:val="24"/>
          <w:rtl/>
        </w:rPr>
        <w:t xml:space="preserve">בתגובה מטעם הנתבעים </w:t>
      </w:r>
      <w:r>
        <w:rPr>
          <w:rFonts w:ascii="David" w:hAnsi="David" w:cs="David" w:hint="cs"/>
          <w:sz w:val="24"/>
          <w:szCs w:val="24"/>
          <w:rtl/>
        </w:rPr>
        <w:t>מ</w:t>
      </w:r>
      <w:r w:rsidRPr="00D14A73">
        <w:rPr>
          <w:rFonts w:ascii="David" w:hAnsi="David" w:cs="David" w:hint="cs"/>
          <w:sz w:val="24"/>
          <w:szCs w:val="24"/>
          <w:rtl/>
        </w:rPr>
        <w:t>יום 24.6.15 בעניין השכירויות הודיעו הנתבעים:</w:t>
      </w:r>
    </w:p>
    <w:p w:rsidR="004E3DF0" w:rsidRPr="00D14A73" w:rsidRDefault="004E3DF0" w:rsidP="00CB7227">
      <w:pPr>
        <w:pStyle w:val="ae"/>
        <w:spacing w:after="0" w:line="360" w:lineRule="auto"/>
        <w:ind w:left="780"/>
        <w:jc w:val="both"/>
        <w:rPr>
          <w:rFonts w:ascii="David" w:hAnsi="David" w:cs="David"/>
          <w:sz w:val="24"/>
          <w:szCs w:val="24"/>
          <w:rtl/>
        </w:rPr>
      </w:pPr>
      <w:r w:rsidRPr="00D14A73">
        <w:rPr>
          <w:rFonts w:ascii="David" w:hAnsi="David" w:cs="David" w:hint="cs"/>
          <w:b/>
          <w:bCs/>
          <w:sz w:val="24"/>
          <w:szCs w:val="24"/>
          <w:rtl/>
        </w:rPr>
        <w:t>"לענין טענות התובעים בדבר התנהגות הנתבעים ייאמר רק כי למרבה הצער עד היום התובעים לא ירדו להתגורר בקומת הקרקע, דבר המלמד שכנראה האחים של הנתבע 1 (</w:t>
      </w:r>
      <w:r w:rsidR="00CB7227">
        <w:rPr>
          <w:rFonts w:ascii="David" w:hAnsi="David" w:cs="David" w:hint="cs"/>
          <w:b/>
          <w:bCs/>
          <w:sz w:val="24"/>
          <w:szCs w:val="24"/>
          <w:rtl/>
        </w:rPr>
        <w:t>***</w:t>
      </w:r>
      <w:r w:rsidRPr="00D14A73">
        <w:rPr>
          <w:rFonts w:ascii="David" w:hAnsi="David" w:cs="David" w:hint="cs"/>
          <w:b/>
          <w:bCs/>
          <w:sz w:val="24"/>
          <w:szCs w:val="24"/>
          <w:rtl/>
        </w:rPr>
        <w:t xml:space="preserve"> </w:t>
      </w:r>
      <w:r w:rsidRPr="00D14A73">
        <w:rPr>
          <w:rFonts w:ascii="David" w:hAnsi="David" w:cs="David" w:hint="cs"/>
          <w:b/>
          <w:bCs/>
          <w:sz w:val="24"/>
          <w:szCs w:val="24"/>
          <w:rtl/>
        </w:rPr>
        <w:lastRenderedPageBreak/>
        <w:t>ו</w:t>
      </w:r>
      <w:r w:rsidR="00CB7227">
        <w:rPr>
          <w:rFonts w:ascii="David" w:hAnsi="David" w:cs="David" w:hint="cs"/>
          <w:b/>
          <w:bCs/>
          <w:sz w:val="24"/>
          <w:szCs w:val="24"/>
          <w:rtl/>
        </w:rPr>
        <w:t>***</w:t>
      </w:r>
      <w:r w:rsidRPr="00D14A73">
        <w:rPr>
          <w:rFonts w:ascii="David" w:hAnsi="David" w:cs="David" w:hint="cs"/>
          <w:b/>
          <w:bCs/>
          <w:sz w:val="24"/>
          <w:szCs w:val="24"/>
          <w:rtl/>
        </w:rPr>
        <w:t>), אשר מכתיבים להורים את חייהם ושולטים בהם ביד רמה, אינם רואים לנגד את טובת התובעים כי אם רק את טובתם שלהם ורצונם להשתלט על קומת הקרקע.</w:t>
      </w:r>
      <w:r w:rsidRPr="00D14A73">
        <w:rPr>
          <w:rFonts w:ascii="David" w:hAnsi="David" w:cs="David"/>
          <w:b/>
          <w:bCs/>
          <w:sz w:val="24"/>
          <w:szCs w:val="24"/>
          <w:rtl/>
        </w:rPr>
        <w:br/>
      </w:r>
      <w:r w:rsidRPr="00D14A73">
        <w:rPr>
          <w:rFonts w:ascii="David" w:hAnsi="David" w:cs="David" w:hint="cs"/>
          <w:b/>
          <w:bCs/>
          <w:sz w:val="24"/>
          <w:szCs w:val="24"/>
          <w:rtl/>
        </w:rPr>
        <w:t>עוד יאמר כי אותם אחים גרשו את הצבעי, החליפו את המנעול של יחידת הדיור התחתונה ומונעים מההורים עד עכש</w:t>
      </w:r>
      <w:r>
        <w:rPr>
          <w:rFonts w:ascii="David" w:hAnsi="David" w:cs="David" w:hint="cs"/>
          <w:b/>
          <w:bCs/>
          <w:sz w:val="24"/>
          <w:szCs w:val="24"/>
          <w:rtl/>
        </w:rPr>
        <w:t>י</w:t>
      </w:r>
      <w:r w:rsidRPr="00D14A73">
        <w:rPr>
          <w:rFonts w:ascii="David" w:hAnsi="David" w:cs="David" w:hint="cs"/>
          <w:b/>
          <w:bCs/>
          <w:sz w:val="24"/>
          <w:szCs w:val="24"/>
          <w:rtl/>
        </w:rPr>
        <w:t xml:space="preserve">ו לרדת ולהתגורר ביחידת הקרקע, הינם האחים </w:t>
      </w:r>
      <w:r w:rsidR="00CB7227">
        <w:rPr>
          <w:rFonts w:ascii="David" w:hAnsi="David" w:cs="David" w:hint="cs"/>
          <w:b/>
          <w:bCs/>
          <w:sz w:val="24"/>
          <w:szCs w:val="24"/>
          <w:rtl/>
        </w:rPr>
        <w:t>***</w:t>
      </w:r>
      <w:r w:rsidRPr="00D14A73">
        <w:rPr>
          <w:rFonts w:ascii="David" w:hAnsi="David" w:cs="David" w:hint="cs"/>
          <w:b/>
          <w:bCs/>
          <w:sz w:val="24"/>
          <w:szCs w:val="24"/>
          <w:rtl/>
        </w:rPr>
        <w:t xml:space="preserve"> ו</w:t>
      </w:r>
      <w:r w:rsidR="00CB7227">
        <w:rPr>
          <w:rFonts w:ascii="David" w:hAnsi="David" w:cs="David" w:hint="cs"/>
          <w:b/>
          <w:bCs/>
          <w:sz w:val="24"/>
          <w:szCs w:val="24"/>
          <w:rtl/>
        </w:rPr>
        <w:t>***</w:t>
      </w:r>
      <w:r w:rsidRPr="00D14A73">
        <w:rPr>
          <w:rFonts w:ascii="David" w:hAnsi="David" w:cs="David" w:hint="cs"/>
          <w:b/>
          <w:bCs/>
          <w:sz w:val="24"/>
          <w:szCs w:val="24"/>
          <w:rtl/>
        </w:rPr>
        <w:t xml:space="preserve"> ולא הנתבע"</w:t>
      </w:r>
      <w:r w:rsidRPr="00D14A73">
        <w:rPr>
          <w:rFonts w:ascii="David" w:hAnsi="David" w:cs="David" w:hint="cs"/>
          <w:sz w:val="24"/>
          <w:szCs w:val="24"/>
          <w:rtl/>
        </w:rPr>
        <w:t xml:space="preserve"> </w:t>
      </w:r>
      <w:r w:rsidRPr="006868C2">
        <w:rPr>
          <w:rFonts w:ascii="David" w:hAnsi="David" w:cs="David" w:hint="cs"/>
          <w:b/>
          <w:bCs/>
          <w:sz w:val="24"/>
          <w:szCs w:val="24"/>
          <w:rtl/>
        </w:rPr>
        <w:t>(סע' 2-3).</w:t>
      </w:r>
    </w:p>
    <w:p w:rsidR="004E3DF0" w:rsidRPr="00D14A73" w:rsidRDefault="004E3DF0" w:rsidP="004E3DF0">
      <w:pPr>
        <w:jc w:val="both"/>
        <w:rPr>
          <w:rFonts w:ascii="David" w:hAnsi="David"/>
          <w:rtl/>
        </w:rPr>
      </w:pPr>
    </w:p>
    <w:p w:rsidR="004E3DF0" w:rsidRPr="006868C2" w:rsidRDefault="004E3DF0" w:rsidP="00CB7227">
      <w:pPr>
        <w:pStyle w:val="ae"/>
        <w:spacing w:after="0" w:line="360" w:lineRule="auto"/>
        <w:ind w:left="780"/>
        <w:jc w:val="both"/>
        <w:rPr>
          <w:rFonts w:ascii="David" w:hAnsi="David" w:cs="David"/>
          <w:sz w:val="24"/>
          <w:szCs w:val="24"/>
        </w:rPr>
      </w:pPr>
      <w:r w:rsidRPr="006868C2">
        <w:rPr>
          <w:rFonts w:ascii="David" w:hAnsi="David" w:cs="David" w:hint="cs"/>
          <w:sz w:val="24"/>
          <w:szCs w:val="24"/>
          <w:rtl/>
        </w:rPr>
        <w:t>בתגובת התובעים לתגובת הנתבעים מיום 12.7.15 אישרו</w:t>
      </w:r>
      <w:r>
        <w:rPr>
          <w:rFonts w:ascii="David" w:hAnsi="David" w:cs="David" w:hint="cs"/>
          <w:sz w:val="24"/>
          <w:szCs w:val="24"/>
          <w:rtl/>
        </w:rPr>
        <w:t>,</w:t>
      </w:r>
      <w:r w:rsidRPr="006868C2">
        <w:rPr>
          <w:rFonts w:ascii="David" w:hAnsi="David" w:cs="David" w:hint="cs"/>
          <w:sz w:val="24"/>
          <w:szCs w:val="24"/>
          <w:rtl/>
        </w:rPr>
        <w:t xml:space="preserve"> כי טרם עברו להתגורר בקומה התחתונה אף אישרו שאינה ראויה למגורים כפי שטען הנתבע, ושיש צורך בביצוע עבודות התאמה:</w:t>
      </w:r>
      <w:r w:rsidR="00637ABB">
        <w:rPr>
          <w:rFonts w:ascii="David" w:hAnsi="David" w:cs="David" w:hint="cs"/>
          <w:b/>
          <w:bCs/>
          <w:sz w:val="24"/>
          <w:szCs w:val="24"/>
          <w:rtl/>
        </w:rPr>
        <w:t xml:space="preserve"> </w:t>
      </w:r>
      <w:r w:rsidRPr="006868C2">
        <w:rPr>
          <w:rFonts w:ascii="David" w:hAnsi="David" w:cs="David" w:hint="cs"/>
          <w:b/>
          <w:bCs/>
          <w:sz w:val="24"/>
          <w:szCs w:val="24"/>
          <w:rtl/>
        </w:rPr>
        <w:t xml:space="preserve">"התובעים טרם עברו להתגורר בקומה הראשונה הואיל ויש צורך בביצוע עבודות התאמה ושיפוץ של הקומה לקראת מגוריהם של התובעים. האחים </w:t>
      </w:r>
      <w:r w:rsidR="00CB7227">
        <w:rPr>
          <w:rFonts w:ascii="David" w:hAnsi="David" w:cs="David" w:hint="cs"/>
          <w:b/>
          <w:bCs/>
          <w:sz w:val="24"/>
          <w:szCs w:val="24"/>
          <w:rtl/>
        </w:rPr>
        <w:t>***</w:t>
      </w:r>
      <w:r w:rsidRPr="006868C2">
        <w:rPr>
          <w:rFonts w:ascii="David" w:hAnsi="David" w:cs="David" w:hint="cs"/>
          <w:b/>
          <w:bCs/>
          <w:sz w:val="24"/>
          <w:szCs w:val="24"/>
          <w:rtl/>
        </w:rPr>
        <w:t xml:space="preserve"> ו</w:t>
      </w:r>
      <w:r w:rsidR="00CB7227">
        <w:rPr>
          <w:rFonts w:ascii="David" w:hAnsi="David" w:cs="David" w:hint="cs"/>
          <w:b/>
          <w:bCs/>
          <w:sz w:val="24"/>
          <w:szCs w:val="24"/>
          <w:rtl/>
        </w:rPr>
        <w:t>***</w:t>
      </w:r>
      <w:r w:rsidRPr="006868C2">
        <w:rPr>
          <w:rFonts w:ascii="David" w:hAnsi="David" w:cs="David" w:hint="cs"/>
          <w:b/>
          <w:bCs/>
          <w:sz w:val="24"/>
          <w:szCs w:val="24"/>
          <w:rtl/>
        </w:rPr>
        <w:t xml:space="preserve"> לא מונעים מהתובעים לעשות דבר, להיפך, הם מסייעים לתובעים בכל הקשור לביצוע השיפוץ.</w:t>
      </w:r>
      <w:r>
        <w:rPr>
          <w:rFonts w:ascii="David" w:hAnsi="David" w:cs="David" w:hint="cs"/>
          <w:b/>
          <w:bCs/>
          <w:sz w:val="24"/>
          <w:szCs w:val="24"/>
          <w:rtl/>
        </w:rPr>
        <w:t xml:space="preserve"> </w:t>
      </w:r>
      <w:r w:rsidRPr="006868C2">
        <w:rPr>
          <w:rFonts w:ascii="David" w:hAnsi="David" w:cs="David" w:hint="cs"/>
          <w:b/>
          <w:bCs/>
          <w:sz w:val="24"/>
          <w:szCs w:val="24"/>
          <w:rtl/>
        </w:rPr>
        <w:t>הקומה כפי שהיא בנויה היום אינה ראויה למגורים, בוודאי לא לאנשים בני 90 ונכים. בהקשר זה יש להפנות למכתב משרד האדריכלים ששכרו התובעים לצ</w:t>
      </w:r>
      <w:r>
        <w:rPr>
          <w:rFonts w:ascii="David" w:hAnsi="David" w:cs="David" w:hint="cs"/>
          <w:b/>
          <w:bCs/>
          <w:sz w:val="24"/>
          <w:szCs w:val="24"/>
          <w:rtl/>
        </w:rPr>
        <w:t>ורך ביצוע השיפוץ שם צוין כדלקמן:</w:t>
      </w:r>
    </w:p>
    <w:p w:rsidR="004E3DF0" w:rsidRPr="006868C2" w:rsidRDefault="004E3DF0" w:rsidP="004E3DF0">
      <w:pPr>
        <w:pStyle w:val="ae"/>
        <w:spacing w:after="0" w:line="360" w:lineRule="auto"/>
        <w:ind w:left="780"/>
        <w:jc w:val="both"/>
        <w:rPr>
          <w:rFonts w:ascii="David" w:hAnsi="David" w:cs="David"/>
          <w:sz w:val="24"/>
          <w:szCs w:val="24"/>
          <w:rtl/>
        </w:rPr>
      </w:pPr>
      <w:r w:rsidRPr="006868C2">
        <w:rPr>
          <w:rFonts w:ascii="David" w:hAnsi="David" w:cs="David" w:hint="cs"/>
          <w:b/>
          <w:bCs/>
          <w:sz w:val="24"/>
          <w:szCs w:val="24"/>
          <w:rtl/>
        </w:rPr>
        <w:t>"מהסיור עולה...החלל אינו בנוי למגורים ואינו כולל פונקציות בסיסיות כגון מטבח, חדרי רחצה ושירותים, חדרי שינה וכו"</w:t>
      </w:r>
      <w:r w:rsidRPr="006868C2">
        <w:rPr>
          <w:rFonts w:ascii="David" w:hAnsi="David" w:cs="David" w:hint="cs"/>
          <w:sz w:val="24"/>
          <w:szCs w:val="24"/>
          <w:rtl/>
        </w:rPr>
        <w:t xml:space="preserve"> </w:t>
      </w:r>
      <w:r w:rsidRPr="006868C2">
        <w:rPr>
          <w:rFonts w:ascii="David" w:hAnsi="David" w:cs="David" w:hint="cs"/>
          <w:b/>
          <w:bCs/>
          <w:sz w:val="24"/>
          <w:szCs w:val="24"/>
          <w:rtl/>
        </w:rPr>
        <w:t>(סע' 8-9)</w:t>
      </w:r>
      <w:r>
        <w:rPr>
          <w:rFonts w:ascii="David" w:hAnsi="David" w:cs="David" w:hint="cs"/>
          <w:b/>
          <w:bCs/>
          <w:sz w:val="24"/>
          <w:szCs w:val="24"/>
          <w:rtl/>
        </w:rPr>
        <w:t>.</w:t>
      </w:r>
    </w:p>
    <w:p w:rsidR="004E3DF0" w:rsidRPr="00D14A73" w:rsidRDefault="004E3DF0" w:rsidP="004E3DF0">
      <w:pPr>
        <w:jc w:val="both"/>
        <w:rPr>
          <w:rFonts w:ascii="David" w:hAnsi="David"/>
          <w:rtl/>
        </w:rPr>
      </w:pPr>
    </w:p>
    <w:p w:rsidR="004E3DF0" w:rsidRDefault="004E3DF0" w:rsidP="001D480B">
      <w:pPr>
        <w:pStyle w:val="ae"/>
        <w:numPr>
          <w:ilvl w:val="0"/>
          <w:numId w:val="1"/>
        </w:numPr>
        <w:spacing w:after="0" w:line="360" w:lineRule="auto"/>
        <w:jc w:val="both"/>
        <w:rPr>
          <w:rFonts w:ascii="David" w:hAnsi="David" w:cs="David"/>
          <w:sz w:val="24"/>
          <w:szCs w:val="24"/>
        </w:rPr>
      </w:pPr>
      <w:r w:rsidRPr="00D14A73">
        <w:rPr>
          <w:rFonts w:ascii="David" w:hAnsi="David" w:cs="David" w:hint="cs"/>
          <w:sz w:val="24"/>
          <w:szCs w:val="24"/>
          <w:rtl/>
        </w:rPr>
        <w:t xml:space="preserve">בקשה לפינויים של הנתבעים מהדירה בקומה התחתונה נשלחה לראשונה על ידי עו"ד </w:t>
      </w:r>
      <w:r w:rsidR="001D480B">
        <w:rPr>
          <w:rFonts w:ascii="David" w:hAnsi="David" w:cs="David" w:hint="cs"/>
          <w:sz w:val="24"/>
          <w:szCs w:val="24"/>
          <w:rtl/>
        </w:rPr>
        <w:t>***</w:t>
      </w:r>
      <w:r w:rsidRPr="00D14A73">
        <w:rPr>
          <w:rFonts w:ascii="David" w:hAnsi="David" w:cs="David" w:hint="cs"/>
          <w:sz w:val="24"/>
          <w:szCs w:val="24"/>
          <w:rtl/>
        </w:rPr>
        <w:t xml:space="preserve"> ב</w:t>
      </w:r>
      <w:r w:rsidRPr="006868C2">
        <w:rPr>
          <w:rFonts w:ascii="David" w:hAnsi="David" w:cs="David" w:hint="cs"/>
          <w:sz w:val="24"/>
          <w:szCs w:val="24"/>
          <w:u w:val="single"/>
          <w:rtl/>
        </w:rPr>
        <w:t>מכתבו מיום 17.9.14 :</w:t>
      </w:r>
    </w:p>
    <w:p w:rsidR="004E3DF0" w:rsidRPr="006868C2" w:rsidRDefault="004E3DF0" w:rsidP="004E3DF0">
      <w:pPr>
        <w:pStyle w:val="ae"/>
        <w:spacing w:after="0" w:line="360" w:lineRule="auto"/>
        <w:ind w:left="780"/>
        <w:jc w:val="both"/>
        <w:rPr>
          <w:rFonts w:ascii="David" w:hAnsi="David" w:cs="David"/>
          <w:b/>
          <w:bCs/>
          <w:sz w:val="24"/>
          <w:szCs w:val="24"/>
          <w:rtl/>
        </w:rPr>
      </w:pPr>
      <w:r>
        <w:rPr>
          <w:rFonts w:ascii="David" w:hAnsi="David" w:cs="David" w:hint="cs"/>
          <w:b/>
          <w:bCs/>
          <w:sz w:val="24"/>
          <w:szCs w:val="24"/>
          <w:rtl/>
        </w:rPr>
        <w:t>"</w:t>
      </w:r>
      <w:r w:rsidRPr="00D14A73">
        <w:rPr>
          <w:rFonts w:ascii="David" w:hAnsi="David" w:cs="David" w:hint="cs"/>
          <w:b/>
          <w:bCs/>
          <w:sz w:val="24"/>
          <w:szCs w:val="24"/>
          <w:rtl/>
        </w:rPr>
        <w:t>הנך מתגורר בפועל בחלק מבי</w:t>
      </w:r>
      <w:r>
        <w:rPr>
          <w:rFonts w:ascii="David" w:hAnsi="David" w:cs="David" w:hint="cs"/>
          <w:b/>
          <w:bCs/>
          <w:sz w:val="24"/>
          <w:szCs w:val="24"/>
          <w:rtl/>
        </w:rPr>
        <w:t>ת המגורים הבנוי על החלקה הנ"ל (</w:t>
      </w:r>
      <w:r w:rsidRPr="00D14A73">
        <w:rPr>
          <w:rFonts w:ascii="David" w:hAnsi="David" w:cs="David" w:hint="cs"/>
          <w:b/>
          <w:bCs/>
          <w:sz w:val="24"/>
          <w:szCs w:val="24"/>
          <w:rtl/>
        </w:rPr>
        <w:t>בחלק המערבי שלה, במ</w:t>
      </w:r>
      <w:r>
        <w:rPr>
          <w:rFonts w:ascii="David" w:hAnsi="David" w:cs="David" w:hint="cs"/>
          <w:b/>
          <w:bCs/>
          <w:sz w:val="24"/>
          <w:szCs w:val="24"/>
          <w:rtl/>
        </w:rPr>
        <w:t>בנה בו מתגוררים גם מרשיי ואחיך</w:t>
      </w:r>
      <w:r w:rsidRPr="00D14A73">
        <w:rPr>
          <w:rFonts w:ascii="David" w:hAnsi="David" w:cs="David" w:hint="cs"/>
          <w:b/>
          <w:bCs/>
          <w:sz w:val="24"/>
          <w:szCs w:val="24"/>
          <w:rtl/>
        </w:rPr>
        <w:t xml:space="preserve">) ואתה ואשתך הייתם אמורים לפנותו לאחרונה ולמסור את המפתח בחזרה למרשי, אולם לא עשיתם כן. טרם החזרתם את המפתח של יחידת הדיור ושל המקלט לידי </w:t>
      </w:r>
      <w:r>
        <w:rPr>
          <w:rFonts w:ascii="David" w:hAnsi="David" w:cs="David" w:hint="cs"/>
          <w:b/>
          <w:bCs/>
          <w:sz w:val="24"/>
          <w:szCs w:val="24"/>
          <w:rtl/>
        </w:rPr>
        <w:t>מרשיי וחפציכם עדין שם. לפיכך...</w:t>
      </w:r>
      <w:r w:rsidRPr="00D14A73">
        <w:rPr>
          <w:rFonts w:ascii="David" w:hAnsi="David" w:cs="David" w:hint="cs"/>
          <w:b/>
          <w:bCs/>
          <w:sz w:val="24"/>
          <w:szCs w:val="24"/>
          <w:rtl/>
        </w:rPr>
        <w:t>הרי שאתה ואשתך נדרשים בזאת לפנות את בית המגורים, מכל אדם וחפץ השייכים לכם"</w:t>
      </w:r>
      <w:r w:rsidRPr="00D14A73">
        <w:rPr>
          <w:rFonts w:ascii="David" w:hAnsi="David" w:cs="David" w:hint="cs"/>
          <w:sz w:val="24"/>
          <w:szCs w:val="24"/>
          <w:rtl/>
        </w:rPr>
        <w:t xml:space="preserve"> </w:t>
      </w:r>
      <w:r w:rsidRPr="006868C2">
        <w:rPr>
          <w:rFonts w:ascii="David" w:hAnsi="David" w:cs="David" w:hint="cs"/>
          <w:b/>
          <w:bCs/>
          <w:sz w:val="24"/>
          <w:szCs w:val="24"/>
          <w:rtl/>
        </w:rPr>
        <w:t>(סע' 5 לנספח ז'1 לכתב התביעה המתוקן).</w:t>
      </w:r>
    </w:p>
    <w:p w:rsidR="004E3DF0" w:rsidRPr="00D14A73" w:rsidRDefault="004E3DF0" w:rsidP="004E3DF0">
      <w:pPr>
        <w:jc w:val="both"/>
        <w:rPr>
          <w:rFonts w:ascii="David" w:hAnsi="David"/>
          <w:rtl/>
        </w:rPr>
      </w:pP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מהמכתב עולה כי הייתה פניה קודמת למכתב לנתבעים, למרות שזו לא צורפה, ולא הוכחה. </w:t>
      </w:r>
    </w:p>
    <w:p w:rsidR="004E3DF0" w:rsidRDefault="004E3DF0" w:rsidP="001D480B">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המכתב שנשלח ביום 17.9.14 נשלח לאחר מכתב שנשלח לעו"ד </w:t>
      </w:r>
      <w:r w:rsidR="001D480B">
        <w:rPr>
          <w:rFonts w:ascii="David" w:hAnsi="David" w:cs="David" w:hint="cs"/>
          <w:sz w:val="24"/>
          <w:szCs w:val="24"/>
          <w:rtl/>
        </w:rPr>
        <w:t>***</w:t>
      </w:r>
      <w:r>
        <w:rPr>
          <w:rFonts w:ascii="David" w:hAnsi="David" w:cs="David" w:hint="cs"/>
          <w:sz w:val="24"/>
          <w:szCs w:val="24"/>
          <w:rtl/>
        </w:rPr>
        <w:t xml:space="preserve"> חודשיים קודם לכן </w:t>
      </w:r>
      <w:r w:rsidRPr="00D14A73">
        <w:rPr>
          <w:rFonts w:ascii="David" w:hAnsi="David" w:cs="David"/>
          <w:sz w:val="24"/>
          <w:szCs w:val="24"/>
          <w:rtl/>
        </w:rPr>
        <w:t xml:space="preserve">החתום על ידי התובעים וארבעת ילדיהם </w:t>
      </w:r>
      <w:r>
        <w:rPr>
          <w:rFonts w:ascii="David" w:hAnsi="David" w:cs="David" w:hint="cs"/>
          <w:sz w:val="24"/>
          <w:szCs w:val="24"/>
          <w:rtl/>
        </w:rPr>
        <w:t xml:space="preserve">(לאחר מפגש פיוס שהתקיים בין התובעים לחלק מילדיהם כולל הנתבע) </w:t>
      </w:r>
      <w:r w:rsidRPr="00D14A73">
        <w:rPr>
          <w:rFonts w:ascii="David" w:hAnsi="David" w:cs="David"/>
          <w:sz w:val="24"/>
          <w:szCs w:val="24"/>
          <w:rtl/>
        </w:rPr>
        <w:t>לביטול י</w:t>
      </w:r>
      <w:r>
        <w:rPr>
          <w:rFonts w:ascii="David" w:hAnsi="David" w:cs="David" w:hint="cs"/>
          <w:sz w:val="24"/>
          <w:szCs w:val="24"/>
          <w:rtl/>
        </w:rPr>
        <w:t>י</w:t>
      </w:r>
      <w:r w:rsidRPr="00D14A73">
        <w:rPr>
          <w:rFonts w:ascii="David" w:hAnsi="David" w:cs="David"/>
          <w:sz w:val="24"/>
          <w:szCs w:val="24"/>
          <w:rtl/>
        </w:rPr>
        <w:t xml:space="preserve">פוי הכוח עליהם חתמו התובעים בפני עו"ד </w:t>
      </w:r>
      <w:r w:rsidR="001D480B">
        <w:rPr>
          <w:rFonts w:ascii="David" w:hAnsi="David" w:cs="David" w:hint="cs"/>
          <w:sz w:val="24"/>
          <w:szCs w:val="24"/>
          <w:rtl/>
        </w:rPr>
        <w:t>***</w:t>
      </w:r>
      <w:r>
        <w:rPr>
          <w:rFonts w:ascii="David" w:hAnsi="David" w:cs="David"/>
          <w:sz w:val="24"/>
          <w:szCs w:val="24"/>
          <w:rtl/>
        </w:rPr>
        <w:t xml:space="preserve"> בימים 15.7.14 ו- 23.7.14</w:t>
      </w:r>
      <w:r w:rsidRPr="00D14A73">
        <w:rPr>
          <w:rFonts w:ascii="David" w:hAnsi="David" w:cs="David"/>
          <w:sz w:val="24"/>
          <w:szCs w:val="24"/>
          <w:rtl/>
        </w:rPr>
        <w:t xml:space="preserve">. </w:t>
      </w:r>
    </w:p>
    <w:p w:rsidR="004E3DF0" w:rsidRPr="00D14A73" w:rsidRDefault="004E3DF0" w:rsidP="004E3DF0">
      <w:pPr>
        <w:pStyle w:val="ae"/>
        <w:spacing w:after="0" w:line="360" w:lineRule="auto"/>
        <w:ind w:left="780"/>
        <w:jc w:val="both"/>
        <w:rPr>
          <w:rFonts w:ascii="David" w:hAnsi="David" w:cs="David"/>
          <w:sz w:val="24"/>
          <w:szCs w:val="24"/>
          <w:rtl/>
        </w:rPr>
      </w:pPr>
      <w:r w:rsidRPr="00D14A73">
        <w:rPr>
          <w:rFonts w:ascii="David" w:hAnsi="David" w:cs="David"/>
          <w:sz w:val="24"/>
          <w:szCs w:val="24"/>
          <w:rtl/>
        </w:rPr>
        <w:t xml:space="preserve">עוד הוסיפו </w:t>
      </w:r>
      <w:r>
        <w:rPr>
          <w:rFonts w:ascii="David" w:hAnsi="David" w:cs="David" w:hint="cs"/>
          <w:sz w:val="24"/>
          <w:szCs w:val="24"/>
          <w:rtl/>
        </w:rPr>
        <w:t xml:space="preserve"> התובעים </w:t>
      </w:r>
      <w:r w:rsidRPr="00D14A73">
        <w:rPr>
          <w:rFonts w:ascii="David" w:hAnsi="David" w:cs="David"/>
          <w:sz w:val="24"/>
          <w:szCs w:val="24"/>
          <w:rtl/>
        </w:rPr>
        <w:t>ב</w:t>
      </w:r>
      <w:r>
        <w:rPr>
          <w:rFonts w:ascii="David" w:hAnsi="David" w:cs="David" w:hint="cs"/>
          <w:sz w:val="24"/>
          <w:szCs w:val="24"/>
          <w:rtl/>
        </w:rPr>
        <w:t>אותו מכתב</w:t>
      </w:r>
      <w:r w:rsidRPr="00D14A73">
        <w:rPr>
          <w:rFonts w:ascii="David" w:hAnsi="David" w:cs="David"/>
          <w:sz w:val="24"/>
          <w:szCs w:val="24"/>
          <w:rtl/>
        </w:rPr>
        <w:t>:</w:t>
      </w:r>
      <w:r w:rsidRPr="00D14A73">
        <w:rPr>
          <w:rFonts w:ascii="David" w:hAnsi="David" w:cs="David"/>
          <w:b/>
          <w:bCs/>
          <w:sz w:val="24"/>
          <w:szCs w:val="24"/>
          <w:rtl/>
        </w:rPr>
        <w:t>" ברצוננו להדגיש כי עליך להפסיק כל פעולה שהיא לרבות צו</w:t>
      </w:r>
      <w:r>
        <w:rPr>
          <w:rFonts w:ascii="David" w:hAnsi="David" w:cs="David" w:hint="cs"/>
          <w:b/>
          <w:bCs/>
          <w:sz w:val="24"/>
          <w:szCs w:val="24"/>
          <w:rtl/>
        </w:rPr>
        <w:t>ו</w:t>
      </w:r>
      <w:r w:rsidRPr="00D14A73">
        <w:rPr>
          <w:rFonts w:ascii="David" w:hAnsi="David" w:cs="David"/>
          <w:b/>
          <w:bCs/>
          <w:sz w:val="24"/>
          <w:szCs w:val="24"/>
          <w:rtl/>
        </w:rPr>
        <w:t>י מניעה או הגשת תובענות בקשר להסכם מתנה זה"</w:t>
      </w:r>
      <w:r>
        <w:rPr>
          <w:rFonts w:ascii="David" w:hAnsi="David" w:cs="David" w:hint="cs"/>
          <w:sz w:val="24"/>
          <w:szCs w:val="24"/>
          <w:rtl/>
        </w:rPr>
        <w:t xml:space="preserve"> </w:t>
      </w:r>
      <w:r w:rsidRPr="00DD0E3C">
        <w:rPr>
          <w:rFonts w:ascii="David" w:hAnsi="David" w:cs="David"/>
          <w:b/>
          <w:bCs/>
          <w:sz w:val="24"/>
          <w:szCs w:val="24"/>
          <w:rtl/>
        </w:rPr>
        <w:t>(נספח 9 לתצהיר הנתבע).</w:t>
      </w:r>
    </w:p>
    <w:p w:rsidR="004E3DF0" w:rsidRPr="00D14A73" w:rsidRDefault="004E3DF0" w:rsidP="001D480B">
      <w:pPr>
        <w:pStyle w:val="ae"/>
        <w:spacing w:after="0" w:line="360" w:lineRule="auto"/>
        <w:ind w:left="780"/>
        <w:jc w:val="both"/>
        <w:rPr>
          <w:rFonts w:ascii="David" w:hAnsi="David" w:cs="David"/>
          <w:sz w:val="24"/>
          <w:szCs w:val="24"/>
          <w:rtl/>
        </w:rPr>
      </w:pPr>
      <w:r>
        <w:rPr>
          <w:rFonts w:ascii="David" w:hAnsi="David" w:cs="David" w:hint="cs"/>
          <w:sz w:val="24"/>
          <w:szCs w:val="24"/>
          <w:rtl/>
        </w:rPr>
        <w:lastRenderedPageBreak/>
        <w:t>כך שגם</w:t>
      </w:r>
      <w:r w:rsidRPr="00D14A73">
        <w:rPr>
          <w:rFonts w:ascii="David" w:hAnsi="David" w:cs="David" w:hint="cs"/>
          <w:sz w:val="24"/>
          <w:szCs w:val="24"/>
          <w:rtl/>
        </w:rPr>
        <w:t xml:space="preserve"> אם היו ל</w:t>
      </w:r>
      <w:r>
        <w:rPr>
          <w:rFonts w:ascii="David" w:hAnsi="David" w:cs="David" w:hint="cs"/>
          <w:sz w:val="24"/>
          <w:szCs w:val="24"/>
          <w:rtl/>
        </w:rPr>
        <w:t xml:space="preserve">תובעים </w:t>
      </w:r>
      <w:r w:rsidRPr="00D14A73">
        <w:rPr>
          <w:rFonts w:ascii="David" w:hAnsi="David" w:cs="David" w:hint="cs"/>
          <w:sz w:val="24"/>
          <w:szCs w:val="24"/>
          <w:rtl/>
        </w:rPr>
        <w:t xml:space="preserve">טענות </w:t>
      </w:r>
      <w:r>
        <w:rPr>
          <w:rFonts w:ascii="David" w:hAnsi="David" w:cs="David" w:hint="cs"/>
          <w:sz w:val="24"/>
          <w:szCs w:val="24"/>
          <w:rtl/>
        </w:rPr>
        <w:t xml:space="preserve">כלפי הנתבע והשימוש שעושה בקומה התחתונה, נראה כי </w:t>
      </w:r>
      <w:r w:rsidRPr="00D14A73">
        <w:rPr>
          <w:rFonts w:ascii="David" w:hAnsi="David" w:cs="David" w:hint="cs"/>
          <w:sz w:val="24"/>
          <w:szCs w:val="24"/>
          <w:rtl/>
        </w:rPr>
        <w:t>מפגש ה</w:t>
      </w:r>
      <w:r>
        <w:rPr>
          <w:rFonts w:ascii="David" w:hAnsi="David" w:cs="David" w:hint="cs"/>
          <w:sz w:val="24"/>
          <w:szCs w:val="24"/>
          <w:rtl/>
        </w:rPr>
        <w:t>פיוס יישר את ההדורים בין הצדדים</w:t>
      </w:r>
      <w:r w:rsidRPr="00D14A73">
        <w:rPr>
          <w:rFonts w:ascii="David" w:hAnsi="David" w:cs="David" w:hint="cs"/>
          <w:sz w:val="24"/>
          <w:szCs w:val="24"/>
          <w:rtl/>
        </w:rPr>
        <w:t xml:space="preserve">, </w:t>
      </w:r>
      <w:r>
        <w:rPr>
          <w:rFonts w:ascii="David" w:hAnsi="David" w:cs="David" w:hint="cs"/>
          <w:sz w:val="24"/>
          <w:szCs w:val="24"/>
          <w:rtl/>
        </w:rPr>
        <w:t xml:space="preserve">לפיכך ביקשו את עו"ד </w:t>
      </w:r>
      <w:r w:rsidR="001D480B">
        <w:rPr>
          <w:rFonts w:ascii="David" w:hAnsi="David" w:cs="David" w:hint="cs"/>
          <w:sz w:val="24"/>
          <w:szCs w:val="24"/>
          <w:rtl/>
        </w:rPr>
        <w:t>***</w:t>
      </w:r>
      <w:r>
        <w:rPr>
          <w:rFonts w:ascii="David" w:hAnsi="David" w:cs="David" w:hint="cs"/>
          <w:sz w:val="24"/>
          <w:szCs w:val="24"/>
          <w:rtl/>
        </w:rPr>
        <w:t xml:space="preserve"> שלא לפעול בעניין צווי מניעה</w:t>
      </w:r>
      <w:r w:rsidRPr="00D14A73">
        <w:rPr>
          <w:rFonts w:ascii="David" w:hAnsi="David" w:cs="David" w:hint="cs"/>
          <w:sz w:val="24"/>
          <w:szCs w:val="24"/>
          <w:rtl/>
        </w:rPr>
        <w:t>.</w:t>
      </w:r>
    </w:p>
    <w:p w:rsidR="004E3DF0" w:rsidRDefault="004E3DF0" w:rsidP="001D480B">
      <w:pPr>
        <w:spacing w:line="360" w:lineRule="auto"/>
        <w:ind w:left="720" w:firstLine="20"/>
        <w:contextualSpacing/>
        <w:jc w:val="both"/>
        <w:rPr>
          <w:rFonts w:ascii="David" w:hAnsi="David"/>
          <w:rtl/>
        </w:rPr>
      </w:pPr>
      <w:r>
        <w:rPr>
          <w:rFonts w:ascii="David" w:hAnsi="David" w:hint="cs"/>
          <w:rtl/>
        </w:rPr>
        <w:t xml:space="preserve">כאמור, </w:t>
      </w:r>
      <w:r w:rsidRPr="00D14A73">
        <w:rPr>
          <w:rFonts w:ascii="David" w:hAnsi="David" w:hint="cs"/>
          <w:rtl/>
        </w:rPr>
        <w:t xml:space="preserve">חודש וחצי אחר כך, ביום 17.9.14 נשלח מכתבו של עו"ד </w:t>
      </w:r>
      <w:r w:rsidR="001D480B">
        <w:rPr>
          <w:rFonts w:ascii="David" w:hAnsi="David" w:hint="cs"/>
          <w:rtl/>
        </w:rPr>
        <w:t>***</w:t>
      </w:r>
      <w:r w:rsidRPr="00D14A73">
        <w:rPr>
          <w:rFonts w:ascii="David" w:hAnsi="David" w:hint="cs"/>
          <w:rtl/>
        </w:rPr>
        <w:t xml:space="preserve">, לעיל, בדרישה חוזרת לפינוי הנתבעים מהדירה </w:t>
      </w:r>
      <w:r>
        <w:rPr>
          <w:rFonts w:ascii="David" w:hAnsi="David" w:hint="cs"/>
          <w:rtl/>
        </w:rPr>
        <w:t>מה</w:t>
      </w:r>
      <w:r w:rsidRPr="00D14A73">
        <w:rPr>
          <w:rFonts w:ascii="David" w:hAnsi="David" w:hint="cs"/>
          <w:rtl/>
        </w:rPr>
        <w:t>קומה התחתונה</w:t>
      </w:r>
      <w:r>
        <w:rPr>
          <w:rFonts w:ascii="David" w:hAnsi="David" w:hint="cs"/>
          <w:rtl/>
        </w:rPr>
        <w:t xml:space="preserve"> (למרות שלא הוכחה כאמור דרישה קודמת לכך). </w:t>
      </w:r>
    </w:p>
    <w:p w:rsidR="004E3DF0" w:rsidRPr="00D14A73" w:rsidRDefault="004E3DF0" w:rsidP="004E3DF0">
      <w:pPr>
        <w:spacing w:line="360" w:lineRule="auto"/>
        <w:ind w:left="720" w:firstLine="20"/>
        <w:contextualSpacing/>
        <w:jc w:val="both"/>
        <w:rPr>
          <w:rFonts w:ascii="David" w:hAnsi="David"/>
          <w:rtl/>
        </w:rPr>
      </w:pPr>
      <w:r w:rsidRPr="00D14A73">
        <w:rPr>
          <w:rFonts w:ascii="David" w:hAnsi="David" w:hint="cs"/>
          <w:rtl/>
        </w:rPr>
        <w:t xml:space="preserve">לאחר קבלת הדרישה פינו הנתבעים את הדירה בקומה התחתונה בתחילת שנת 2015 או קודם לכן והותירו בדירה מספר חפצים, ללא שהשיבו לתובעים את מפתחות הדירה. </w:t>
      </w:r>
      <w:r>
        <w:rPr>
          <w:rFonts w:ascii="David" w:hAnsi="David" w:hint="cs"/>
          <w:rtl/>
        </w:rPr>
        <w:t xml:space="preserve">בהחלטתי מיום 28.4.15 הוריתי כאמור, כי הנתבעים יחדלו משימוש בקומה זו.  </w:t>
      </w:r>
    </w:p>
    <w:p w:rsidR="004E3DF0" w:rsidRPr="001C42DD" w:rsidRDefault="004E3DF0" w:rsidP="004E3DF0">
      <w:pPr>
        <w:spacing w:line="360" w:lineRule="auto"/>
        <w:ind w:left="720"/>
        <w:jc w:val="both"/>
        <w:rPr>
          <w:rFonts w:ascii="David" w:hAnsi="David"/>
          <w:b/>
          <w:bCs/>
          <w:rtl/>
        </w:rPr>
      </w:pPr>
      <w:r w:rsidRPr="001C42DD">
        <w:rPr>
          <w:rFonts w:ascii="David" w:hAnsi="David" w:hint="cs"/>
          <w:rtl/>
        </w:rPr>
        <w:t>וא</w:t>
      </w:r>
      <w:r>
        <w:rPr>
          <w:rFonts w:ascii="David" w:hAnsi="David" w:hint="cs"/>
          <w:rtl/>
        </w:rPr>
        <w:t>ו</w:t>
      </w:r>
      <w:r w:rsidRPr="001C42DD">
        <w:rPr>
          <w:rFonts w:ascii="David" w:hAnsi="David" w:hint="cs"/>
          <w:rtl/>
        </w:rPr>
        <w:t>לם כאמור לעיל, מצב הדירה למגורי התובעים היה בלתי אפשרי כפי שפורט בתגובת התובעים עצמם, וכפי שטען הנתבע</w:t>
      </w:r>
      <w:r>
        <w:rPr>
          <w:rFonts w:ascii="David" w:hAnsi="David" w:hint="cs"/>
          <w:rtl/>
        </w:rPr>
        <w:t>,</w:t>
      </w:r>
      <w:r w:rsidRPr="001C42DD">
        <w:rPr>
          <w:rFonts w:ascii="David" w:hAnsi="David" w:hint="cs"/>
          <w:rtl/>
        </w:rPr>
        <w:t xml:space="preserve"> שכן לא כלל</w:t>
      </w:r>
      <w:r>
        <w:rPr>
          <w:rFonts w:ascii="David" w:hAnsi="David" w:hint="cs"/>
          <w:rtl/>
        </w:rPr>
        <w:t>ה</w:t>
      </w:r>
      <w:r w:rsidRPr="001C42DD">
        <w:rPr>
          <w:rFonts w:ascii="David" w:hAnsi="David" w:hint="cs"/>
          <w:rtl/>
        </w:rPr>
        <w:t xml:space="preserve"> פונקציות בסיסיות כמו מטבח, חדרי רחצה, שירותים וחדרי שינה </w:t>
      </w:r>
      <w:r w:rsidRPr="001C42DD">
        <w:rPr>
          <w:rFonts w:ascii="David" w:hAnsi="David" w:hint="cs"/>
          <w:b/>
          <w:bCs/>
          <w:rtl/>
        </w:rPr>
        <w:t>(ראה מכתב האדריכל מיום 17.6.15 צורף כנספח ג' לתגובת התובעים לתגובת הנתבעים בעניין השכירויות מיום 12.7.15).</w:t>
      </w:r>
    </w:p>
    <w:p w:rsidR="004E3DF0" w:rsidRPr="0075274F" w:rsidRDefault="004E3DF0" w:rsidP="004E3DF0">
      <w:pPr>
        <w:contextualSpacing/>
        <w:jc w:val="both"/>
        <w:rPr>
          <w:rFonts w:ascii="David" w:hAnsi="David"/>
          <w:b/>
          <w:bCs/>
          <w:rtl/>
        </w:rPr>
      </w:pPr>
    </w:p>
    <w:p w:rsidR="004E3DF0" w:rsidRPr="00810C8D" w:rsidRDefault="004E3DF0" w:rsidP="004E3DF0">
      <w:pPr>
        <w:pStyle w:val="ae"/>
        <w:numPr>
          <w:ilvl w:val="0"/>
          <w:numId w:val="1"/>
        </w:numPr>
        <w:spacing w:after="0" w:line="360" w:lineRule="auto"/>
        <w:jc w:val="both"/>
        <w:rPr>
          <w:rFonts w:ascii="David" w:hAnsi="David" w:cs="David"/>
          <w:sz w:val="24"/>
          <w:szCs w:val="24"/>
          <w:rtl/>
        </w:rPr>
      </w:pPr>
      <w:r w:rsidRPr="00810C8D">
        <w:rPr>
          <w:rFonts w:ascii="David" w:hAnsi="David" w:cs="David" w:hint="cs"/>
          <w:sz w:val="24"/>
          <w:szCs w:val="24"/>
          <w:rtl/>
        </w:rPr>
        <w:t xml:space="preserve">המסקנה מההתנהלות המפורטת לעיל, הינה כי הדרישה מהנתבע לפנות את קומת הקרקע לא הייתה באמת לשם מעבר התובעים להתגורר בקומת הקרקע במצב התחזוקתי כפי שהיה. נראה כי העתירה הייתה פרי הסכסוך בלבד, ונועדה רק לשם פינויו של הנתבע מקומת הקרקע וממתחם המגורים בכלל, ללא כל כוונה לרדת ולהתגורר שם למרות שכך טענו בבקשתם. </w:t>
      </w:r>
    </w:p>
    <w:p w:rsidR="004E3DF0" w:rsidRDefault="004E3DF0" w:rsidP="004E3DF0">
      <w:pPr>
        <w:spacing w:line="360" w:lineRule="auto"/>
        <w:ind w:left="770"/>
        <w:contextualSpacing/>
        <w:jc w:val="both"/>
        <w:rPr>
          <w:rFonts w:ascii="David" w:hAnsi="David"/>
          <w:rtl/>
        </w:rPr>
      </w:pPr>
      <w:r>
        <w:rPr>
          <w:rFonts w:ascii="David" w:hAnsi="David" w:hint="cs"/>
          <w:rtl/>
        </w:rPr>
        <w:t xml:space="preserve">משכך לא מצאתי לקבל טענת התובעים </w:t>
      </w:r>
      <w:r w:rsidRPr="0075274F">
        <w:rPr>
          <w:rFonts w:ascii="David" w:hAnsi="David" w:hint="cs"/>
          <w:rtl/>
        </w:rPr>
        <w:t>כי</w:t>
      </w:r>
      <w:r>
        <w:rPr>
          <w:rFonts w:ascii="David" w:hAnsi="David" w:hint="cs"/>
          <w:b/>
          <w:bCs/>
          <w:rtl/>
        </w:rPr>
        <w:t xml:space="preserve"> "</w:t>
      </w:r>
      <w:r w:rsidRPr="00D14A73">
        <w:rPr>
          <w:rFonts w:ascii="David" w:hAnsi="David" w:hint="cs"/>
          <w:b/>
          <w:bCs/>
          <w:rtl/>
        </w:rPr>
        <w:t xml:space="preserve">פנו לנתבע אין ספור פעמים שיאפשר להם להתגורר בקומה הראשונה ( אפילו ביחד עמו) אולם הנתבע סרב לאפשר להם לעשות זאת ומנע מהם להתגורר שם" </w:t>
      </w:r>
      <w:r w:rsidRPr="009677F9">
        <w:rPr>
          <w:rFonts w:ascii="David" w:hAnsi="David" w:hint="cs"/>
          <w:b/>
          <w:bCs/>
          <w:rtl/>
        </w:rPr>
        <w:t>(סע' 29</w:t>
      </w:r>
      <w:r>
        <w:rPr>
          <w:rFonts w:ascii="David" w:hAnsi="David" w:hint="cs"/>
          <w:b/>
          <w:bCs/>
          <w:rtl/>
        </w:rPr>
        <w:t xml:space="preserve"> לכתב התביעה המתוקן)</w:t>
      </w:r>
      <w:r w:rsidRPr="009677F9">
        <w:rPr>
          <w:rFonts w:ascii="David" w:hAnsi="David" w:hint="cs"/>
          <w:b/>
          <w:bCs/>
          <w:rtl/>
        </w:rPr>
        <w:t>.</w:t>
      </w:r>
    </w:p>
    <w:p w:rsidR="004E3DF0" w:rsidRPr="00D14A73" w:rsidRDefault="004E3DF0" w:rsidP="00E93A07">
      <w:pPr>
        <w:spacing w:line="360" w:lineRule="auto"/>
        <w:ind w:left="770"/>
        <w:contextualSpacing/>
        <w:jc w:val="both"/>
        <w:rPr>
          <w:rFonts w:ascii="David" w:hAnsi="David"/>
          <w:rtl/>
        </w:rPr>
      </w:pPr>
      <w:r w:rsidRPr="00D14A73">
        <w:rPr>
          <w:rFonts w:ascii="David" w:hAnsi="David" w:hint="cs"/>
          <w:rtl/>
        </w:rPr>
        <w:t xml:space="preserve">הכיצד יכלו התובעים </w:t>
      </w:r>
      <w:r>
        <w:rPr>
          <w:rFonts w:ascii="David" w:hAnsi="David" w:hint="cs"/>
          <w:rtl/>
        </w:rPr>
        <w:t xml:space="preserve">לבקש </w:t>
      </w:r>
      <w:r w:rsidRPr="00D14A73">
        <w:rPr>
          <w:rFonts w:ascii="David" w:hAnsi="David" w:hint="cs"/>
          <w:rtl/>
        </w:rPr>
        <w:t xml:space="preserve">להתגורר יחד עם הנתבעים בדירת חדר אחד ומטבחון כאשר נכתב במפורש כי הדירה בקומת הקרקע נעדרת מטבח, חדרי רחצה ושירותים, חדרי שינה וכו'. </w:t>
      </w:r>
      <w:r>
        <w:rPr>
          <w:rFonts w:ascii="David" w:hAnsi="David" w:hint="cs"/>
          <w:rtl/>
        </w:rPr>
        <w:t xml:space="preserve">הרי </w:t>
      </w:r>
      <w:r w:rsidRPr="00D14A73">
        <w:rPr>
          <w:rFonts w:ascii="David" w:hAnsi="David" w:hint="cs"/>
          <w:rtl/>
        </w:rPr>
        <w:t xml:space="preserve">התובעים ידעו </w:t>
      </w:r>
      <w:r>
        <w:rPr>
          <w:rFonts w:ascii="David" w:hAnsi="David" w:hint="cs"/>
          <w:rtl/>
        </w:rPr>
        <w:t xml:space="preserve">מה </w:t>
      </w:r>
      <w:r w:rsidRPr="00D14A73">
        <w:rPr>
          <w:rFonts w:ascii="David" w:hAnsi="David" w:hint="cs"/>
          <w:rtl/>
        </w:rPr>
        <w:t>מצב הדירה בקומת הקרקע בעת עלייתם וירידתם מהקומה העליונה</w:t>
      </w:r>
      <w:r>
        <w:rPr>
          <w:rFonts w:ascii="David" w:hAnsi="David" w:hint="cs"/>
          <w:rtl/>
        </w:rPr>
        <w:t>.</w:t>
      </w:r>
      <w:r w:rsidR="00E93A07">
        <w:rPr>
          <w:rFonts w:ascii="David" w:hAnsi="David" w:hint="cs"/>
          <w:rtl/>
        </w:rPr>
        <w:t xml:space="preserve"> </w:t>
      </w:r>
      <w:r>
        <w:rPr>
          <w:rFonts w:ascii="David" w:hAnsi="David" w:hint="cs"/>
          <w:rtl/>
        </w:rPr>
        <w:t xml:space="preserve">עם זאת, אין מחלוקת כי הקומה התחתונה בבית המגורים אינה חלק מהמתנה. ועל כן בהעדר הסכמה מפורשת מצד התובעים להמשך שימוש בה, היה לפנותה, כפי שהורה בית המשפט בהחלטתו מיום 28.4.15. </w:t>
      </w:r>
    </w:p>
    <w:p w:rsidR="004E3DF0" w:rsidRPr="00D14A73" w:rsidRDefault="004E3DF0" w:rsidP="004E3DF0">
      <w:pPr>
        <w:contextualSpacing/>
        <w:jc w:val="both"/>
        <w:rPr>
          <w:rFonts w:ascii="David" w:hAnsi="David"/>
          <w:rtl/>
        </w:rPr>
      </w:pPr>
    </w:p>
    <w:p w:rsidR="004E3DF0" w:rsidRPr="009677F9" w:rsidRDefault="004E3DF0" w:rsidP="004E3DF0">
      <w:pPr>
        <w:pStyle w:val="ae"/>
        <w:numPr>
          <w:ilvl w:val="0"/>
          <w:numId w:val="1"/>
        </w:numPr>
        <w:spacing w:after="0" w:line="360" w:lineRule="auto"/>
        <w:jc w:val="both"/>
        <w:rPr>
          <w:rFonts w:ascii="David" w:hAnsi="David" w:cs="David"/>
          <w:b/>
          <w:bCs/>
          <w:sz w:val="24"/>
          <w:szCs w:val="24"/>
          <w:u w:val="single"/>
          <w:rtl/>
        </w:rPr>
      </w:pPr>
      <w:r w:rsidRPr="009677F9">
        <w:rPr>
          <w:rFonts w:ascii="David" w:hAnsi="David" w:cs="David" w:hint="cs"/>
          <w:b/>
          <w:bCs/>
          <w:sz w:val="24"/>
          <w:szCs w:val="24"/>
          <w:u w:val="single"/>
          <w:rtl/>
        </w:rPr>
        <w:t xml:space="preserve">לאור כל האמור, מצאתי לדחות הטענה כי סירובו של הנתבע לפנות את קומת הקרקע מהווה התנהגות מחפירה המצדיקה ביטול התחייבות התובעים כלפי הנתבע. </w:t>
      </w:r>
    </w:p>
    <w:p w:rsidR="004E3DF0" w:rsidRPr="009677F9" w:rsidRDefault="004E3DF0" w:rsidP="004E3DF0">
      <w:pPr>
        <w:jc w:val="both"/>
        <w:rPr>
          <w:rFonts w:ascii="David" w:hAnsi="David"/>
          <w:b/>
          <w:bCs/>
          <w:highlight w:val="yellow"/>
          <w:u w:val="single"/>
          <w:rtl/>
        </w:rPr>
      </w:pPr>
    </w:p>
    <w:p w:rsidR="004E3DF0" w:rsidRPr="001D3233" w:rsidRDefault="004E3DF0" w:rsidP="00B7124B">
      <w:pPr>
        <w:spacing w:line="360" w:lineRule="auto"/>
        <w:ind w:left="420"/>
        <w:jc w:val="both"/>
        <w:rPr>
          <w:rFonts w:ascii="David" w:hAnsi="David"/>
          <w:b/>
          <w:bCs/>
          <w:u w:val="single"/>
          <w:rtl/>
        </w:rPr>
      </w:pPr>
      <w:r w:rsidRPr="001C42DD">
        <w:rPr>
          <w:rFonts w:ascii="David" w:hAnsi="David" w:hint="cs"/>
          <w:b/>
          <w:bCs/>
          <w:u w:val="single"/>
          <w:rtl/>
        </w:rPr>
        <w:t>הטענ</w:t>
      </w:r>
      <w:r w:rsidRPr="001D3233">
        <w:rPr>
          <w:rFonts w:ascii="David" w:hAnsi="David" w:hint="cs"/>
          <w:b/>
          <w:bCs/>
          <w:u w:val="single"/>
          <w:rtl/>
        </w:rPr>
        <w:t xml:space="preserve">ה כי הנתבע הפר את הסכם השיתוף והמשיך להשתמש בחלקה </w:t>
      </w:r>
      <w:r w:rsidR="00B7124B">
        <w:rPr>
          <w:rFonts w:ascii="David" w:hAnsi="David" w:hint="cs"/>
          <w:b/>
          <w:bCs/>
          <w:u w:val="single"/>
          <w:rtl/>
        </w:rPr>
        <w:t>***</w:t>
      </w:r>
      <w:r w:rsidRPr="001D3233">
        <w:rPr>
          <w:rFonts w:ascii="David" w:hAnsi="David" w:hint="cs"/>
          <w:b/>
          <w:bCs/>
          <w:u w:val="single"/>
          <w:rtl/>
        </w:rPr>
        <w:t xml:space="preserve"> כשהוא גובה דמי שכירות מחלקה זו בגובה 800,000 ₪ ואינו מעביר הכסף לידי התובע</w:t>
      </w:r>
      <w:r>
        <w:rPr>
          <w:rFonts w:ascii="David" w:hAnsi="David" w:hint="cs"/>
          <w:b/>
          <w:bCs/>
          <w:u w:val="single"/>
          <w:rtl/>
        </w:rPr>
        <w:t>ים:</w:t>
      </w:r>
    </w:p>
    <w:p w:rsidR="004E3DF0" w:rsidRPr="00744798" w:rsidRDefault="004E3DF0" w:rsidP="004E3DF0">
      <w:pPr>
        <w:pStyle w:val="ae"/>
        <w:numPr>
          <w:ilvl w:val="0"/>
          <w:numId w:val="1"/>
        </w:numPr>
        <w:autoSpaceDE w:val="0"/>
        <w:autoSpaceDN w:val="0"/>
        <w:adjustRightInd w:val="0"/>
        <w:spacing w:after="0" w:line="360" w:lineRule="auto"/>
        <w:jc w:val="both"/>
        <w:rPr>
          <w:rFonts w:ascii="David" w:hAnsi="David" w:cs="David"/>
          <w:sz w:val="24"/>
          <w:szCs w:val="24"/>
          <w:rtl/>
        </w:rPr>
      </w:pPr>
      <w:r w:rsidRPr="00744798">
        <w:rPr>
          <w:rFonts w:ascii="David" w:hAnsi="David" w:cs="David" w:hint="cs"/>
          <w:sz w:val="24"/>
          <w:szCs w:val="24"/>
          <w:rtl/>
        </w:rPr>
        <w:lastRenderedPageBreak/>
        <w:t>יצוין כי טענה זו עלתה לראשונה בסיכומי מנהל העיזבון ומשכך מדובר בהרחבת חזית אסורה וההלכה לעניין זה ידועה,</w:t>
      </w:r>
      <w:r w:rsidRPr="00744798">
        <w:rPr>
          <w:rFonts w:ascii="David" w:hAnsi="David" w:cs="David"/>
          <w:sz w:val="24"/>
          <w:szCs w:val="24"/>
          <w:rtl/>
        </w:rPr>
        <w:t xml:space="preserve">  ורק משכך יש לדחות טענ</w:t>
      </w:r>
      <w:r w:rsidRPr="00744798">
        <w:rPr>
          <w:rFonts w:ascii="David" w:hAnsi="David" w:cs="David" w:hint="cs"/>
          <w:sz w:val="24"/>
          <w:szCs w:val="24"/>
          <w:rtl/>
        </w:rPr>
        <w:t>ה זו</w:t>
      </w:r>
      <w:r w:rsidRPr="00744798">
        <w:rPr>
          <w:rFonts w:ascii="David" w:hAnsi="David" w:cs="David"/>
          <w:sz w:val="24"/>
          <w:szCs w:val="24"/>
          <w:rtl/>
        </w:rPr>
        <w:t>.</w:t>
      </w:r>
      <w:r w:rsidRPr="00744798">
        <w:rPr>
          <w:rFonts w:ascii="David" w:hAnsi="David" w:cs="David" w:hint="cs"/>
          <w:sz w:val="24"/>
          <w:szCs w:val="24"/>
          <w:rtl/>
        </w:rPr>
        <w:t xml:space="preserve"> </w:t>
      </w:r>
    </w:p>
    <w:p w:rsidR="004E3DF0" w:rsidRDefault="004E3DF0" w:rsidP="004E3DF0">
      <w:pPr>
        <w:autoSpaceDE w:val="0"/>
        <w:autoSpaceDN w:val="0"/>
        <w:adjustRightInd w:val="0"/>
        <w:spacing w:line="360" w:lineRule="auto"/>
        <w:ind w:firstLine="720"/>
        <w:jc w:val="both"/>
        <w:rPr>
          <w:rFonts w:ascii="David" w:hAnsi="David"/>
          <w:rtl/>
        </w:rPr>
      </w:pPr>
      <w:r>
        <w:rPr>
          <w:rFonts w:ascii="David" w:hAnsi="David" w:hint="cs"/>
          <w:rtl/>
        </w:rPr>
        <w:t xml:space="preserve"> </w:t>
      </w:r>
      <w:r w:rsidRPr="00744798">
        <w:rPr>
          <w:rFonts w:ascii="David" w:hAnsi="David"/>
          <w:rtl/>
        </w:rPr>
        <w:t>למעלה מן הצורך יצוין כי דין הטענ</w:t>
      </w:r>
      <w:r>
        <w:rPr>
          <w:rFonts w:ascii="David" w:hAnsi="David" w:hint="cs"/>
          <w:rtl/>
        </w:rPr>
        <w:t>ה להידחות אף לגופה, ואפרט.</w:t>
      </w:r>
    </w:p>
    <w:p w:rsidR="004E3DF0" w:rsidRPr="00524202" w:rsidRDefault="004E3DF0" w:rsidP="004E3DF0">
      <w:pPr>
        <w:autoSpaceDE w:val="0"/>
        <w:autoSpaceDN w:val="0"/>
        <w:adjustRightInd w:val="0"/>
        <w:ind w:firstLine="720"/>
        <w:jc w:val="both"/>
        <w:rPr>
          <w:rFonts w:ascii="David" w:hAnsi="David"/>
          <w:rtl/>
        </w:rPr>
      </w:pPr>
    </w:p>
    <w:p w:rsidR="004E3DF0" w:rsidRPr="00524202" w:rsidRDefault="004E3DF0" w:rsidP="00CB7227">
      <w:pPr>
        <w:pStyle w:val="ae"/>
        <w:numPr>
          <w:ilvl w:val="0"/>
          <w:numId w:val="1"/>
        </w:numPr>
        <w:autoSpaceDE w:val="0"/>
        <w:autoSpaceDN w:val="0"/>
        <w:adjustRightInd w:val="0"/>
        <w:spacing w:after="0" w:line="360" w:lineRule="auto"/>
        <w:jc w:val="both"/>
        <w:rPr>
          <w:rFonts w:ascii="David" w:hAnsi="David" w:cs="David"/>
          <w:sz w:val="24"/>
          <w:szCs w:val="24"/>
        </w:rPr>
      </w:pPr>
      <w:r w:rsidRPr="00524202">
        <w:rPr>
          <w:rFonts w:ascii="David" w:hAnsi="David" w:cs="David" w:hint="cs"/>
          <w:sz w:val="24"/>
          <w:szCs w:val="24"/>
          <w:rtl/>
        </w:rPr>
        <w:t xml:space="preserve">אין חולק כי השימוש שעשה הנתבע בחלקה </w:t>
      </w:r>
      <w:r w:rsidR="00CB7227">
        <w:rPr>
          <w:rFonts w:ascii="David" w:hAnsi="David" w:cs="David" w:hint="cs"/>
          <w:sz w:val="24"/>
          <w:szCs w:val="24"/>
          <w:rtl/>
        </w:rPr>
        <w:t>***</w:t>
      </w:r>
      <w:r w:rsidRPr="00524202">
        <w:rPr>
          <w:rFonts w:ascii="David" w:hAnsi="David" w:cs="David" w:hint="cs"/>
          <w:sz w:val="24"/>
          <w:szCs w:val="24"/>
          <w:rtl/>
        </w:rPr>
        <w:t xml:space="preserve"> משנת 1988 ועד שנת 2014, עם פרוץ הסכסוך בינו לבין התובעים היה ב</w:t>
      </w:r>
      <w:r>
        <w:rPr>
          <w:rFonts w:ascii="David" w:hAnsi="David" w:cs="David" w:hint="cs"/>
          <w:sz w:val="24"/>
          <w:szCs w:val="24"/>
          <w:rtl/>
        </w:rPr>
        <w:t xml:space="preserve">רשות </w:t>
      </w:r>
      <w:r w:rsidRPr="00524202">
        <w:rPr>
          <w:rFonts w:ascii="David" w:hAnsi="David" w:cs="David" w:hint="cs"/>
          <w:sz w:val="24"/>
          <w:szCs w:val="24"/>
          <w:rtl/>
        </w:rPr>
        <w:t>התובעים</w:t>
      </w:r>
      <w:r>
        <w:rPr>
          <w:rFonts w:ascii="David" w:hAnsi="David" w:cs="David" w:hint="cs"/>
          <w:sz w:val="24"/>
          <w:szCs w:val="24"/>
          <w:rtl/>
        </w:rPr>
        <w:t xml:space="preserve"> כפי שטען הנתבע</w:t>
      </w:r>
      <w:r w:rsidRPr="00524202">
        <w:rPr>
          <w:rFonts w:ascii="David" w:hAnsi="David" w:cs="David" w:hint="cs"/>
          <w:sz w:val="24"/>
          <w:szCs w:val="24"/>
          <w:rtl/>
        </w:rPr>
        <w:t xml:space="preserve">, </w:t>
      </w:r>
      <w:r>
        <w:rPr>
          <w:rFonts w:ascii="David" w:hAnsi="David" w:cs="David" w:hint="cs"/>
          <w:sz w:val="24"/>
          <w:szCs w:val="24"/>
          <w:rtl/>
        </w:rPr>
        <w:t xml:space="preserve">שהרי </w:t>
      </w:r>
      <w:r w:rsidRPr="00524202">
        <w:rPr>
          <w:rFonts w:ascii="David" w:hAnsi="David" w:cs="David" w:hint="cs"/>
          <w:sz w:val="24"/>
          <w:szCs w:val="24"/>
          <w:rtl/>
        </w:rPr>
        <w:t>התובעים ל</w:t>
      </w:r>
      <w:r>
        <w:rPr>
          <w:rFonts w:ascii="David" w:hAnsi="David" w:cs="David" w:hint="cs"/>
          <w:sz w:val="24"/>
          <w:szCs w:val="24"/>
          <w:rtl/>
        </w:rPr>
        <w:t xml:space="preserve">א טענו וממילא לא </w:t>
      </w:r>
      <w:r w:rsidRPr="00524202">
        <w:rPr>
          <w:rFonts w:ascii="David" w:hAnsi="David" w:cs="David" w:hint="cs"/>
          <w:sz w:val="24"/>
          <w:szCs w:val="24"/>
          <w:rtl/>
        </w:rPr>
        <w:t>הוכיח</w:t>
      </w:r>
      <w:r w:rsidR="00E93A07">
        <w:rPr>
          <w:rFonts w:ascii="David" w:hAnsi="David" w:cs="David" w:hint="cs"/>
          <w:sz w:val="24"/>
          <w:szCs w:val="24"/>
          <w:rtl/>
        </w:rPr>
        <w:t>ו</w:t>
      </w:r>
      <w:r w:rsidRPr="00524202">
        <w:rPr>
          <w:rFonts w:ascii="David" w:hAnsi="David" w:cs="David" w:hint="cs"/>
          <w:sz w:val="24"/>
          <w:szCs w:val="24"/>
          <w:rtl/>
        </w:rPr>
        <w:t xml:space="preserve"> כי עתרו לסילוק ידו מחלקה </w:t>
      </w:r>
      <w:r w:rsidR="00CB7227">
        <w:rPr>
          <w:rFonts w:ascii="David" w:hAnsi="David" w:cs="David" w:hint="cs"/>
          <w:sz w:val="24"/>
          <w:szCs w:val="24"/>
          <w:rtl/>
        </w:rPr>
        <w:t>***</w:t>
      </w:r>
      <w:r w:rsidRPr="00524202">
        <w:rPr>
          <w:rFonts w:ascii="David" w:hAnsi="David" w:cs="David" w:hint="cs"/>
          <w:sz w:val="24"/>
          <w:szCs w:val="24"/>
          <w:rtl/>
        </w:rPr>
        <w:t xml:space="preserve"> עוד קודם, כפי ש</w:t>
      </w:r>
      <w:r>
        <w:rPr>
          <w:rFonts w:ascii="David" w:hAnsi="David" w:cs="David" w:hint="cs"/>
          <w:sz w:val="24"/>
          <w:szCs w:val="24"/>
          <w:rtl/>
        </w:rPr>
        <w:t>עתרו</w:t>
      </w:r>
      <w:r w:rsidRPr="00524202">
        <w:rPr>
          <w:rFonts w:ascii="David" w:hAnsi="David" w:cs="David" w:hint="cs"/>
          <w:sz w:val="24"/>
          <w:szCs w:val="24"/>
          <w:rtl/>
        </w:rPr>
        <w:t xml:space="preserve"> בתביעה דנן.</w:t>
      </w:r>
    </w:p>
    <w:p w:rsidR="004E3DF0" w:rsidRPr="00062670" w:rsidRDefault="004E3DF0" w:rsidP="004E3DF0">
      <w:pPr>
        <w:autoSpaceDE w:val="0"/>
        <w:autoSpaceDN w:val="0"/>
        <w:adjustRightInd w:val="0"/>
        <w:spacing w:line="360" w:lineRule="auto"/>
        <w:ind w:left="720"/>
        <w:jc w:val="both"/>
        <w:rPr>
          <w:rFonts w:ascii="David" w:hAnsi="David"/>
          <w:b/>
          <w:bCs/>
        </w:rPr>
      </w:pPr>
      <w:r>
        <w:rPr>
          <w:rFonts w:ascii="David" w:hAnsi="David" w:hint="cs"/>
          <w:rtl/>
        </w:rPr>
        <w:t xml:space="preserve"> </w:t>
      </w:r>
      <w:r w:rsidRPr="00062670">
        <w:rPr>
          <w:rFonts w:ascii="David" w:hAnsi="David" w:hint="cs"/>
          <w:rtl/>
        </w:rPr>
        <w:t xml:space="preserve">הנתבע מאשר בחקירתו כי לאחר הגשת התביעה לא </w:t>
      </w:r>
      <w:r w:rsidR="00CB7227">
        <w:rPr>
          <w:rFonts w:ascii="David" w:hAnsi="David" w:hint="cs"/>
          <w:rtl/>
        </w:rPr>
        <w:t>קיבל רשות להמשך שימושו בחלקה ***</w:t>
      </w:r>
      <w:r w:rsidRPr="00062670">
        <w:rPr>
          <w:rFonts w:ascii="David" w:hAnsi="David" w:hint="cs"/>
          <w:rtl/>
        </w:rPr>
        <w:t>. כשנשאל בחקירתו האם זה בסדר לעשות שימוש לאחר שברור לו שהתובע בעת הגשת כתב התביעה כבר לא הסכים לכך, השיב</w:t>
      </w:r>
      <w:r w:rsidRPr="00062670">
        <w:rPr>
          <w:rFonts w:ascii="David" w:hAnsi="David" w:hint="cs"/>
          <w:b/>
          <w:bCs/>
          <w:rtl/>
        </w:rPr>
        <w:t>:" יכול להיות שלא.</w:t>
      </w:r>
      <w:r>
        <w:rPr>
          <w:rFonts w:ascii="David" w:hAnsi="David" w:hint="cs"/>
          <w:b/>
          <w:bCs/>
          <w:rtl/>
        </w:rPr>
        <w:t>..</w:t>
      </w:r>
      <w:r w:rsidRPr="00062670">
        <w:rPr>
          <w:rFonts w:ascii="David" w:hAnsi="David" w:hint="cs"/>
          <w:b/>
          <w:bCs/>
          <w:rtl/>
        </w:rPr>
        <w:t xml:space="preserve"> הם הפרו איתי את ההסכם. הכניסו אותי להוצאות</w:t>
      </w:r>
      <w:r w:rsidRPr="00062670">
        <w:rPr>
          <w:rFonts w:ascii="David" w:hAnsi="David" w:hint="cs"/>
          <w:rtl/>
        </w:rPr>
        <w:t xml:space="preserve">" </w:t>
      </w:r>
      <w:r w:rsidRPr="00062670">
        <w:rPr>
          <w:rFonts w:ascii="David" w:hAnsi="David" w:hint="cs"/>
          <w:b/>
          <w:bCs/>
          <w:rtl/>
        </w:rPr>
        <w:t>(ראה עמ'  64 לפרוטוקול הדיון מיום1.11.21, שורות 5-6 , עמ' 66 לפרוטוקול הדיון מיום 29.11.21 שורות, 28-36).</w:t>
      </w:r>
    </w:p>
    <w:p w:rsidR="004E3DF0" w:rsidRDefault="004E3DF0" w:rsidP="004E3DF0">
      <w:pPr>
        <w:pStyle w:val="ae"/>
        <w:autoSpaceDE w:val="0"/>
        <w:autoSpaceDN w:val="0"/>
        <w:adjustRightInd w:val="0"/>
        <w:spacing w:after="0" w:line="240" w:lineRule="auto"/>
        <w:ind w:left="780"/>
        <w:jc w:val="both"/>
        <w:rPr>
          <w:rFonts w:ascii="David" w:hAnsi="David" w:cs="David"/>
          <w:sz w:val="24"/>
          <w:szCs w:val="24"/>
          <w:rtl/>
        </w:rPr>
      </w:pPr>
    </w:p>
    <w:p w:rsidR="004E3DF0" w:rsidRDefault="004E3DF0" w:rsidP="004E3DF0">
      <w:pPr>
        <w:pStyle w:val="ae"/>
        <w:spacing w:after="0" w:line="360" w:lineRule="auto"/>
        <w:ind w:left="780"/>
        <w:jc w:val="both"/>
        <w:rPr>
          <w:rFonts w:ascii="David" w:hAnsi="David" w:cs="David"/>
          <w:sz w:val="24"/>
          <w:szCs w:val="24"/>
          <w:rtl/>
        </w:rPr>
      </w:pPr>
      <w:r>
        <w:rPr>
          <w:rFonts w:ascii="David" w:hAnsi="David" w:cs="David" w:hint="cs"/>
          <w:sz w:val="24"/>
          <w:szCs w:val="24"/>
          <w:rtl/>
        </w:rPr>
        <w:t xml:space="preserve">דין </w:t>
      </w:r>
      <w:r w:rsidRPr="00DD4188">
        <w:rPr>
          <w:rFonts w:ascii="David" w:hAnsi="David" w:cs="David" w:hint="cs"/>
          <w:sz w:val="24"/>
          <w:szCs w:val="24"/>
          <w:rtl/>
        </w:rPr>
        <w:t>טענת מ</w:t>
      </w:r>
      <w:r>
        <w:rPr>
          <w:rFonts w:ascii="David" w:hAnsi="David" w:cs="David" w:hint="cs"/>
          <w:sz w:val="24"/>
          <w:szCs w:val="24"/>
          <w:rtl/>
        </w:rPr>
        <w:t xml:space="preserve">נהל העיזבון בסיכומיו </w:t>
      </w:r>
      <w:r w:rsidRPr="009677F9">
        <w:rPr>
          <w:rFonts w:ascii="David" w:hAnsi="David" w:cs="David" w:hint="cs"/>
          <w:b/>
          <w:bCs/>
          <w:sz w:val="24"/>
          <w:szCs w:val="24"/>
          <w:rtl/>
        </w:rPr>
        <w:t>(סעיף 31)</w:t>
      </w:r>
      <w:r>
        <w:rPr>
          <w:rFonts w:ascii="David" w:hAnsi="David" w:cs="David" w:hint="cs"/>
          <w:sz w:val="24"/>
          <w:szCs w:val="24"/>
          <w:rtl/>
        </w:rPr>
        <w:t xml:space="preserve">, </w:t>
      </w:r>
      <w:r w:rsidR="00CB7227">
        <w:rPr>
          <w:rFonts w:ascii="David" w:hAnsi="David" w:cs="David" w:hint="cs"/>
          <w:sz w:val="24"/>
          <w:szCs w:val="24"/>
          <w:rtl/>
        </w:rPr>
        <w:t>לפיה השכרת המקרקעין בחלקה ***</w:t>
      </w:r>
      <w:r w:rsidRPr="00DD4188">
        <w:rPr>
          <w:rFonts w:ascii="David" w:hAnsi="David" w:cs="David" w:hint="cs"/>
          <w:sz w:val="24"/>
          <w:szCs w:val="24"/>
          <w:rtl/>
        </w:rPr>
        <w:t xml:space="preserve"> מהווה הפרת הסכם השימוש והשיתוף</w:t>
      </w:r>
      <w:r>
        <w:rPr>
          <w:rFonts w:ascii="David" w:hAnsi="David" w:cs="David" w:hint="cs"/>
          <w:sz w:val="24"/>
          <w:szCs w:val="24"/>
          <w:rtl/>
        </w:rPr>
        <w:t xml:space="preserve"> להידחות</w:t>
      </w:r>
      <w:r w:rsidRPr="00DD4188">
        <w:rPr>
          <w:rFonts w:ascii="David" w:hAnsi="David" w:cs="David" w:hint="cs"/>
          <w:sz w:val="24"/>
          <w:szCs w:val="24"/>
          <w:rtl/>
        </w:rPr>
        <w:t xml:space="preserve">. </w:t>
      </w:r>
    </w:p>
    <w:p w:rsidR="004E3DF0" w:rsidRPr="00DD4188" w:rsidRDefault="00CB7227" w:rsidP="004E3DF0">
      <w:pPr>
        <w:pStyle w:val="ae"/>
        <w:spacing w:after="0" w:line="360" w:lineRule="auto"/>
        <w:ind w:left="780"/>
        <w:jc w:val="both"/>
        <w:rPr>
          <w:rFonts w:ascii="David" w:hAnsi="David" w:cs="David"/>
          <w:b/>
          <w:bCs/>
          <w:sz w:val="24"/>
          <w:szCs w:val="24"/>
          <w:rtl/>
        </w:rPr>
      </w:pPr>
      <w:r>
        <w:rPr>
          <w:rFonts w:ascii="David" w:hAnsi="David" w:cs="David" w:hint="cs"/>
          <w:sz w:val="24"/>
          <w:szCs w:val="24"/>
          <w:rtl/>
        </w:rPr>
        <w:t>הסכם השיתוף מתייחס לחלקה ***</w:t>
      </w:r>
      <w:r w:rsidR="004E3DF0" w:rsidRPr="00DD4188">
        <w:rPr>
          <w:rFonts w:ascii="David" w:hAnsi="David" w:cs="David" w:hint="cs"/>
          <w:sz w:val="24"/>
          <w:szCs w:val="24"/>
          <w:rtl/>
        </w:rPr>
        <w:t xml:space="preserve"> בלבד</w:t>
      </w:r>
      <w:r w:rsidR="004E3DF0">
        <w:rPr>
          <w:rFonts w:ascii="David" w:hAnsi="David" w:cs="David" w:hint="cs"/>
          <w:sz w:val="24"/>
          <w:szCs w:val="24"/>
          <w:rtl/>
        </w:rPr>
        <w:t xml:space="preserve"> </w:t>
      </w:r>
      <w:r w:rsidR="004E3DF0" w:rsidRPr="00DD4188">
        <w:rPr>
          <w:rFonts w:ascii="David" w:hAnsi="David" w:cs="David" w:hint="cs"/>
          <w:b/>
          <w:bCs/>
          <w:sz w:val="24"/>
          <w:szCs w:val="24"/>
          <w:rtl/>
        </w:rPr>
        <w:t xml:space="preserve">(ראה הגדרת החלקה בפרק המבוא להסכם נספח ד לכתב התביעה המתוקן). </w:t>
      </w:r>
    </w:p>
    <w:p w:rsidR="004E3DF0" w:rsidRPr="00DD4188" w:rsidRDefault="004E3DF0" w:rsidP="001D480B">
      <w:pPr>
        <w:pStyle w:val="ae"/>
        <w:spacing w:after="0" w:line="360" w:lineRule="auto"/>
        <w:ind w:left="780"/>
        <w:jc w:val="both"/>
        <w:rPr>
          <w:rFonts w:ascii="David" w:hAnsi="David" w:cs="David"/>
          <w:sz w:val="24"/>
          <w:szCs w:val="24"/>
        </w:rPr>
      </w:pPr>
      <w:r w:rsidRPr="00DD4188">
        <w:rPr>
          <w:rFonts w:ascii="David" w:hAnsi="David" w:cs="David" w:hint="cs"/>
          <w:sz w:val="24"/>
          <w:szCs w:val="24"/>
          <w:rtl/>
        </w:rPr>
        <w:t xml:space="preserve">עד למכתבו של עו"ד </w:t>
      </w:r>
      <w:r w:rsidR="001D480B">
        <w:rPr>
          <w:rFonts w:ascii="David" w:hAnsi="David" w:cs="David" w:hint="cs"/>
          <w:sz w:val="24"/>
          <w:szCs w:val="24"/>
          <w:rtl/>
        </w:rPr>
        <w:t>***</w:t>
      </w:r>
      <w:r>
        <w:rPr>
          <w:rFonts w:ascii="David" w:hAnsi="David" w:cs="David" w:hint="cs"/>
          <w:sz w:val="24"/>
          <w:szCs w:val="24"/>
          <w:rtl/>
        </w:rPr>
        <w:t xml:space="preserve">  מיום 17.9.14 לנתבעים, </w:t>
      </w:r>
      <w:r w:rsidRPr="00DD4188">
        <w:rPr>
          <w:rFonts w:ascii="David" w:hAnsi="David" w:cs="David" w:hint="cs"/>
          <w:sz w:val="24"/>
          <w:szCs w:val="24"/>
          <w:rtl/>
        </w:rPr>
        <w:t xml:space="preserve">לא עלתה כל טענה מצד התובעים </w:t>
      </w:r>
      <w:r w:rsidR="00CB7227">
        <w:rPr>
          <w:rFonts w:ascii="David" w:hAnsi="David" w:cs="David" w:hint="cs"/>
          <w:sz w:val="24"/>
          <w:szCs w:val="24"/>
          <w:rtl/>
        </w:rPr>
        <w:t>כנגד התנהלותו של הנתבע בחלקה ***</w:t>
      </w:r>
      <w:r w:rsidRPr="00DD4188">
        <w:rPr>
          <w:rFonts w:ascii="David" w:hAnsi="David" w:cs="David" w:hint="cs"/>
          <w:sz w:val="24"/>
          <w:szCs w:val="24"/>
          <w:rtl/>
        </w:rPr>
        <w:t>.</w:t>
      </w:r>
    </w:p>
    <w:p w:rsidR="004E3DF0" w:rsidRPr="00CB7227" w:rsidRDefault="004E3DF0" w:rsidP="004E3DF0">
      <w:pPr>
        <w:pStyle w:val="ae"/>
        <w:autoSpaceDE w:val="0"/>
        <w:autoSpaceDN w:val="0"/>
        <w:adjustRightInd w:val="0"/>
        <w:spacing w:after="0" w:line="240" w:lineRule="auto"/>
        <w:ind w:left="780"/>
        <w:jc w:val="both"/>
        <w:rPr>
          <w:rFonts w:ascii="David" w:hAnsi="David" w:cs="David"/>
          <w:sz w:val="24"/>
          <w:szCs w:val="24"/>
          <w:rtl/>
        </w:rPr>
      </w:pPr>
    </w:p>
    <w:p w:rsidR="004E3DF0" w:rsidRDefault="004E3DF0" w:rsidP="004E3DF0">
      <w:pPr>
        <w:pStyle w:val="ae"/>
        <w:autoSpaceDE w:val="0"/>
        <w:autoSpaceDN w:val="0"/>
        <w:adjustRightInd w:val="0"/>
        <w:spacing w:after="0" w:line="360" w:lineRule="auto"/>
        <w:ind w:left="780"/>
        <w:jc w:val="both"/>
        <w:rPr>
          <w:rFonts w:ascii="David" w:hAnsi="David" w:cs="David"/>
          <w:sz w:val="24"/>
          <w:szCs w:val="24"/>
          <w:rtl/>
        </w:rPr>
      </w:pPr>
      <w:r w:rsidRPr="00DD4188">
        <w:rPr>
          <w:rFonts w:ascii="David" w:hAnsi="David" w:cs="David" w:hint="cs"/>
          <w:sz w:val="24"/>
          <w:szCs w:val="24"/>
          <w:rtl/>
        </w:rPr>
        <w:t>התנהגות מחפירה הנזכרת בסעיף 5 (ג) לחוק המתנה מתייחסת להתנהגות בתקופת הזמן שבין הסכם המתנה ועד להחלטה בדבר החזרה מהמתנה</w:t>
      </w:r>
      <w:r>
        <w:rPr>
          <w:rFonts w:ascii="David" w:hAnsi="David" w:cs="David" w:hint="cs"/>
          <w:sz w:val="24"/>
          <w:szCs w:val="24"/>
          <w:rtl/>
        </w:rPr>
        <w:t xml:space="preserve"> </w:t>
      </w:r>
      <w:r w:rsidRPr="00DD4188">
        <w:rPr>
          <w:rFonts w:ascii="David" w:hAnsi="David" w:cs="David" w:hint="cs"/>
          <w:b/>
          <w:bCs/>
          <w:sz w:val="24"/>
          <w:szCs w:val="24"/>
          <w:rtl/>
        </w:rPr>
        <w:t>(ראה: תמש</w:t>
      </w:r>
      <w:r>
        <w:rPr>
          <w:rFonts w:ascii="David" w:hAnsi="David" w:cs="David" w:hint="cs"/>
          <w:b/>
          <w:bCs/>
          <w:sz w:val="24"/>
          <w:szCs w:val="24"/>
          <w:rtl/>
        </w:rPr>
        <w:t xml:space="preserve"> </w:t>
      </w:r>
      <w:r w:rsidRPr="00DD4188">
        <w:rPr>
          <w:rFonts w:ascii="David" w:hAnsi="David" w:cs="David" w:hint="cs"/>
          <w:b/>
          <w:bCs/>
          <w:sz w:val="24"/>
          <w:szCs w:val="24"/>
          <w:rtl/>
        </w:rPr>
        <w:t xml:space="preserve">(ת"א) 50720/97 פלוני נ' עיזבון המנוח פלוני ז"ל </w:t>
      </w:r>
      <w:r w:rsidRPr="00DD4188">
        <w:rPr>
          <w:rFonts w:ascii="David" w:hAnsi="David" w:cs="David"/>
          <w:b/>
          <w:bCs/>
          <w:sz w:val="24"/>
          <w:szCs w:val="24"/>
          <w:rtl/>
        </w:rPr>
        <w:t>–</w:t>
      </w:r>
      <w:r w:rsidRPr="00DD4188">
        <w:rPr>
          <w:rFonts w:ascii="David" w:hAnsi="David" w:cs="David" w:hint="cs"/>
          <w:b/>
          <w:bCs/>
          <w:sz w:val="24"/>
          <w:szCs w:val="24"/>
          <w:rtl/>
        </w:rPr>
        <w:t xml:space="preserve"> מאגר נבו 28.7.03 ).</w:t>
      </w:r>
      <w:r w:rsidRPr="00DD4188">
        <w:rPr>
          <w:rFonts w:ascii="David" w:hAnsi="David" w:cs="David" w:hint="cs"/>
          <w:sz w:val="24"/>
          <w:szCs w:val="24"/>
          <w:rtl/>
        </w:rPr>
        <w:t xml:space="preserve"> התובעים לא הוכיחו כי הנתבע התנהג בהתנהגות מחפירה כלפיהם בתקופה הרלוונטית. </w:t>
      </w:r>
    </w:p>
    <w:p w:rsidR="004E3DF0" w:rsidRPr="00DD4188" w:rsidRDefault="004E3DF0" w:rsidP="00CB7227">
      <w:pPr>
        <w:pStyle w:val="ae"/>
        <w:autoSpaceDE w:val="0"/>
        <w:autoSpaceDN w:val="0"/>
        <w:adjustRightInd w:val="0"/>
        <w:spacing w:after="0" w:line="360" w:lineRule="auto"/>
        <w:ind w:left="780"/>
        <w:jc w:val="both"/>
        <w:rPr>
          <w:rFonts w:ascii="David" w:hAnsi="David" w:cs="David"/>
          <w:sz w:val="24"/>
          <w:szCs w:val="24"/>
        </w:rPr>
      </w:pPr>
      <w:r w:rsidRPr="00DD4188">
        <w:rPr>
          <w:rFonts w:ascii="David" w:hAnsi="David" w:cs="David" w:hint="cs"/>
          <w:sz w:val="24"/>
          <w:szCs w:val="24"/>
          <w:rtl/>
        </w:rPr>
        <w:t>המתנה שהוענקה לנתבע לא ה</w:t>
      </w:r>
      <w:r>
        <w:rPr>
          <w:rFonts w:ascii="David" w:hAnsi="David" w:cs="David" w:hint="cs"/>
          <w:sz w:val="24"/>
          <w:szCs w:val="24"/>
          <w:rtl/>
        </w:rPr>
        <w:t>י</w:t>
      </w:r>
      <w:r w:rsidRPr="00DD4188">
        <w:rPr>
          <w:rFonts w:ascii="David" w:hAnsi="David" w:cs="David" w:hint="cs"/>
          <w:sz w:val="24"/>
          <w:szCs w:val="24"/>
          <w:rtl/>
        </w:rPr>
        <w:t xml:space="preserve">יתה תלויה בפינוי חלקה </w:t>
      </w:r>
      <w:r w:rsidR="00CB7227">
        <w:rPr>
          <w:rFonts w:ascii="David" w:hAnsi="David" w:cs="David" w:hint="cs"/>
          <w:sz w:val="24"/>
          <w:szCs w:val="24"/>
          <w:rtl/>
        </w:rPr>
        <w:t>***</w:t>
      </w:r>
      <w:r>
        <w:rPr>
          <w:rFonts w:ascii="David" w:hAnsi="David" w:cs="David" w:hint="cs"/>
          <w:sz w:val="24"/>
          <w:szCs w:val="24"/>
          <w:rtl/>
        </w:rPr>
        <w:t xml:space="preserve">. </w:t>
      </w:r>
      <w:r w:rsidRPr="00DD4188">
        <w:rPr>
          <w:rFonts w:ascii="David" w:hAnsi="David" w:cs="David" w:hint="cs"/>
          <w:sz w:val="24"/>
          <w:szCs w:val="24"/>
          <w:rtl/>
        </w:rPr>
        <w:t xml:space="preserve">גם ביום 29.7.14 כאשר נערך מפגש בין התובעים לארבעה מילדיהם, כולל הנתבע, לא עלתה הדרישה לפינוי חלקה </w:t>
      </w:r>
      <w:r w:rsidR="00CB7227">
        <w:rPr>
          <w:rFonts w:ascii="David" w:hAnsi="David" w:cs="David" w:hint="cs"/>
          <w:sz w:val="24"/>
          <w:szCs w:val="24"/>
          <w:rtl/>
        </w:rPr>
        <w:t>***</w:t>
      </w:r>
      <w:r w:rsidRPr="00DD4188">
        <w:rPr>
          <w:rFonts w:ascii="David" w:hAnsi="David" w:cs="David" w:hint="cs"/>
          <w:sz w:val="24"/>
          <w:szCs w:val="24"/>
          <w:rtl/>
        </w:rPr>
        <w:t xml:space="preserve">. </w:t>
      </w:r>
    </w:p>
    <w:p w:rsidR="004E3DF0" w:rsidRPr="00CB7227" w:rsidRDefault="004E3DF0" w:rsidP="004E3DF0">
      <w:pPr>
        <w:pStyle w:val="ae"/>
        <w:autoSpaceDE w:val="0"/>
        <w:autoSpaceDN w:val="0"/>
        <w:adjustRightInd w:val="0"/>
        <w:spacing w:after="0" w:line="240" w:lineRule="auto"/>
        <w:ind w:left="780"/>
        <w:jc w:val="both"/>
        <w:rPr>
          <w:rFonts w:ascii="David" w:hAnsi="David" w:cs="David"/>
          <w:sz w:val="24"/>
          <w:szCs w:val="24"/>
          <w:rtl/>
        </w:rPr>
      </w:pPr>
    </w:p>
    <w:p w:rsidR="004E3DF0" w:rsidRPr="00062670" w:rsidRDefault="004E3DF0" w:rsidP="00CB7227">
      <w:pPr>
        <w:pStyle w:val="ae"/>
        <w:numPr>
          <w:ilvl w:val="0"/>
          <w:numId w:val="1"/>
        </w:numPr>
        <w:autoSpaceDE w:val="0"/>
        <w:autoSpaceDN w:val="0"/>
        <w:adjustRightInd w:val="0"/>
        <w:spacing w:after="0" w:line="360" w:lineRule="auto"/>
        <w:ind w:left="720" w:hanging="429"/>
        <w:jc w:val="both"/>
        <w:rPr>
          <w:rFonts w:ascii="David" w:hAnsi="David" w:cs="David"/>
          <w:sz w:val="24"/>
          <w:szCs w:val="24"/>
        </w:rPr>
      </w:pPr>
      <w:r w:rsidRPr="00062670">
        <w:rPr>
          <w:rFonts w:ascii="David" w:hAnsi="David" w:cs="David" w:hint="cs"/>
          <w:sz w:val="24"/>
          <w:szCs w:val="24"/>
          <w:rtl/>
        </w:rPr>
        <w:t xml:space="preserve">הנתבע אישר כי הכנסתו משכרויות מחלקה </w:t>
      </w:r>
      <w:r w:rsidR="00CB7227">
        <w:rPr>
          <w:rFonts w:ascii="David" w:hAnsi="David" w:cs="David" w:hint="cs"/>
          <w:sz w:val="24"/>
          <w:szCs w:val="24"/>
          <w:rtl/>
        </w:rPr>
        <w:t>***</w:t>
      </w:r>
      <w:r w:rsidRPr="00062670">
        <w:rPr>
          <w:rFonts w:ascii="David" w:hAnsi="David" w:cs="David" w:hint="cs"/>
          <w:sz w:val="24"/>
          <w:szCs w:val="24"/>
          <w:rtl/>
        </w:rPr>
        <w:t xml:space="preserve"> בין השנים 1988 ועד שנת 2014 עמדה על     סך 800,000 ₪, ואולם לטענתו הכנסה זו הועברה לתובעים</w:t>
      </w:r>
      <w:r>
        <w:rPr>
          <w:rFonts w:ascii="David" w:hAnsi="David" w:cs="David" w:hint="cs"/>
          <w:sz w:val="24"/>
          <w:szCs w:val="24"/>
          <w:rtl/>
        </w:rPr>
        <w:t xml:space="preserve"> </w:t>
      </w:r>
      <w:r w:rsidRPr="00062670">
        <w:rPr>
          <w:rFonts w:ascii="David" w:hAnsi="David" w:cs="David" w:hint="cs"/>
          <w:b/>
          <w:bCs/>
          <w:sz w:val="24"/>
          <w:szCs w:val="24"/>
          <w:rtl/>
        </w:rPr>
        <w:t>(ראה: עמ' 65 לפרוטוקול הדיון מיום 1.11.21, שורות</w:t>
      </w:r>
      <w:r>
        <w:rPr>
          <w:rFonts w:ascii="David" w:hAnsi="David" w:cs="David" w:hint="cs"/>
          <w:b/>
          <w:bCs/>
          <w:sz w:val="24"/>
          <w:szCs w:val="24"/>
          <w:rtl/>
        </w:rPr>
        <w:t xml:space="preserve"> 7-12</w:t>
      </w:r>
      <w:r w:rsidRPr="00062670">
        <w:rPr>
          <w:rFonts w:ascii="David" w:hAnsi="David" w:cs="David" w:hint="cs"/>
          <w:b/>
          <w:bCs/>
          <w:sz w:val="24"/>
          <w:szCs w:val="24"/>
          <w:rtl/>
        </w:rPr>
        <w:t>).</w:t>
      </w:r>
    </w:p>
    <w:p w:rsidR="004E3DF0" w:rsidRDefault="004E3DF0" w:rsidP="004E3DF0">
      <w:pPr>
        <w:pStyle w:val="ae"/>
        <w:autoSpaceDE w:val="0"/>
        <w:autoSpaceDN w:val="0"/>
        <w:adjustRightInd w:val="0"/>
        <w:spacing w:after="0" w:line="360" w:lineRule="auto"/>
        <w:jc w:val="both"/>
        <w:rPr>
          <w:rFonts w:ascii="David" w:hAnsi="David" w:cs="David"/>
          <w:sz w:val="24"/>
          <w:szCs w:val="24"/>
          <w:rtl/>
        </w:rPr>
      </w:pPr>
      <w:r>
        <w:rPr>
          <w:rFonts w:ascii="David" w:hAnsi="David" w:cs="David" w:hint="cs"/>
          <w:sz w:val="24"/>
          <w:szCs w:val="24"/>
          <w:rtl/>
        </w:rPr>
        <w:t>אולי לא בכדי כתב התביעה הינו</w:t>
      </w:r>
      <w:r w:rsidRPr="00524202">
        <w:rPr>
          <w:rFonts w:ascii="David" w:hAnsi="David" w:cs="David" w:hint="cs"/>
          <w:sz w:val="24"/>
          <w:szCs w:val="24"/>
          <w:rtl/>
        </w:rPr>
        <w:t xml:space="preserve"> למתן צו הצהרתי </w:t>
      </w:r>
      <w:r w:rsidRPr="00524202">
        <w:rPr>
          <w:rFonts w:ascii="David" w:hAnsi="David" w:cs="David" w:hint="cs"/>
          <w:sz w:val="24"/>
          <w:szCs w:val="24"/>
          <w:u w:val="single"/>
          <w:rtl/>
        </w:rPr>
        <w:t>בלבד</w:t>
      </w:r>
      <w:r w:rsidRPr="00524202">
        <w:rPr>
          <w:rFonts w:ascii="David" w:hAnsi="David" w:cs="David" w:hint="cs"/>
          <w:sz w:val="24"/>
          <w:szCs w:val="24"/>
          <w:rtl/>
        </w:rPr>
        <w:t xml:space="preserve"> ולא תביעה כספית להחזר דמי השכירות ששלשל </w:t>
      </w:r>
      <w:r>
        <w:rPr>
          <w:rFonts w:ascii="David" w:hAnsi="David" w:cs="David" w:hint="cs"/>
          <w:sz w:val="24"/>
          <w:szCs w:val="24"/>
          <w:rtl/>
        </w:rPr>
        <w:t xml:space="preserve">הנתבע </w:t>
      </w:r>
      <w:r w:rsidRPr="00524202">
        <w:rPr>
          <w:rFonts w:ascii="David" w:hAnsi="David" w:cs="David" w:hint="cs"/>
          <w:sz w:val="24"/>
          <w:szCs w:val="24"/>
          <w:rtl/>
        </w:rPr>
        <w:t>לכיסיו, כטענתם.</w:t>
      </w:r>
    </w:p>
    <w:p w:rsidR="004E3DF0" w:rsidRPr="009677F9" w:rsidRDefault="004E3DF0" w:rsidP="00CB7227">
      <w:pPr>
        <w:pStyle w:val="ae"/>
        <w:autoSpaceDE w:val="0"/>
        <w:autoSpaceDN w:val="0"/>
        <w:adjustRightInd w:val="0"/>
        <w:spacing w:after="0" w:line="360" w:lineRule="auto"/>
        <w:jc w:val="both"/>
        <w:rPr>
          <w:rFonts w:ascii="David" w:hAnsi="David" w:cs="David"/>
          <w:b/>
          <w:bCs/>
          <w:sz w:val="24"/>
          <w:szCs w:val="24"/>
          <w:u w:val="single"/>
        </w:rPr>
      </w:pPr>
      <w:r w:rsidRPr="00347460">
        <w:rPr>
          <w:rFonts w:ascii="David" w:hAnsi="David" w:cs="David" w:hint="cs"/>
          <w:sz w:val="24"/>
          <w:szCs w:val="24"/>
          <w:rtl/>
        </w:rPr>
        <w:t xml:space="preserve">שוכנעתי כי משך מרבית התקופה בה המשיך הנתבע לעשות שימוש בחלקה </w:t>
      </w:r>
      <w:r w:rsidR="00CB7227">
        <w:rPr>
          <w:rFonts w:ascii="David" w:hAnsi="David" w:cs="David" w:hint="cs"/>
          <w:sz w:val="24"/>
          <w:szCs w:val="24"/>
          <w:rtl/>
        </w:rPr>
        <w:t>***</w:t>
      </w:r>
      <w:r w:rsidRPr="00347460">
        <w:rPr>
          <w:rFonts w:ascii="David" w:hAnsi="David" w:cs="David" w:hint="cs"/>
          <w:sz w:val="24"/>
          <w:szCs w:val="24"/>
          <w:rtl/>
        </w:rPr>
        <w:t xml:space="preserve">, לא נערכה בין התובעים לבין הנתבע התחשבנות כלשהי, כפי הנראה כי לא ראו צורך בכך נוכח מערכת היחסים הקרובה והזיקה המשפחתית. </w:t>
      </w:r>
    </w:p>
    <w:p w:rsidR="004E3DF0" w:rsidRPr="009677F9" w:rsidRDefault="004E3DF0" w:rsidP="004E3DF0">
      <w:pPr>
        <w:autoSpaceDE w:val="0"/>
        <w:autoSpaceDN w:val="0"/>
        <w:adjustRightInd w:val="0"/>
        <w:spacing w:line="360" w:lineRule="auto"/>
        <w:ind w:left="720"/>
        <w:jc w:val="both"/>
        <w:rPr>
          <w:rFonts w:ascii="David" w:hAnsi="David"/>
          <w:b/>
          <w:bCs/>
          <w:u w:val="single"/>
          <w:rtl/>
        </w:rPr>
      </w:pPr>
      <w:r w:rsidRPr="009677F9">
        <w:rPr>
          <w:rFonts w:ascii="David" w:hAnsi="David" w:hint="cs"/>
          <w:b/>
          <w:bCs/>
          <w:u w:val="single"/>
          <w:rtl/>
        </w:rPr>
        <w:lastRenderedPageBreak/>
        <w:t>לאור כל האמור, לא מצאתי לקבל הטענה כי השכרת</w:t>
      </w:r>
      <w:r w:rsidR="00637ABB">
        <w:rPr>
          <w:rFonts w:ascii="David" w:hAnsi="David" w:hint="cs"/>
          <w:b/>
          <w:bCs/>
          <w:u w:val="single"/>
          <w:rtl/>
        </w:rPr>
        <w:t xml:space="preserve"> חלקה</w:t>
      </w:r>
      <w:r w:rsidR="00CB7227">
        <w:rPr>
          <w:rFonts w:ascii="David" w:hAnsi="David" w:hint="cs"/>
          <w:b/>
          <w:bCs/>
          <w:u w:val="single"/>
          <w:rtl/>
        </w:rPr>
        <w:t xml:space="preserve"> ***</w:t>
      </w:r>
      <w:r w:rsidRPr="009677F9">
        <w:rPr>
          <w:rFonts w:ascii="David" w:hAnsi="David" w:hint="cs"/>
          <w:b/>
          <w:bCs/>
          <w:u w:val="single"/>
          <w:rtl/>
        </w:rPr>
        <w:t xml:space="preserve"> ללא שהועברו כספי השכירות לתובע</w:t>
      </w:r>
      <w:r w:rsidR="00CB7227">
        <w:rPr>
          <w:rFonts w:ascii="David" w:hAnsi="David" w:hint="cs"/>
          <w:b/>
          <w:bCs/>
          <w:u w:val="single"/>
          <w:rtl/>
        </w:rPr>
        <w:t>ים, והשימוש שעשה הנתבע בחלקה ***</w:t>
      </w:r>
      <w:r w:rsidRPr="009677F9">
        <w:rPr>
          <w:rFonts w:ascii="David" w:hAnsi="David" w:hint="cs"/>
          <w:b/>
          <w:bCs/>
          <w:u w:val="single"/>
          <w:rtl/>
        </w:rPr>
        <w:t xml:space="preserve"> , מהווה התנהגות מחפירה.</w:t>
      </w:r>
    </w:p>
    <w:p w:rsidR="004E3DF0" w:rsidRPr="004373AA" w:rsidRDefault="004E3DF0" w:rsidP="004E3DF0">
      <w:pPr>
        <w:pStyle w:val="ae"/>
        <w:autoSpaceDE w:val="0"/>
        <w:autoSpaceDN w:val="0"/>
        <w:adjustRightInd w:val="0"/>
        <w:spacing w:after="0" w:line="240" w:lineRule="auto"/>
        <w:ind w:left="780"/>
        <w:jc w:val="both"/>
        <w:rPr>
          <w:rFonts w:ascii="David" w:hAnsi="David" w:cs="David"/>
          <w:sz w:val="24"/>
          <w:szCs w:val="24"/>
          <w:rtl/>
        </w:rPr>
      </w:pPr>
      <w:r w:rsidRPr="004373AA">
        <w:rPr>
          <w:rFonts w:ascii="David" w:hAnsi="David" w:cs="David" w:hint="cs"/>
          <w:sz w:val="24"/>
          <w:szCs w:val="24"/>
          <w:rtl/>
        </w:rPr>
        <w:t xml:space="preserve"> </w:t>
      </w:r>
    </w:p>
    <w:p w:rsidR="004E3DF0" w:rsidRPr="00062670" w:rsidRDefault="004E3DF0" w:rsidP="004E3DF0">
      <w:pPr>
        <w:autoSpaceDE w:val="0"/>
        <w:autoSpaceDN w:val="0"/>
        <w:adjustRightInd w:val="0"/>
        <w:spacing w:line="360" w:lineRule="auto"/>
        <w:ind w:firstLine="420"/>
        <w:jc w:val="both"/>
        <w:rPr>
          <w:rFonts w:ascii="David" w:hAnsi="David"/>
        </w:rPr>
      </w:pPr>
      <w:r w:rsidRPr="00062670">
        <w:rPr>
          <w:rFonts w:ascii="David" w:hAnsi="David" w:hint="cs"/>
          <w:b/>
          <w:bCs/>
          <w:u w:val="single"/>
          <w:rtl/>
        </w:rPr>
        <w:t>הטענה כי הנתבעים לא נתנו לתובעים להשתמש  במקלט במהלך מבצע צוק איתן</w:t>
      </w:r>
      <w:r>
        <w:rPr>
          <w:rFonts w:ascii="David" w:hAnsi="David" w:hint="cs"/>
          <w:rtl/>
        </w:rPr>
        <w:t>:</w:t>
      </w:r>
    </w:p>
    <w:p w:rsidR="004E3DF0" w:rsidRPr="00062670" w:rsidRDefault="004E3DF0" w:rsidP="004E3DF0">
      <w:pPr>
        <w:pStyle w:val="ae"/>
        <w:numPr>
          <w:ilvl w:val="0"/>
          <w:numId w:val="1"/>
        </w:numPr>
        <w:autoSpaceDE w:val="0"/>
        <w:autoSpaceDN w:val="0"/>
        <w:adjustRightInd w:val="0"/>
        <w:spacing w:after="0" w:line="360" w:lineRule="auto"/>
        <w:ind w:left="651"/>
        <w:jc w:val="both"/>
        <w:rPr>
          <w:rFonts w:ascii="David" w:hAnsi="David" w:cs="David"/>
          <w:b/>
          <w:bCs/>
          <w:sz w:val="24"/>
          <w:szCs w:val="24"/>
          <w:rtl/>
        </w:rPr>
      </w:pPr>
      <w:r w:rsidRPr="00062670">
        <w:rPr>
          <w:rFonts w:ascii="David" w:hAnsi="David" w:cs="David" w:hint="cs"/>
          <w:sz w:val="24"/>
          <w:szCs w:val="24"/>
          <w:rtl/>
        </w:rPr>
        <w:t xml:space="preserve">לטענת התובעים בעקבות השתלטות הנתבע </w:t>
      </w:r>
      <w:r w:rsidR="00046947">
        <w:rPr>
          <w:rFonts w:ascii="David" w:hAnsi="David" w:cs="David" w:hint="cs"/>
          <w:sz w:val="24"/>
          <w:szCs w:val="24"/>
          <w:rtl/>
        </w:rPr>
        <w:t xml:space="preserve">על המקלט מנע מהם להשתמש במקלט  </w:t>
      </w:r>
      <w:r w:rsidRPr="00062670">
        <w:rPr>
          <w:rFonts w:ascii="David" w:hAnsi="David" w:cs="David" w:hint="cs"/>
          <w:sz w:val="24"/>
          <w:szCs w:val="24"/>
          <w:rtl/>
        </w:rPr>
        <w:t xml:space="preserve">במבצע צוק איתן. כך אף העיד </w:t>
      </w:r>
      <w:r>
        <w:rPr>
          <w:rFonts w:ascii="David" w:hAnsi="David" w:cs="David" w:hint="cs"/>
          <w:sz w:val="24"/>
          <w:szCs w:val="24"/>
          <w:rtl/>
        </w:rPr>
        <w:t xml:space="preserve">התובע ז"ל </w:t>
      </w:r>
      <w:r w:rsidRPr="00062670">
        <w:rPr>
          <w:rFonts w:ascii="David" w:hAnsi="David" w:cs="David" w:hint="cs"/>
          <w:sz w:val="24"/>
          <w:szCs w:val="24"/>
          <w:rtl/>
        </w:rPr>
        <w:t>בחקירתו:</w:t>
      </w:r>
      <w:r>
        <w:rPr>
          <w:rFonts w:ascii="David" w:hAnsi="David" w:cs="David" w:hint="cs"/>
          <w:sz w:val="24"/>
          <w:szCs w:val="24"/>
          <w:rtl/>
        </w:rPr>
        <w:t xml:space="preserve"> </w:t>
      </w:r>
      <w:r w:rsidRPr="00062670">
        <w:rPr>
          <w:rFonts w:ascii="David" w:hAnsi="David" w:cs="David" w:hint="cs"/>
          <w:b/>
          <w:bCs/>
          <w:sz w:val="24"/>
          <w:szCs w:val="24"/>
          <w:rtl/>
        </w:rPr>
        <w:t>"</w:t>
      </w:r>
      <w:r w:rsidRPr="00062670">
        <w:rPr>
          <w:rFonts w:ascii="David" w:hAnsi="David" w:cs="David"/>
          <w:b/>
          <w:bCs/>
          <w:sz w:val="24"/>
          <w:szCs w:val="24"/>
          <w:rtl/>
        </w:rPr>
        <w:t>ש. האם נכון שכשהיתה מלחמה והיו אזעקות, הייתם יחד במקלט?</w:t>
      </w:r>
      <w:r w:rsidRPr="00062670">
        <w:rPr>
          <w:rFonts w:ascii="David" w:hAnsi="David" w:cs="David" w:hint="cs"/>
          <w:b/>
          <w:bCs/>
          <w:sz w:val="24"/>
          <w:szCs w:val="24"/>
          <w:rtl/>
        </w:rPr>
        <w:t xml:space="preserve"> </w:t>
      </w:r>
      <w:r w:rsidRPr="00062670">
        <w:rPr>
          <w:rFonts w:ascii="David" w:hAnsi="David" w:cs="David"/>
          <w:b/>
          <w:bCs/>
          <w:sz w:val="24"/>
          <w:szCs w:val="24"/>
          <w:rtl/>
        </w:rPr>
        <w:t>ת. סגר את המקלט ש. לא הייתם במקלט יחד עם הבנות?</w:t>
      </w:r>
      <w:r w:rsidRPr="00062670">
        <w:rPr>
          <w:rFonts w:ascii="David" w:hAnsi="David" w:cs="David" w:hint="cs"/>
          <w:b/>
          <w:bCs/>
          <w:sz w:val="24"/>
          <w:szCs w:val="24"/>
          <w:rtl/>
        </w:rPr>
        <w:t xml:space="preserve"> </w:t>
      </w:r>
      <w:r w:rsidRPr="00062670">
        <w:rPr>
          <w:rFonts w:ascii="David" w:hAnsi="David" w:cs="David"/>
          <w:b/>
          <w:bCs/>
          <w:sz w:val="24"/>
          <w:szCs w:val="24"/>
          <w:rtl/>
        </w:rPr>
        <w:t>ת. הוא רק נכנס עם אשתו. אני ואשתי והילדים ישבנו בחדר מדרגות.</w:t>
      </w:r>
      <w:r w:rsidRPr="00062670">
        <w:rPr>
          <w:rFonts w:ascii="David" w:hAnsi="David" w:cs="David" w:hint="cs"/>
          <w:b/>
          <w:bCs/>
          <w:sz w:val="24"/>
          <w:szCs w:val="24"/>
          <w:rtl/>
        </w:rPr>
        <w:t xml:space="preserve"> </w:t>
      </w:r>
      <w:r w:rsidRPr="00062670">
        <w:rPr>
          <w:rFonts w:ascii="David" w:hAnsi="David" w:cs="David"/>
          <w:b/>
          <w:bCs/>
          <w:sz w:val="24"/>
          <w:szCs w:val="24"/>
          <w:rtl/>
        </w:rPr>
        <w:t>ש. אף פעם לא היית במקלט?</w:t>
      </w:r>
      <w:r w:rsidRPr="00062670">
        <w:rPr>
          <w:rFonts w:ascii="David" w:hAnsi="David" w:cs="David" w:hint="cs"/>
          <w:b/>
          <w:bCs/>
          <w:sz w:val="24"/>
          <w:szCs w:val="24"/>
          <w:rtl/>
        </w:rPr>
        <w:t xml:space="preserve"> </w:t>
      </w:r>
      <w:r w:rsidRPr="00062670">
        <w:rPr>
          <w:rFonts w:ascii="David" w:hAnsi="David" w:cs="David"/>
          <w:b/>
          <w:bCs/>
          <w:sz w:val="24"/>
          <w:szCs w:val="24"/>
          <w:rtl/>
        </w:rPr>
        <w:t>ת. אף פעם</w:t>
      </w:r>
      <w:r w:rsidRPr="00062670">
        <w:rPr>
          <w:rFonts w:ascii="David" w:hAnsi="David" w:cs="David" w:hint="cs"/>
          <w:b/>
          <w:bCs/>
          <w:sz w:val="24"/>
          <w:szCs w:val="24"/>
          <w:rtl/>
        </w:rPr>
        <w:t>"</w:t>
      </w:r>
      <w:r w:rsidRPr="00062670">
        <w:rPr>
          <w:rFonts w:ascii="David" w:hAnsi="David" w:cs="David" w:hint="cs"/>
          <w:sz w:val="24"/>
          <w:szCs w:val="24"/>
          <w:rtl/>
        </w:rPr>
        <w:t xml:space="preserve"> </w:t>
      </w:r>
      <w:r w:rsidRPr="00062670">
        <w:rPr>
          <w:rFonts w:ascii="David" w:hAnsi="David" w:cs="David" w:hint="cs"/>
          <w:b/>
          <w:bCs/>
          <w:sz w:val="24"/>
          <w:szCs w:val="24"/>
          <w:rtl/>
        </w:rPr>
        <w:t>(ראה: עמ' 22 לפרוטוקול הדיון מיום 19.4.17, שורות 16-20).</w:t>
      </w:r>
    </w:p>
    <w:p w:rsidR="004E3DF0" w:rsidRPr="00062670" w:rsidRDefault="004E3DF0" w:rsidP="004E3DF0">
      <w:pPr>
        <w:pStyle w:val="ae"/>
        <w:autoSpaceDE w:val="0"/>
        <w:autoSpaceDN w:val="0"/>
        <w:adjustRightInd w:val="0"/>
        <w:spacing w:after="0" w:line="240" w:lineRule="auto"/>
        <w:ind w:left="651"/>
        <w:jc w:val="both"/>
        <w:rPr>
          <w:rFonts w:ascii="David" w:hAnsi="David" w:cs="David"/>
          <w:b/>
          <w:bCs/>
          <w:sz w:val="24"/>
          <w:szCs w:val="24"/>
        </w:rPr>
      </w:pPr>
    </w:p>
    <w:p w:rsidR="004E3DF0" w:rsidRPr="00062670" w:rsidRDefault="004E3DF0" w:rsidP="00CB7227">
      <w:pPr>
        <w:pStyle w:val="ae"/>
        <w:autoSpaceDE w:val="0"/>
        <w:autoSpaceDN w:val="0"/>
        <w:adjustRightInd w:val="0"/>
        <w:spacing w:after="0" w:line="360" w:lineRule="auto"/>
        <w:ind w:left="651"/>
        <w:jc w:val="both"/>
        <w:rPr>
          <w:rFonts w:ascii="David" w:hAnsi="David" w:cs="David"/>
          <w:b/>
          <w:bCs/>
          <w:sz w:val="24"/>
          <w:szCs w:val="24"/>
          <w:rtl/>
        </w:rPr>
      </w:pPr>
      <w:r>
        <w:rPr>
          <w:rFonts w:ascii="David" w:hAnsi="David" w:cs="David" w:hint="cs"/>
          <w:sz w:val="24"/>
          <w:szCs w:val="24"/>
          <w:rtl/>
        </w:rPr>
        <w:t xml:space="preserve">בסתירה לעדות התובע ז"ל העידה </w:t>
      </w:r>
      <w:r w:rsidRPr="00524202">
        <w:rPr>
          <w:rFonts w:ascii="David" w:hAnsi="David" w:cs="David" w:hint="cs"/>
          <w:sz w:val="24"/>
          <w:szCs w:val="24"/>
          <w:rtl/>
        </w:rPr>
        <w:t xml:space="preserve">האחות </w:t>
      </w:r>
      <w:r w:rsidR="00CB7227">
        <w:rPr>
          <w:rFonts w:ascii="David" w:hAnsi="David" w:cs="David" w:hint="cs"/>
          <w:sz w:val="24"/>
          <w:szCs w:val="24"/>
          <w:rtl/>
        </w:rPr>
        <w:t>***</w:t>
      </w:r>
      <w:r w:rsidRPr="00524202">
        <w:rPr>
          <w:rFonts w:ascii="David" w:hAnsi="David" w:cs="David" w:hint="cs"/>
          <w:sz w:val="24"/>
          <w:szCs w:val="24"/>
          <w:rtl/>
        </w:rPr>
        <w:t xml:space="preserve"> </w:t>
      </w:r>
      <w:r>
        <w:rPr>
          <w:rFonts w:ascii="David" w:hAnsi="David" w:cs="David" w:hint="cs"/>
          <w:sz w:val="24"/>
          <w:szCs w:val="24"/>
          <w:rtl/>
        </w:rPr>
        <w:t xml:space="preserve">בתו של התובע ז"ל: </w:t>
      </w:r>
      <w:r w:rsidRPr="00524202">
        <w:rPr>
          <w:rFonts w:ascii="David" w:hAnsi="David" w:cs="David" w:hint="cs"/>
          <w:b/>
          <w:bCs/>
          <w:sz w:val="24"/>
          <w:szCs w:val="24"/>
          <w:rtl/>
        </w:rPr>
        <w:t>"</w:t>
      </w:r>
      <w:r w:rsidRPr="00524202">
        <w:rPr>
          <w:rFonts w:ascii="David" w:hAnsi="David" w:cs="David"/>
          <w:b/>
          <w:bCs/>
          <w:sz w:val="24"/>
          <w:szCs w:val="24"/>
          <w:rtl/>
        </w:rPr>
        <w:t>ש. בצוק איתן, תחילת 07/2014 ידעת ש</w:t>
      </w:r>
      <w:r w:rsidR="00CB7227">
        <w:rPr>
          <w:rFonts w:ascii="David" w:hAnsi="David" w:cs="David" w:hint="cs"/>
          <w:b/>
          <w:bCs/>
          <w:sz w:val="24"/>
          <w:szCs w:val="24"/>
          <w:rtl/>
        </w:rPr>
        <w:t>***</w:t>
      </w:r>
      <w:r w:rsidRPr="00524202">
        <w:rPr>
          <w:rFonts w:ascii="David" w:hAnsi="David" w:cs="David"/>
          <w:b/>
          <w:bCs/>
          <w:sz w:val="24"/>
          <w:szCs w:val="24"/>
          <w:rtl/>
        </w:rPr>
        <w:t xml:space="preserve"> לא נתן להם להיכנס למקלט?</w:t>
      </w:r>
      <w:r>
        <w:rPr>
          <w:rFonts w:ascii="David" w:hAnsi="David" w:cs="David" w:hint="cs"/>
          <w:b/>
          <w:bCs/>
          <w:sz w:val="24"/>
          <w:szCs w:val="24"/>
          <w:rtl/>
        </w:rPr>
        <w:t xml:space="preserve"> </w:t>
      </w:r>
      <w:r w:rsidRPr="00524202">
        <w:rPr>
          <w:rFonts w:ascii="David" w:hAnsi="David" w:cs="David"/>
          <w:b/>
          <w:bCs/>
          <w:sz w:val="24"/>
          <w:szCs w:val="24"/>
          <w:rtl/>
        </w:rPr>
        <w:t xml:space="preserve">ת. </w:t>
      </w:r>
      <w:r w:rsidRPr="005E6677">
        <w:rPr>
          <w:rFonts w:ascii="David" w:hAnsi="David" w:cs="David"/>
          <w:b/>
          <w:bCs/>
          <w:sz w:val="24"/>
          <w:szCs w:val="24"/>
          <w:u w:val="single"/>
          <w:rtl/>
        </w:rPr>
        <w:t>לא. ידעתי ש</w:t>
      </w:r>
      <w:r w:rsidR="00CB7227">
        <w:rPr>
          <w:rFonts w:ascii="David" w:hAnsi="David" w:cs="David" w:hint="cs"/>
          <w:b/>
          <w:bCs/>
          <w:sz w:val="24"/>
          <w:szCs w:val="24"/>
          <w:u w:val="single"/>
          <w:rtl/>
        </w:rPr>
        <w:t>***</w:t>
      </w:r>
      <w:r w:rsidRPr="005E6677">
        <w:rPr>
          <w:rFonts w:ascii="David" w:hAnsi="David" w:cs="David"/>
          <w:b/>
          <w:bCs/>
          <w:sz w:val="24"/>
          <w:szCs w:val="24"/>
          <w:u w:val="single"/>
          <w:rtl/>
        </w:rPr>
        <w:t xml:space="preserve"> ו</w:t>
      </w:r>
      <w:r w:rsidR="00CB7227">
        <w:rPr>
          <w:rFonts w:ascii="David" w:hAnsi="David" w:cs="David" w:hint="cs"/>
          <w:b/>
          <w:bCs/>
          <w:sz w:val="24"/>
          <w:szCs w:val="24"/>
          <w:u w:val="single"/>
          <w:rtl/>
        </w:rPr>
        <w:t>***</w:t>
      </w:r>
      <w:r w:rsidRPr="005E6677">
        <w:rPr>
          <w:rFonts w:ascii="David" w:hAnsi="David" w:cs="David"/>
          <w:b/>
          <w:bCs/>
          <w:sz w:val="24"/>
          <w:szCs w:val="24"/>
          <w:u w:val="single"/>
          <w:rtl/>
        </w:rPr>
        <w:t xml:space="preserve"> ישנו איתם במקלט.</w:t>
      </w:r>
      <w:r>
        <w:rPr>
          <w:rFonts w:ascii="David" w:hAnsi="David" w:cs="David" w:hint="cs"/>
          <w:b/>
          <w:bCs/>
          <w:sz w:val="24"/>
          <w:szCs w:val="24"/>
          <w:rtl/>
        </w:rPr>
        <w:t xml:space="preserve"> </w:t>
      </w:r>
      <w:r w:rsidRPr="00524202">
        <w:rPr>
          <w:rFonts w:ascii="David" w:hAnsi="David" w:cs="David"/>
          <w:b/>
          <w:bCs/>
          <w:sz w:val="24"/>
          <w:szCs w:val="24"/>
          <w:rtl/>
        </w:rPr>
        <w:t>ש. אבא נתן עדות פה ש</w:t>
      </w:r>
      <w:r w:rsidR="00CB7227">
        <w:rPr>
          <w:rFonts w:ascii="David" w:hAnsi="David" w:cs="David" w:hint="cs"/>
          <w:b/>
          <w:bCs/>
          <w:sz w:val="24"/>
          <w:szCs w:val="24"/>
          <w:rtl/>
        </w:rPr>
        <w:t>***</w:t>
      </w:r>
      <w:r w:rsidRPr="00524202">
        <w:rPr>
          <w:rFonts w:ascii="David" w:hAnsi="David" w:cs="David"/>
          <w:b/>
          <w:bCs/>
          <w:sz w:val="24"/>
          <w:szCs w:val="24"/>
          <w:rtl/>
        </w:rPr>
        <w:t xml:space="preserve"> נכנס רק עם אשתו ולא נתן ל</w:t>
      </w:r>
      <w:r w:rsidR="00CB7227">
        <w:rPr>
          <w:rFonts w:ascii="David" w:hAnsi="David" w:cs="David" w:hint="cs"/>
          <w:b/>
          <w:bCs/>
          <w:sz w:val="24"/>
          <w:szCs w:val="24"/>
          <w:rtl/>
        </w:rPr>
        <w:t xml:space="preserve">*** </w:t>
      </w:r>
      <w:r w:rsidRPr="00524202">
        <w:rPr>
          <w:rFonts w:ascii="David" w:hAnsi="David" w:cs="David"/>
          <w:b/>
          <w:bCs/>
          <w:sz w:val="24"/>
          <w:szCs w:val="24"/>
          <w:rtl/>
        </w:rPr>
        <w:t>ו</w:t>
      </w:r>
      <w:r w:rsidR="00CB7227">
        <w:rPr>
          <w:rFonts w:ascii="David" w:hAnsi="David" w:cs="David" w:hint="cs"/>
          <w:b/>
          <w:bCs/>
          <w:sz w:val="24"/>
          <w:szCs w:val="24"/>
          <w:rtl/>
        </w:rPr>
        <w:t>****</w:t>
      </w:r>
      <w:r w:rsidRPr="00524202">
        <w:rPr>
          <w:rFonts w:ascii="David" w:hAnsi="David" w:cs="David"/>
          <w:b/>
          <w:bCs/>
          <w:sz w:val="24"/>
          <w:szCs w:val="24"/>
          <w:rtl/>
        </w:rPr>
        <w:t xml:space="preserve"> להיכנס?</w:t>
      </w:r>
      <w:r>
        <w:rPr>
          <w:rFonts w:ascii="David" w:hAnsi="David" w:cs="David" w:hint="cs"/>
          <w:b/>
          <w:bCs/>
          <w:sz w:val="24"/>
          <w:szCs w:val="24"/>
          <w:rtl/>
        </w:rPr>
        <w:t xml:space="preserve"> </w:t>
      </w:r>
      <w:r w:rsidRPr="00524202">
        <w:rPr>
          <w:rFonts w:ascii="David" w:hAnsi="David" w:cs="David"/>
          <w:b/>
          <w:bCs/>
          <w:sz w:val="24"/>
          <w:szCs w:val="24"/>
          <w:rtl/>
        </w:rPr>
        <w:t>ת. לא ידוע לי מזה.</w:t>
      </w:r>
      <w:r>
        <w:rPr>
          <w:rFonts w:ascii="David" w:hAnsi="David" w:cs="David" w:hint="cs"/>
          <w:sz w:val="24"/>
          <w:szCs w:val="24"/>
          <w:rtl/>
        </w:rPr>
        <w:t xml:space="preserve"> </w:t>
      </w:r>
      <w:r w:rsidRPr="00524202">
        <w:rPr>
          <w:rFonts w:ascii="David" w:hAnsi="David" w:cs="David"/>
          <w:b/>
          <w:bCs/>
          <w:sz w:val="24"/>
          <w:szCs w:val="24"/>
          <w:rtl/>
        </w:rPr>
        <w:t>ש. איך את יודעת שהם כן נכנסו למקלט?</w:t>
      </w:r>
      <w:r>
        <w:rPr>
          <w:rFonts w:ascii="David" w:hAnsi="David" w:cs="David" w:hint="cs"/>
          <w:b/>
          <w:bCs/>
          <w:sz w:val="24"/>
          <w:szCs w:val="24"/>
          <w:rtl/>
        </w:rPr>
        <w:t xml:space="preserve"> </w:t>
      </w:r>
      <w:r w:rsidRPr="00524202">
        <w:rPr>
          <w:rFonts w:ascii="David" w:hAnsi="David" w:cs="David"/>
          <w:b/>
          <w:bCs/>
          <w:sz w:val="24"/>
          <w:szCs w:val="24"/>
          <w:rtl/>
        </w:rPr>
        <w:t>ת.</w:t>
      </w:r>
      <w:r w:rsidRPr="00062670">
        <w:rPr>
          <w:rFonts w:ascii="David" w:hAnsi="David" w:cs="David"/>
          <w:b/>
          <w:bCs/>
          <w:sz w:val="24"/>
          <w:szCs w:val="24"/>
          <w:u w:val="single"/>
          <w:rtl/>
        </w:rPr>
        <w:t xml:space="preserve"> "איך היה באזעקות? הייתם במקלט?" היו עונים כן, במקלט. </w:t>
      </w:r>
      <w:r w:rsidR="00CB7227">
        <w:rPr>
          <w:rFonts w:ascii="David" w:hAnsi="David" w:cs="David" w:hint="cs"/>
          <w:b/>
          <w:bCs/>
          <w:sz w:val="24"/>
          <w:szCs w:val="24"/>
          <w:u w:val="single"/>
          <w:rtl/>
        </w:rPr>
        <w:t>***</w:t>
      </w:r>
      <w:r w:rsidRPr="00062670">
        <w:rPr>
          <w:rFonts w:ascii="David" w:hAnsi="David" w:cs="David"/>
          <w:b/>
          <w:bCs/>
          <w:sz w:val="24"/>
          <w:szCs w:val="24"/>
          <w:u w:val="single"/>
          <w:rtl/>
        </w:rPr>
        <w:t xml:space="preserve"> בחיים לא נכנס למקלט</w:t>
      </w:r>
      <w:r w:rsidRPr="00062670">
        <w:rPr>
          <w:rFonts w:ascii="David" w:hAnsi="David" w:cs="David" w:hint="cs"/>
          <w:sz w:val="24"/>
          <w:szCs w:val="24"/>
          <w:u w:val="single"/>
          <w:rtl/>
        </w:rPr>
        <w:t>"</w:t>
      </w:r>
      <w:r w:rsidRPr="00062670">
        <w:rPr>
          <w:rFonts w:ascii="David" w:hAnsi="David" w:cs="David" w:hint="cs"/>
          <w:b/>
          <w:bCs/>
          <w:sz w:val="24"/>
          <w:szCs w:val="24"/>
          <w:rtl/>
        </w:rPr>
        <w:t xml:space="preserve"> (ראה: עמ' 94 לפרוטוקול הדיון מיום 29.11.21</w:t>
      </w:r>
      <w:r>
        <w:rPr>
          <w:rFonts w:ascii="David" w:hAnsi="David" w:cs="David" w:hint="cs"/>
          <w:b/>
          <w:bCs/>
          <w:sz w:val="24"/>
          <w:szCs w:val="24"/>
          <w:rtl/>
        </w:rPr>
        <w:t>,</w:t>
      </w:r>
      <w:r w:rsidRPr="00062670">
        <w:rPr>
          <w:rFonts w:ascii="David" w:hAnsi="David" w:cs="David" w:hint="cs"/>
          <w:b/>
          <w:bCs/>
          <w:sz w:val="24"/>
          <w:szCs w:val="24"/>
          <w:rtl/>
        </w:rPr>
        <w:t xml:space="preserve"> שורות 26-31</w:t>
      </w:r>
      <w:r>
        <w:rPr>
          <w:rFonts w:ascii="David" w:hAnsi="David" w:cs="David" w:hint="cs"/>
          <w:b/>
          <w:bCs/>
          <w:sz w:val="24"/>
          <w:szCs w:val="24"/>
          <w:rtl/>
        </w:rPr>
        <w:t>, ההדגשות שלי, ח.מ.</w:t>
      </w:r>
      <w:r w:rsidRPr="00062670">
        <w:rPr>
          <w:rFonts w:ascii="David" w:hAnsi="David" w:cs="David" w:hint="cs"/>
          <w:b/>
          <w:bCs/>
          <w:sz w:val="24"/>
          <w:szCs w:val="24"/>
          <w:rtl/>
        </w:rPr>
        <w:t>)</w:t>
      </w:r>
      <w:r>
        <w:rPr>
          <w:rFonts w:ascii="David" w:hAnsi="David" w:cs="David" w:hint="cs"/>
          <w:b/>
          <w:bCs/>
          <w:sz w:val="24"/>
          <w:szCs w:val="24"/>
          <w:rtl/>
        </w:rPr>
        <w:t>.</w:t>
      </w:r>
    </w:p>
    <w:p w:rsidR="004E3DF0" w:rsidRPr="00524202" w:rsidRDefault="004E3DF0" w:rsidP="004E3DF0">
      <w:pPr>
        <w:pStyle w:val="ae"/>
        <w:autoSpaceDE w:val="0"/>
        <w:autoSpaceDN w:val="0"/>
        <w:adjustRightInd w:val="0"/>
        <w:spacing w:after="0" w:line="240" w:lineRule="auto"/>
        <w:ind w:left="651"/>
        <w:jc w:val="both"/>
        <w:rPr>
          <w:rFonts w:ascii="David" w:hAnsi="David" w:cs="David"/>
          <w:b/>
          <w:bCs/>
          <w:sz w:val="24"/>
          <w:szCs w:val="24"/>
        </w:rPr>
      </w:pPr>
    </w:p>
    <w:p w:rsidR="00046947" w:rsidRDefault="004E3DF0" w:rsidP="004E3DF0">
      <w:pPr>
        <w:pStyle w:val="ae"/>
        <w:autoSpaceDE w:val="0"/>
        <w:autoSpaceDN w:val="0"/>
        <w:adjustRightInd w:val="0"/>
        <w:spacing w:after="0" w:line="360" w:lineRule="auto"/>
        <w:ind w:left="651"/>
        <w:jc w:val="both"/>
        <w:rPr>
          <w:rFonts w:ascii="David" w:hAnsi="David" w:cs="David"/>
          <w:sz w:val="24"/>
          <w:szCs w:val="24"/>
          <w:rtl/>
        </w:rPr>
      </w:pPr>
      <w:r w:rsidRPr="00524202">
        <w:rPr>
          <w:rFonts w:ascii="David" w:hAnsi="David" w:cs="David" w:hint="cs"/>
          <w:sz w:val="24"/>
          <w:szCs w:val="24"/>
          <w:rtl/>
        </w:rPr>
        <w:t xml:space="preserve">בתצהירו טען </w:t>
      </w:r>
      <w:r>
        <w:rPr>
          <w:rFonts w:ascii="David" w:hAnsi="David" w:cs="David" w:hint="cs"/>
          <w:sz w:val="24"/>
          <w:szCs w:val="24"/>
          <w:rtl/>
        </w:rPr>
        <w:t xml:space="preserve">הנתבע, </w:t>
      </w:r>
      <w:r w:rsidRPr="00524202">
        <w:rPr>
          <w:rFonts w:ascii="David" w:hAnsi="David" w:cs="David" w:hint="cs"/>
          <w:sz w:val="24"/>
          <w:szCs w:val="24"/>
          <w:rtl/>
        </w:rPr>
        <w:t>כי:</w:t>
      </w:r>
      <w:r>
        <w:rPr>
          <w:rFonts w:ascii="David" w:hAnsi="David" w:cs="David" w:hint="cs"/>
          <w:b/>
          <w:bCs/>
          <w:sz w:val="24"/>
          <w:szCs w:val="24"/>
          <w:rtl/>
        </w:rPr>
        <w:t xml:space="preserve"> </w:t>
      </w:r>
      <w:r w:rsidRPr="00524202">
        <w:rPr>
          <w:rFonts w:ascii="David" w:hAnsi="David" w:cs="David" w:hint="cs"/>
          <w:b/>
          <w:bCs/>
          <w:sz w:val="24"/>
          <w:szCs w:val="24"/>
          <w:rtl/>
        </w:rPr>
        <w:t>"לאורך כל מבצע "צוק איתן" דלת המקלט הי</w:t>
      </w:r>
      <w:r>
        <w:rPr>
          <w:rFonts w:ascii="David" w:hAnsi="David" w:cs="David" w:hint="cs"/>
          <w:b/>
          <w:bCs/>
          <w:sz w:val="24"/>
          <w:szCs w:val="24"/>
          <w:rtl/>
        </w:rPr>
        <w:t>י</w:t>
      </w:r>
      <w:r w:rsidRPr="00524202">
        <w:rPr>
          <w:rFonts w:ascii="David" w:hAnsi="David" w:cs="David" w:hint="cs"/>
          <w:b/>
          <w:bCs/>
          <w:sz w:val="24"/>
          <w:szCs w:val="24"/>
          <w:rtl/>
        </w:rPr>
        <w:t>תה פתוחה לרווחה (דלת ברזל כבדה מאד). הורי בנוכחותי ובנוכחות אשתי ובעזרתנו שהו בזמן האזעקות פעמים רבות בתוך המקלט ו/או בקרבתו.</w:t>
      </w:r>
      <w:r>
        <w:rPr>
          <w:rFonts w:ascii="David" w:hAnsi="David" w:cs="David" w:hint="cs"/>
          <w:b/>
          <w:bCs/>
          <w:sz w:val="24"/>
          <w:szCs w:val="24"/>
          <w:rtl/>
        </w:rPr>
        <w:t>..</w:t>
      </w:r>
      <w:r w:rsidRPr="00062670">
        <w:rPr>
          <w:rFonts w:ascii="David" w:hAnsi="David" w:cs="David" w:hint="cs"/>
          <w:b/>
          <w:bCs/>
          <w:sz w:val="24"/>
          <w:szCs w:val="24"/>
          <w:rtl/>
        </w:rPr>
        <w:t>" (סעיף 84)</w:t>
      </w:r>
      <w:r w:rsidRPr="00524202">
        <w:rPr>
          <w:rFonts w:ascii="David" w:hAnsi="David" w:cs="David" w:hint="cs"/>
          <w:sz w:val="24"/>
          <w:szCs w:val="24"/>
          <w:rtl/>
        </w:rPr>
        <w:t>.</w:t>
      </w:r>
      <w:r>
        <w:rPr>
          <w:rFonts w:ascii="David" w:hAnsi="David" w:cs="David" w:hint="cs"/>
          <w:sz w:val="24"/>
          <w:szCs w:val="24"/>
          <w:rtl/>
        </w:rPr>
        <w:t xml:space="preserve"> </w:t>
      </w:r>
    </w:p>
    <w:p w:rsidR="004E3DF0" w:rsidRDefault="004E3DF0" w:rsidP="004E3DF0">
      <w:pPr>
        <w:pStyle w:val="ae"/>
        <w:autoSpaceDE w:val="0"/>
        <w:autoSpaceDN w:val="0"/>
        <w:adjustRightInd w:val="0"/>
        <w:spacing w:after="0" w:line="360" w:lineRule="auto"/>
        <w:ind w:left="651"/>
        <w:jc w:val="both"/>
        <w:rPr>
          <w:rFonts w:ascii="David" w:hAnsi="David" w:cs="David"/>
          <w:sz w:val="24"/>
          <w:szCs w:val="24"/>
          <w:rtl/>
        </w:rPr>
      </w:pPr>
      <w:r>
        <w:rPr>
          <w:rFonts w:ascii="David" w:hAnsi="David" w:cs="David" w:hint="cs"/>
          <w:sz w:val="24"/>
          <w:szCs w:val="24"/>
          <w:rtl/>
        </w:rPr>
        <w:t>הנתבע לא נחקר בעניין זה, משכך עדותו זו לא נסתרה.</w:t>
      </w:r>
    </w:p>
    <w:p w:rsidR="004E3DF0" w:rsidRPr="00062670" w:rsidRDefault="004E3DF0" w:rsidP="004E3DF0">
      <w:pPr>
        <w:pStyle w:val="ae"/>
        <w:autoSpaceDE w:val="0"/>
        <w:autoSpaceDN w:val="0"/>
        <w:adjustRightInd w:val="0"/>
        <w:spacing w:after="0" w:line="360" w:lineRule="auto"/>
        <w:ind w:left="651"/>
        <w:jc w:val="both"/>
        <w:rPr>
          <w:rFonts w:ascii="David" w:hAnsi="David" w:cs="David"/>
          <w:b/>
          <w:bCs/>
          <w:sz w:val="24"/>
          <w:szCs w:val="24"/>
          <w:rtl/>
        </w:rPr>
      </w:pPr>
      <w:r w:rsidRPr="00524202">
        <w:rPr>
          <w:rFonts w:ascii="David" w:hAnsi="David" w:cs="David" w:hint="cs"/>
          <w:sz w:val="24"/>
          <w:szCs w:val="24"/>
          <w:rtl/>
        </w:rPr>
        <w:t xml:space="preserve">הנתבעת </w:t>
      </w:r>
      <w:r>
        <w:rPr>
          <w:rFonts w:ascii="David" w:hAnsi="David" w:cs="David" w:hint="cs"/>
          <w:sz w:val="24"/>
          <w:szCs w:val="24"/>
          <w:rtl/>
        </w:rPr>
        <w:t xml:space="preserve">העידה בחקירתה כי מעולם לא נעלו בפני התובעים את המקלט </w:t>
      </w:r>
      <w:r>
        <w:rPr>
          <w:rFonts w:ascii="David" w:hAnsi="David" w:cs="David" w:hint="cs"/>
          <w:b/>
          <w:bCs/>
          <w:sz w:val="24"/>
          <w:szCs w:val="24"/>
          <w:rtl/>
        </w:rPr>
        <w:t>"</w:t>
      </w:r>
      <w:r w:rsidRPr="00524202">
        <w:rPr>
          <w:rFonts w:ascii="David" w:hAnsi="David" w:cs="David" w:hint="cs"/>
          <w:b/>
          <w:bCs/>
          <w:sz w:val="24"/>
          <w:szCs w:val="24"/>
          <w:rtl/>
        </w:rPr>
        <w:t>הדלת היא פלדלת, כבדה, קשה להזיז אותה. המקלט היה כל הזמן פתוח</w:t>
      </w:r>
      <w:r>
        <w:rPr>
          <w:rFonts w:ascii="David" w:hAnsi="David" w:cs="David" w:hint="cs"/>
          <w:b/>
          <w:bCs/>
          <w:sz w:val="24"/>
          <w:szCs w:val="24"/>
          <w:rtl/>
        </w:rPr>
        <w:t xml:space="preserve">" </w:t>
      </w:r>
      <w:r w:rsidRPr="00062670">
        <w:rPr>
          <w:rFonts w:ascii="David" w:hAnsi="David" w:cs="David" w:hint="cs"/>
          <w:b/>
          <w:bCs/>
          <w:sz w:val="24"/>
          <w:szCs w:val="24"/>
          <w:rtl/>
        </w:rPr>
        <w:t>(ראה עמ' 81 לפרוטוקול הדיון מיום 29.11.21, שורות 21-22).</w:t>
      </w:r>
    </w:p>
    <w:p w:rsidR="004E3DF0" w:rsidRPr="00524202" w:rsidRDefault="004E3DF0" w:rsidP="004E3DF0">
      <w:pPr>
        <w:pStyle w:val="ae"/>
        <w:autoSpaceDE w:val="0"/>
        <w:autoSpaceDN w:val="0"/>
        <w:adjustRightInd w:val="0"/>
        <w:spacing w:after="0" w:line="240" w:lineRule="auto"/>
        <w:ind w:left="651"/>
        <w:jc w:val="both"/>
        <w:rPr>
          <w:rFonts w:ascii="David" w:hAnsi="David" w:cs="David"/>
          <w:sz w:val="24"/>
          <w:szCs w:val="24"/>
        </w:rPr>
      </w:pPr>
    </w:p>
    <w:p w:rsidR="004E3DF0" w:rsidRPr="007C4E42" w:rsidRDefault="004E3DF0" w:rsidP="00CB7227">
      <w:pPr>
        <w:pStyle w:val="ae"/>
        <w:numPr>
          <w:ilvl w:val="0"/>
          <w:numId w:val="1"/>
        </w:numPr>
        <w:autoSpaceDE w:val="0"/>
        <w:autoSpaceDN w:val="0"/>
        <w:adjustRightInd w:val="0"/>
        <w:spacing w:after="0" w:line="360" w:lineRule="auto"/>
        <w:ind w:left="651"/>
        <w:jc w:val="both"/>
        <w:rPr>
          <w:rFonts w:ascii="David" w:hAnsi="David" w:cs="David"/>
          <w:b/>
          <w:bCs/>
          <w:sz w:val="24"/>
          <w:szCs w:val="24"/>
          <w:u w:val="single"/>
          <w:rtl/>
        </w:rPr>
      </w:pPr>
      <w:r>
        <w:rPr>
          <w:rFonts w:ascii="David" w:hAnsi="David" w:cs="David" w:hint="cs"/>
          <w:b/>
          <w:bCs/>
          <w:sz w:val="24"/>
          <w:szCs w:val="24"/>
          <w:u w:val="single"/>
          <w:rtl/>
        </w:rPr>
        <w:t xml:space="preserve">לאחר עיון במכלול החומר ולאחר ששמעתי העדויות ומאחר ועדות התובע ז"ל </w:t>
      </w:r>
      <w:r w:rsidRPr="007C4E42">
        <w:rPr>
          <w:rFonts w:ascii="David" w:hAnsi="David" w:cs="David" w:hint="cs"/>
          <w:b/>
          <w:bCs/>
          <w:sz w:val="24"/>
          <w:szCs w:val="24"/>
          <w:u w:val="single"/>
          <w:rtl/>
        </w:rPr>
        <w:t xml:space="preserve">נסתרה ע"י עדות בתו </w:t>
      </w:r>
      <w:r w:rsidR="00CB7227">
        <w:rPr>
          <w:rFonts w:ascii="David" w:hAnsi="David" w:cs="David" w:hint="cs"/>
          <w:b/>
          <w:bCs/>
          <w:sz w:val="24"/>
          <w:szCs w:val="24"/>
          <w:u w:val="single"/>
          <w:rtl/>
        </w:rPr>
        <w:t>***</w:t>
      </w:r>
      <w:r>
        <w:rPr>
          <w:rFonts w:ascii="David" w:hAnsi="David" w:cs="David" w:hint="cs"/>
          <w:b/>
          <w:bCs/>
          <w:sz w:val="24"/>
          <w:szCs w:val="24"/>
          <w:u w:val="single"/>
          <w:rtl/>
        </w:rPr>
        <w:t xml:space="preserve">, אף מאחר </w:t>
      </w:r>
      <w:r w:rsidRPr="007C4E42">
        <w:rPr>
          <w:rFonts w:ascii="David" w:hAnsi="David" w:cs="David" w:hint="cs"/>
          <w:b/>
          <w:bCs/>
          <w:sz w:val="24"/>
          <w:szCs w:val="24"/>
          <w:u w:val="single"/>
          <w:rtl/>
        </w:rPr>
        <w:t xml:space="preserve">ועדות הנתבע בתצהירו לא  נסתרה, לא מצאתי כי הטענה הוכחה, ומשכך דינה להידחות. </w:t>
      </w:r>
    </w:p>
    <w:p w:rsidR="004E3DF0" w:rsidRDefault="004E3DF0" w:rsidP="004E3DF0">
      <w:pPr>
        <w:autoSpaceDE w:val="0"/>
        <w:autoSpaceDN w:val="0"/>
        <w:adjustRightInd w:val="0"/>
        <w:ind w:left="651" w:firstLine="720"/>
        <w:jc w:val="both"/>
        <w:rPr>
          <w:rFonts w:ascii="David" w:hAnsi="David"/>
          <w:rtl/>
        </w:rPr>
      </w:pPr>
    </w:p>
    <w:p w:rsidR="004E3DF0" w:rsidRPr="00744798" w:rsidRDefault="004E3DF0" w:rsidP="001D480B">
      <w:pPr>
        <w:spacing w:line="360" w:lineRule="auto"/>
        <w:ind w:left="226"/>
        <w:jc w:val="both"/>
        <w:rPr>
          <w:rFonts w:ascii="David" w:hAnsi="David"/>
          <w:b/>
          <w:bCs/>
          <w:u w:val="single"/>
          <w:rtl/>
        </w:rPr>
      </w:pPr>
      <w:r w:rsidRPr="00744798">
        <w:rPr>
          <w:rFonts w:ascii="David" w:hAnsi="David" w:hint="cs"/>
          <w:b/>
          <w:bCs/>
          <w:u w:val="single"/>
          <w:rtl/>
        </w:rPr>
        <w:t xml:space="preserve">הטענה כי </w:t>
      </w:r>
      <w:r w:rsidRPr="00744798">
        <w:rPr>
          <w:rFonts w:ascii="David" w:hAnsi="David"/>
          <w:b/>
          <w:bCs/>
          <w:u w:val="single"/>
          <w:rtl/>
        </w:rPr>
        <w:t xml:space="preserve"> </w:t>
      </w:r>
      <w:r w:rsidRPr="00744798">
        <w:rPr>
          <w:rFonts w:ascii="David" w:hAnsi="David" w:hint="cs"/>
          <w:b/>
          <w:bCs/>
          <w:u w:val="single"/>
          <w:rtl/>
        </w:rPr>
        <w:t xml:space="preserve">הנתבע שכר את שירותיו של עו"ד </w:t>
      </w:r>
      <w:r w:rsidR="001D480B">
        <w:rPr>
          <w:rFonts w:ascii="David" w:hAnsi="David" w:hint="cs"/>
          <w:b/>
          <w:bCs/>
          <w:u w:val="single"/>
          <w:rtl/>
        </w:rPr>
        <w:t>***</w:t>
      </w:r>
      <w:r w:rsidRPr="00744798">
        <w:rPr>
          <w:rFonts w:ascii="David" w:hAnsi="David" w:hint="cs"/>
          <w:b/>
          <w:bCs/>
          <w:u w:val="single"/>
          <w:rtl/>
        </w:rPr>
        <w:t xml:space="preserve"> לייצגו בתיק זה כנגד התובעים למרות שידע שהדבר יפגע בהם, שכן ייצג אותם בעניינים שונים בין היתר בעסקת עריכת המתנה נשוא תביעה זו, שם </w:t>
      </w:r>
      <w:r>
        <w:rPr>
          <w:rFonts w:ascii="David" w:hAnsi="David" w:hint="cs"/>
          <w:b/>
          <w:bCs/>
          <w:u w:val="single"/>
          <w:rtl/>
        </w:rPr>
        <w:t>ייצג הן את התובעים והן את הנתבע:</w:t>
      </w:r>
    </w:p>
    <w:p w:rsidR="004E3DF0" w:rsidRPr="00062670" w:rsidRDefault="004E3DF0" w:rsidP="001D480B">
      <w:pPr>
        <w:pStyle w:val="ae"/>
        <w:numPr>
          <w:ilvl w:val="0"/>
          <w:numId w:val="1"/>
        </w:numPr>
        <w:spacing w:after="0" w:line="360" w:lineRule="auto"/>
        <w:ind w:left="651" w:hanging="425"/>
        <w:jc w:val="both"/>
        <w:rPr>
          <w:rFonts w:ascii="David" w:hAnsi="David" w:cs="David"/>
          <w:b/>
          <w:bCs/>
          <w:sz w:val="24"/>
          <w:szCs w:val="24"/>
        </w:rPr>
      </w:pPr>
      <w:r w:rsidRPr="00062670">
        <w:rPr>
          <w:rFonts w:ascii="David" w:hAnsi="David" w:cs="David"/>
          <w:sz w:val="24"/>
          <w:szCs w:val="24"/>
          <w:rtl/>
        </w:rPr>
        <w:t>ל</w:t>
      </w:r>
      <w:r w:rsidRPr="00062670">
        <w:rPr>
          <w:rFonts w:ascii="David" w:hAnsi="David" w:cs="David" w:hint="cs"/>
          <w:sz w:val="24"/>
          <w:szCs w:val="24"/>
          <w:rtl/>
        </w:rPr>
        <w:t>טענת התובעים, ל</w:t>
      </w:r>
      <w:r w:rsidRPr="00062670">
        <w:rPr>
          <w:rFonts w:ascii="David" w:hAnsi="David" w:cs="David"/>
          <w:sz w:val="24"/>
          <w:szCs w:val="24"/>
          <w:rtl/>
        </w:rPr>
        <w:t xml:space="preserve">ראשונה גילו כי עו"ד </w:t>
      </w:r>
      <w:r w:rsidR="001D480B">
        <w:rPr>
          <w:rFonts w:ascii="David" w:hAnsi="David" w:cs="David" w:hint="cs"/>
          <w:sz w:val="24"/>
          <w:szCs w:val="24"/>
          <w:rtl/>
        </w:rPr>
        <w:t>***</w:t>
      </w:r>
      <w:r w:rsidRPr="00062670">
        <w:rPr>
          <w:rFonts w:ascii="David" w:hAnsi="David" w:cs="David"/>
          <w:sz w:val="24"/>
          <w:szCs w:val="24"/>
          <w:rtl/>
        </w:rPr>
        <w:t xml:space="preserve"> מייצג את הנתבע לאחר שעו"ד </w:t>
      </w:r>
      <w:r w:rsidR="001D480B">
        <w:rPr>
          <w:rFonts w:ascii="David" w:hAnsi="David" w:cs="David" w:hint="cs"/>
          <w:sz w:val="24"/>
          <w:szCs w:val="24"/>
          <w:rtl/>
        </w:rPr>
        <w:t>***</w:t>
      </w:r>
      <w:r w:rsidRPr="00062670">
        <w:rPr>
          <w:rFonts w:ascii="David" w:hAnsi="David" w:cs="David"/>
          <w:sz w:val="24"/>
          <w:szCs w:val="24"/>
          <w:rtl/>
        </w:rPr>
        <w:t xml:space="preserve"> </w:t>
      </w:r>
      <w:r>
        <w:rPr>
          <w:rFonts w:ascii="David" w:hAnsi="David" w:cs="David" w:hint="cs"/>
          <w:sz w:val="24"/>
          <w:szCs w:val="24"/>
          <w:rtl/>
        </w:rPr>
        <w:t xml:space="preserve"> </w:t>
      </w:r>
      <w:r w:rsidRPr="00062670">
        <w:rPr>
          <w:rFonts w:ascii="David" w:hAnsi="David" w:cs="David"/>
          <w:sz w:val="24"/>
          <w:szCs w:val="24"/>
          <w:rtl/>
        </w:rPr>
        <w:t>ששימש ב"כ הנתבע השיב למ</w:t>
      </w:r>
      <w:r>
        <w:rPr>
          <w:rFonts w:ascii="David" w:hAnsi="David" w:cs="David"/>
          <w:sz w:val="24"/>
          <w:szCs w:val="24"/>
          <w:rtl/>
        </w:rPr>
        <w:t xml:space="preserve">כתב עו"ד </w:t>
      </w:r>
      <w:r w:rsidR="001D480B">
        <w:rPr>
          <w:rFonts w:ascii="David" w:hAnsi="David" w:cs="David" w:hint="cs"/>
          <w:sz w:val="24"/>
          <w:szCs w:val="24"/>
          <w:rtl/>
        </w:rPr>
        <w:t>***</w:t>
      </w:r>
      <w:r>
        <w:rPr>
          <w:rFonts w:ascii="David" w:hAnsi="David" w:cs="David"/>
          <w:sz w:val="24"/>
          <w:szCs w:val="24"/>
          <w:rtl/>
        </w:rPr>
        <w:t xml:space="preserve"> שנשלח לנתבע </w:t>
      </w:r>
      <w:r w:rsidRPr="00062670">
        <w:rPr>
          <w:rFonts w:ascii="David" w:hAnsi="David" w:cs="David"/>
          <w:sz w:val="24"/>
          <w:szCs w:val="24"/>
          <w:rtl/>
        </w:rPr>
        <w:t xml:space="preserve">ביום 17.9.14 בו הודיעו </w:t>
      </w:r>
      <w:r>
        <w:rPr>
          <w:rFonts w:ascii="David" w:hAnsi="David" w:cs="David" w:hint="cs"/>
          <w:sz w:val="24"/>
          <w:szCs w:val="24"/>
          <w:rtl/>
        </w:rPr>
        <w:t xml:space="preserve"> </w:t>
      </w:r>
      <w:r w:rsidRPr="00062670">
        <w:rPr>
          <w:rFonts w:ascii="David" w:hAnsi="David" w:cs="David"/>
          <w:sz w:val="24"/>
          <w:szCs w:val="24"/>
          <w:rtl/>
        </w:rPr>
        <w:t xml:space="preserve">התובעים לנתבע על ביטול המתנה ודרישת פינוי </w:t>
      </w:r>
      <w:r w:rsidRPr="00062670">
        <w:rPr>
          <w:rFonts w:ascii="David" w:hAnsi="David" w:cs="David"/>
          <w:b/>
          <w:bCs/>
          <w:sz w:val="24"/>
          <w:szCs w:val="24"/>
          <w:rtl/>
        </w:rPr>
        <w:t>(נספחים י1-י3 לתצהיר התובע).</w:t>
      </w:r>
    </w:p>
    <w:p w:rsidR="004E3DF0" w:rsidRPr="00062670" w:rsidRDefault="004E3DF0" w:rsidP="001D480B">
      <w:pPr>
        <w:spacing w:line="360" w:lineRule="auto"/>
        <w:ind w:left="651"/>
        <w:contextualSpacing/>
        <w:jc w:val="both"/>
        <w:rPr>
          <w:rFonts w:ascii="David" w:hAnsi="David"/>
        </w:rPr>
      </w:pPr>
      <w:r w:rsidRPr="005E7B47">
        <w:rPr>
          <w:rFonts w:ascii="David" w:hAnsi="David"/>
          <w:rtl/>
        </w:rPr>
        <w:lastRenderedPageBreak/>
        <w:t xml:space="preserve">עו"ד </w:t>
      </w:r>
      <w:r w:rsidR="001D480B">
        <w:rPr>
          <w:rFonts w:ascii="David" w:hAnsi="David" w:hint="cs"/>
          <w:rtl/>
        </w:rPr>
        <w:t>***</w:t>
      </w:r>
      <w:r w:rsidRPr="005E7B47">
        <w:rPr>
          <w:rFonts w:ascii="David" w:hAnsi="David"/>
          <w:rtl/>
        </w:rPr>
        <w:t xml:space="preserve"> הוא שערך את הסכם המתנה, </w:t>
      </w:r>
      <w:r>
        <w:rPr>
          <w:rFonts w:ascii="David" w:hAnsi="David" w:hint="cs"/>
          <w:rtl/>
        </w:rPr>
        <w:t xml:space="preserve">ותצהירי המתנה של התובעים והנתבע. התובעים לא פנו אליו  בעניין ביטול המתנה, אלא לעו"ד </w:t>
      </w:r>
      <w:r w:rsidR="001D480B">
        <w:rPr>
          <w:rFonts w:ascii="David" w:hAnsi="David" w:hint="cs"/>
          <w:rtl/>
        </w:rPr>
        <w:t>***</w:t>
      </w:r>
      <w:r w:rsidRPr="00062670">
        <w:rPr>
          <w:rFonts w:ascii="David" w:hAnsi="David"/>
          <w:rtl/>
        </w:rPr>
        <w:t xml:space="preserve"> </w:t>
      </w:r>
      <w:r w:rsidR="00CB7227">
        <w:rPr>
          <w:rFonts w:ascii="David" w:hAnsi="David" w:hint="cs"/>
          <w:rtl/>
        </w:rPr>
        <w:t>שייצג כאמור את הבן ***</w:t>
      </w:r>
      <w:r>
        <w:rPr>
          <w:rFonts w:ascii="David" w:hAnsi="David" w:hint="cs"/>
          <w:rtl/>
        </w:rPr>
        <w:t xml:space="preserve"> </w:t>
      </w:r>
      <w:r w:rsidRPr="00062670">
        <w:rPr>
          <w:rFonts w:ascii="David" w:hAnsi="David"/>
          <w:rtl/>
        </w:rPr>
        <w:t>בהליך גירושיו.</w:t>
      </w:r>
    </w:p>
    <w:p w:rsidR="004E3DF0" w:rsidRDefault="004E3DF0" w:rsidP="001D480B">
      <w:pPr>
        <w:spacing w:line="360" w:lineRule="auto"/>
        <w:ind w:left="651"/>
        <w:contextualSpacing/>
        <w:jc w:val="both"/>
        <w:rPr>
          <w:rFonts w:ascii="David" w:hAnsi="David"/>
          <w:rtl/>
        </w:rPr>
      </w:pPr>
      <w:r>
        <w:rPr>
          <w:rFonts w:ascii="David" w:hAnsi="David" w:hint="cs"/>
          <w:rtl/>
        </w:rPr>
        <w:t xml:space="preserve">את הנתבע ייצג תחילה בהליך עו"ד </w:t>
      </w:r>
      <w:r w:rsidR="001D480B">
        <w:rPr>
          <w:rFonts w:ascii="David" w:hAnsi="David" w:hint="cs"/>
          <w:rtl/>
        </w:rPr>
        <w:t>***</w:t>
      </w:r>
      <w:r>
        <w:rPr>
          <w:rFonts w:ascii="David" w:hAnsi="David" w:hint="cs"/>
          <w:rtl/>
        </w:rPr>
        <w:t xml:space="preserve"> למשך כ- 7 חודשים. ביו</w:t>
      </w:r>
      <w:r w:rsidRPr="000F17A7">
        <w:rPr>
          <w:rFonts w:ascii="David" w:hAnsi="David" w:hint="cs"/>
          <w:rtl/>
        </w:rPr>
        <w:t>ם</w:t>
      </w:r>
      <w:r>
        <w:rPr>
          <w:rFonts w:ascii="David" w:hAnsi="David" w:hint="cs"/>
          <w:rtl/>
        </w:rPr>
        <w:t xml:space="preserve"> </w:t>
      </w:r>
      <w:r w:rsidRPr="000F17A7">
        <w:rPr>
          <w:rFonts w:ascii="David" w:hAnsi="David" w:hint="cs"/>
          <w:rtl/>
        </w:rPr>
        <w:t xml:space="preserve">7.6.15 הפסיק עו"ד </w:t>
      </w:r>
      <w:r w:rsidR="001D480B">
        <w:rPr>
          <w:rFonts w:ascii="David" w:hAnsi="David" w:hint="cs"/>
          <w:rtl/>
        </w:rPr>
        <w:t>***</w:t>
      </w:r>
      <w:r w:rsidRPr="000F17A7">
        <w:rPr>
          <w:rFonts w:ascii="David" w:hAnsi="David" w:hint="cs"/>
          <w:rtl/>
        </w:rPr>
        <w:t xml:space="preserve"> את הייצוג ועו"ד </w:t>
      </w:r>
      <w:r w:rsidR="001D480B">
        <w:rPr>
          <w:rFonts w:ascii="David" w:hAnsi="David" w:hint="cs"/>
          <w:rtl/>
        </w:rPr>
        <w:t>***</w:t>
      </w:r>
      <w:r w:rsidRPr="000F17A7">
        <w:rPr>
          <w:rFonts w:ascii="David" w:hAnsi="David" w:hint="cs"/>
          <w:rtl/>
        </w:rPr>
        <w:t xml:space="preserve"> ז"ל קיבל הייצוג.</w:t>
      </w:r>
    </w:p>
    <w:p w:rsidR="004E3DF0" w:rsidRDefault="004E3DF0" w:rsidP="001D480B">
      <w:pPr>
        <w:spacing w:line="360" w:lineRule="auto"/>
        <w:ind w:left="651"/>
        <w:contextualSpacing/>
        <w:jc w:val="both"/>
        <w:rPr>
          <w:rFonts w:ascii="David" w:hAnsi="David"/>
          <w:b/>
          <w:bCs/>
          <w:rtl/>
        </w:rPr>
      </w:pPr>
      <w:r>
        <w:rPr>
          <w:rFonts w:ascii="David" w:hAnsi="David" w:hint="cs"/>
          <w:rtl/>
        </w:rPr>
        <w:t xml:space="preserve">הפסקת הייצוג הייתה כפי הנראה נוכח  תלונה שהוגשה ע"י התובעים לוועדת האתיקה ביום 15.1.15 נגד עו"ד </w:t>
      </w:r>
      <w:r w:rsidR="001D480B">
        <w:rPr>
          <w:rFonts w:ascii="David" w:hAnsi="David" w:hint="cs"/>
          <w:rtl/>
        </w:rPr>
        <w:t>***</w:t>
      </w:r>
      <w:r>
        <w:rPr>
          <w:rFonts w:ascii="David" w:hAnsi="David" w:hint="cs"/>
          <w:rtl/>
        </w:rPr>
        <w:t xml:space="preserve"> ותוספת לתלונה נגדו מיום 20.4.15, </w:t>
      </w:r>
      <w:r w:rsidRPr="000F17A7">
        <w:rPr>
          <w:rFonts w:ascii="David" w:hAnsi="David" w:hint="cs"/>
          <w:rtl/>
        </w:rPr>
        <w:t xml:space="preserve">בה ציינו </w:t>
      </w:r>
      <w:r>
        <w:rPr>
          <w:rFonts w:ascii="David" w:hAnsi="David" w:hint="cs"/>
          <w:rtl/>
        </w:rPr>
        <w:t xml:space="preserve">בין השאר כי עו"ד </w:t>
      </w:r>
      <w:r w:rsidR="001D480B">
        <w:rPr>
          <w:rFonts w:ascii="David" w:hAnsi="David" w:hint="cs"/>
          <w:rtl/>
        </w:rPr>
        <w:t>***</w:t>
      </w:r>
      <w:r>
        <w:rPr>
          <w:rFonts w:ascii="David" w:hAnsi="David" w:hint="cs"/>
          <w:rtl/>
        </w:rPr>
        <w:t xml:space="preserve"> </w:t>
      </w:r>
      <w:r w:rsidRPr="000F17A7">
        <w:rPr>
          <w:rFonts w:ascii="David" w:hAnsi="David" w:hint="cs"/>
          <w:rtl/>
        </w:rPr>
        <w:t>"</w:t>
      </w:r>
      <w:r w:rsidRPr="000F17A7">
        <w:rPr>
          <w:rFonts w:ascii="David" w:hAnsi="David" w:hint="cs"/>
          <w:b/>
          <w:bCs/>
          <w:rtl/>
        </w:rPr>
        <w:t>פועל בניגוד עניינים ומייצג צד שני (בננו) נגדנו, למרות שהוא היה גם עורך דיננו במשך ש</w:t>
      </w:r>
      <w:r>
        <w:rPr>
          <w:rFonts w:ascii="David" w:hAnsi="David" w:hint="cs"/>
          <w:b/>
          <w:bCs/>
          <w:rtl/>
        </w:rPr>
        <w:t xml:space="preserve">נים ארוכות וגם באותו עניין ממש </w:t>
      </w:r>
      <w:r w:rsidRPr="000F17A7">
        <w:rPr>
          <w:rFonts w:ascii="David" w:hAnsi="David" w:hint="cs"/>
          <w:b/>
          <w:bCs/>
          <w:rtl/>
        </w:rPr>
        <w:t>בו הוא מייצג נגדנו כיום (תביעה לביטול התחייבות ליתן מתנה לבננו)</w:t>
      </w:r>
      <w:r>
        <w:rPr>
          <w:rFonts w:ascii="David" w:hAnsi="David" w:hint="cs"/>
          <w:rtl/>
        </w:rPr>
        <w:t xml:space="preserve">" </w:t>
      </w:r>
      <w:r w:rsidRPr="000F17A7">
        <w:rPr>
          <w:rFonts w:ascii="David" w:hAnsi="David" w:hint="cs"/>
          <w:b/>
          <w:bCs/>
          <w:rtl/>
        </w:rPr>
        <w:t xml:space="preserve">(ראה: סעיף 1 לתוספת לתלונה מיום 20.4.15 </w:t>
      </w:r>
      <w:r w:rsidRPr="000F17A7">
        <w:rPr>
          <w:rFonts w:ascii="David" w:hAnsi="David"/>
          <w:b/>
          <w:bCs/>
          <w:rtl/>
        </w:rPr>
        <w:t>נספח כא'</w:t>
      </w:r>
      <w:r w:rsidRPr="000F17A7">
        <w:rPr>
          <w:rFonts w:ascii="David" w:hAnsi="David" w:hint="cs"/>
          <w:b/>
          <w:bCs/>
          <w:rtl/>
        </w:rPr>
        <w:t xml:space="preserve">1 </w:t>
      </w:r>
      <w:r w:rsidRPr="000F17A7">
        <w:rPr>
          <w:rFonts w:ascii="David" w:hAnsi="David"/>
          <w:b/>
          <w:bCs/>
          <w:rtl/>
        </w:rPr>
        <w:t xml:space="preserve">לתצהיר </w:t>
      </w:r>
      <w:r w:rsidRPr="000F17A7">
        <w:rPr>
          <w:rFonts w:ascii="David" w:hAnsi="David" w:hint="cs"/>
          <w:b/>
          <w:bCs/>
          <w:rtl/>
        </w:rPr>
        <w:t>הנתבע)</w:t>
      </w:r>
      <w:r>
        <w:rPr>
          <w:rFonts w:ascii="David" w:hAnsi="David" w:hint="cs"/>
          <w:b/>
          <w:bCs/>
          <w:rtl/>
        </w:rPr>
        <w:t>.</w:t>
      </w:r>
    </w:p>
    <w:p w:rsidR="004E3DF0" w:rsidRDefault="004E3DF0" w:rsidP="004E3DF0">
      <w:pPr>
        <w:spacing w:line="360" w:lineRule="auto"/>
        <w:ind w:left="651"/>
        <w:contextualSpacing/>
        <w:jc w:val="both"/>
        <w:rPr>
          <w:rFonts w:ascii="David" w:hAnsi="David"/>
          <w:b/>
          <w:bCs/>
          <w:rtl/>
        </w:rPr>
      </w:pPr>
      <w:r>
        <w:rPr>
          <w:rFonts w:ascii="David" w:hAnsi="David" w:hint="cs"/>
          <w:rtl/>
        </w:rPr>
        <w:t xml:space="preserve">בהחלטת </w:t>
      </w:r>
      <w:r w:rsidRPr="005E7B47">
        <w:rPr>
          <w:rFonts w:ascii="David" w:hAnsi="David"/>
          <w:rtl/>
        </w:rPr>
        <w:t>ועדת האתיקה הארצית מיום 25.10.15</w:t>
      </w:r>
      <w:r>
        <w:rPr>
          <w:rFonts w:ascii="David" w:hAnsi="David" w:hint="cs"/>
          <w:rtl/>
        </w:rPr>
        <w:t xml:space="preserve"> נקבע בין השאר </w:t>
      </w:r>
      <w:r w:rsidRPr="007C4E42">
        <w:rPr>
          <w:rFonts w:ascii="David" w:hAnsi="David" w:hint="cs"/>
          <w:b/>
          <w:bCs/>
          <w:rtl/>
        </w:rPr>
        <w:t>(נספח כ"א 3 לתצהיר הנתבע)</w:t>
      </w:r>
      <w:r w:rsidRPr="005E7B47">
        <w:rPr>
          <w:rFonts w:ascii="David" w:hAnsi="David"/>
          <w:rtl/>
        </w:rPr>
        <w:t>:</w:t>
      </w:r>
      <w:r>
        <w:rPr>
          <w:rFonts w:ascii="David" w:hAnsi="David"/>
          <w:b/>
          <w:bCs/>
          <w:rtl/>
        </w:rPr>
        <w:t>"</w:t>
      </w:r>
      <w:r w:rsidRPr="005E7B47">
        <w:rPr>
          <w:rFonts w:ascii="David" w:hAnsi="David"/>
          <w:b/>
          <w:bCs/>
          <w:rtl/>
        </w:rPr>
        <w:t xml:space="preserve">נראה שמדובר במחלוקת ארוכה וסבוכה שבמרכזה הסכסוך המשפחתי. אמנם התנהלותו של עורך הדין רחוקה מלהיות מושלמת, אולם לא נראה שהדברים עולים כדי העמדה לדין – וזאת בפרט משהוא חדל מהייצוג בתביעה הנוגעת להסכם המתנה שהוא ערך" </w:t>
      </w:r>
      <w:r w:rsidRPr="00062670">
        <w:rPr>
          <w:rFonts w:ascii="David" w:hAnsi="David"/>
          <w:b/>
          <w:bCs/>
          <w:rtl/>
        </w:rPr>
        <w:t>(נספח כא'3 לתצהיר התובע).</w:t>
      </w:r>
    </w:p>
    <w:p w:rsidR="004E3DF0" w:rsidRPr="00062670" w:rsidRDefault="004E3DF0" w:rsidP="004E3DF0">
      <w:pPr>
        <w:ind w:left="651"/>
        <w:contextualSpacing/>
        <w:jc w:val="both"/>
        <w:rPr>
          <w:rFonts w:ascii="David" w:hAnsi="David"/>
          <w:b/>
          <w:bCs/>
        </w:rPr>
      </w:pPr>
    </w:p>
    <w:p w:rsidR="004E3DF0" w:rsidRPr="007C4E42" w:rsidRDefault="004E3DF0" w:rsidP="001D480B">
      <w:pPr>
        <w:spacing w:line="360" w:lineRule="auto"/>
        <w:ind w:left="651"/>
        <w:contextualSpacing/>
        <w:jc w:val="both"/>
        <w:rPr>
          <w:rFonts w:ascii="David" w:hAnsi="David"/>
          <w:b/>
          <w:bCs/>
          <w:u w:val="single"/>
          <w:rtl/>
        </w:rPr>
      </w:pPr>
      <w:r w:rsidRPr="007C4E42">
        <w:rPr>
          <w:rFonts w:ascii="David" w:hAnsi="David" w:hint="cs"/>
          <w:b/>
          <w:bCs/>
          <w:u w:val="single"/>
          <w:rtl/>
        </w:rPr>
        <w:t xml:space="preserve">בהמשך להחלטת ועדת האתיקה ומשהפסיק עו"ד </w:t>
      </w:r>
      <w:r w:rsidR="001D480B">
        <w:rPr>
          <w:rFonts w:ascii="David" w:hAnsi="David" w:hint="cs"/>
          <w:b/>
          <w:bCs/>
          <w:u w:val="single"/>
          <w:rtl/>
        </w:rPr>
        <w:t>***</w:t>
      </w:r>
      <w:r w:rsidRPr="007C4E42">
        <w:rPr>
          <w:rFonts w:ascii="David" w:hAnsi="David" w:hint="cs"/>
          <w:b/>
          <w:bCs/>
          <w:u w:val="single"/>
          <w:rtl/>
        </w:rPr>
        <w:t xml:space="preserve"> את ייצוג הנתבע, ואת הנתבע ייצג עו"ד אחר לא מצאתי לקבל טענת התובעים </w:t>
      </w:r>
      <w:r w:rsidRPr="007C4E42">
        <w:rPr>
          <w:rFonts w:ascii="David" w:hAnsi="David"/>
          <w:b/>
          <w:bCs/>
          <w:u w:val="single"/>
          <w:rtl/>
        </w:rPr>
        <w:t xml:space="preserve">על התנהגות מחפירה מצד הנתבע בעניין ייצוגו על ידי עו"ד </w:t>
      </w:r>
      <w:r w:rsidR="001D480B">
        <w:rPr>
          <w:rFonts w:ascii="David" w:hAnsi="David" w:hint="cs"/>
          <w:b/>
          <w:bCs/>
          <w:u w:val="single"/>
          <w:rtl/>
        </w:rPr>
        <w:t>***</w:t>
      </w:r>
      <w:r w:rsidRPr="007C4E42">
        <w:rPr>
          <w:rFonts w:ascii="David" w:hAnsi="David"/>
          <w:b/>
          <w:bCs/>
          <w:u w:val="single"/>
          <w:rtl/>
        </w:rPr>
        <w:t>.</w:t>
      </w:r>
    </w:p>
    <w:p w:rsidR="004E3DF0" w:rsidRPr="005E7B47" w:rsidRDefault="004E3DF0" w:rsidP="004E3DF0">
      <w:pPr>
        <w:ind w:left="651" w:hanging="425"/>
        <w:jc w:val="both"/>
        <w:rPr>
          <w:rFonts w:ascii="David" w:hAnsi="David"/>
          <w:u w:val="single"/>
        </w:rPr>
      </w:pPr>
    </w:p>
    <w:p w:rsidR="00DA0A8C" w:rsidRPr="00EE01A6" w:rsidRDefault="00DA0A8C" w:rsidP="00DA0A8C">
      <w:pPr>
        <w:pStyle w:val="ae"/>
        <w:numPr>
          <w:ilvl w:val="0"/>
          <w:numId w:val="1"/>
        </w:numPr>
        <w:spacing w:after="0" w:line="360" w:lineRule="auto"/>
        <w:ind w:left="651"/>
        <w:jc w:val="both"/>
        <w:rPr>
          <w:rFonts w:ascii="David" w:hAnsi="David" w:cs="David"/>
          <w:b/>
          <w:bCs/>
          <w:sz w:val="24"/>
          <w:szCs w:val="24"/>
          <w:u w:val="single"/>
        </w:rPr>
      </w:pPr>
      <w:r w:rsidRPr="00EE01A6">
        <w:rPr>
          <w:rFonts w:ascii="David" w:hAnsi="David" w:cs="David" w:hint="cs"/>
          <w:b/>
          <w:bCs/>
          <w:sz w:val="24"/>
          <w:szCs w:val="24"/>
          <w:u w:val="single"/>
          <w:rtl/>
        </w:rPr>
        <w:t xml:space="preserve">טענה נוספת לתובעים כי </w:t>
      </w:r>
      <w:r w:rsidRPr="00EE01A6">
        <w:rPr>
          <w:rFonts w:ascii="David" w:hAnsi="David" w:cs="David"/>
          <w:b/>
          <w:bCs/>
          <w:sz w:val="24"/>
          <w:szCs w:val="24"/>
          <w:u w:val="single"/>
          <w:rtl/>
        </w:rPr>
        <w:t>השימוש החורג שעושה הנתבע במקרקעין,</w:t>
      </w:r>
      <w:r w:rsidRPr="00EE01A6">
        <w:rPr>
          <w:rFonts w:ascii="David" w:hAnsi="David" w:cs="David" w:hint="cs"/>
          <w:b/>
          <w:bCs/>
          <w:sz w:val="24"/>
          <w:szCs w:val="24"/>
          <w:u w:val="single"/>
          <w:rtl/>
        </w:rPr>
        <w:t xml:space="preserve"> </w:t>
      </w:r>
      <w:r w:rsidRPr="00EE01A6">
        <w:rPr>
          <w:rFonts w:ascii="David" w:hAnsi="David" w:cs="David"/>
          <w:b/>
          <w:bCs/>
          <w:sz w:val="24"/>
          <w:szCs w:val="24"/>
          <w:u w:val="single"/>
          <w:rtl/>
        </w:rPr>
        <w:t>מהווה הפרת תנאי החכירה מול המנהל ובכך חושף את התובעים, כבעלי הנכס, לתביעות בגין דמי שימוש חורגים והליכים משפטיים נוספים, לרבות פליליים.</w:t>
      </w:r>
    </w:p>
    <w:p w:rsidR="00DA0A8C" w:rsidRDefault="00DA0A8C" w:rsidP="00CB7227">
      <w:pPr>
        <w:pStyle w:val="ae"/>
        <w:spacing w:after="0" w:line="360" w:lineRule="auto"/>
        <w:ind w:left="651"/>
        <w:jc w:val="both"/>
        <w:rPr>
          <w:rFonts w:ascii="David" w:hAnsi="David" w:cs="David"/>
          <w:sz w:val="24"/>
          <w:szCs w:val="24"/>
        </w:rPr>
      </w:pPr>
      <w:r w:rsidRPr="004B7DD9">
        <w:rPr>
          <w:rFonts w:ascii="David" w:hAnsi="David" w:cs="David" w:hint="cs"/>
          <w:sz w:val="24"/>
          <w:szCs w:val="24"/>
          <w:rtl/>
        </w:rPr>
        <w:t xml:space="preserve">הנתבע מכחיש טענה זו. אכן לא הובאה כל ראיה כי הנתבע שיתף </w:t>
      </w:r>
      <w:r w:rsidR="00046947">
        <w:rPr>
          <w:rFonts w:ascii="David" w:hAnsi="David" w:cs="David" w:hint="cs"/>
          <w:sz w:val="24"/>
          <w:szCs w:val="24"/>
          <w:rtl/>
        </w:rPr>
        <w:t xml:space="preserve">את </w:t>
      </w:r>
      <w:r w:rsidRPr="004B7DD9">
        <w:rPr>
          <w:rFonts w:ascii="David" w:hAnsi="David" w:cs="David" w:hint="cs"/>
          <w:sz w:val="24"/>
          <w:szCs w:val="24"/>
          <w:rtl/>
        </w:rPr>
        <w:t xml:space="preserve">התובע ז"ל בשימוש </w:t>
      </w:r>
      <w:r w:rsidR="00201E99">
        <w:rPr>
          <w:rFonts w:ascii="David" w:hAnsi="David" w:cs="David" w:hint="cs"/>
          <w:sz w:val="24"/>
          <w:szCs w:val="24"/>
          <w:rtl/>
        </w:rPr>
        <w:t xml:space="preserve">ובכל פעולה </w:t>
      </w:r>
      <w:r w:rsidRPr="004B7DD9">
        <w:rPr>
          <w:rFonts w:ascii="David" w:hAnsi="David" w:cs="David" w:hint="cs"/>
          <w:sz w:val="24"/>
          <w:szCs w:val="24"/>
          <w:rtl/>
        </w:rPr>
        <w:t xml:space="preserve">שעשה בחלקה </w:t>
      </w:r>
      <w:r w:rsidR="00CB7227">
        <w:rPr>
          <w:rFonts w:ascii="David" w:hAnsi="David" w:cs="David" w:hint="cs"/>
          <w:sz w:val="24"/>
          <w:szCs w:val="24"/>
          <w:rtl/>
        </w:rPr>
        <w:t>***</w:t>
      </w:r>
      <w:r w:rsidRPr="004B7DD9">
        <w:rPr>
          <w:rFonts w:ascii="David" w:hAnsi="David" w:cs="David" w:hint="cs"/>
          <w:sz w:val="24"/>
          <w:szCs w:val="24"/>
          <w:rtl/>
        </w:rPr>
        <w:t>, והיה עליו לבצע השימוש בחלקות שלא קיבל לגביהן התחייבות למתן מת</w:t>
      </w:r>
      <w:r>
        <w:rPr>
          <w:rFonts w:ascii="David" w:hAnsi="David" w:cs="David" w:hint="cs"/>
          <w:sz w:val="24"/>
          <w:szCs w:val="24"/>
          <w:rtl/>
        </w:rPr>
        <w:t xml:space="preserve">נה </w:t>
      </w:r>
      <w:r w:rsidR="00201E99">
        <w:rPr>
          <w:rFonts w:ascii="David" w:hAnsi="David" w:cs="David" w:hint="cs"/>
          <w:sz w:val="24"/>
          <w:szCs w:val="24"/>
          <w:rtl/>
        </w:rPr>
        <w:t>תוך שיתופו של התובע ז"ל בפעולותיו</w:t>
      </w:r>
      <w:r w:rsidR="00046947">
        <w:rPr>
          <w:rFonts w:ascii="David" w:hAnsi="David" w:cs="David" w:hint="cs"/>
          <w:sz w:val="24"/>
          <w:szCs w:val="24"/>
          <w:rtl/>
        </w:rPr>
        <w:t>.</w:t>
      </w:r>
      <w:r>
        <w:rPr>
          <w:rFonts w:ascii="David" w:hAnsi="David" w:cs="David" w:hint="cs"/>
          <w:sz w:val="24"/>
          <w:szCs w:val="24"/>
          <w:rtl/>
        </w:rPr>
        <w:t xml:space="preserve"> אם כי </w:t>
      </w:r>
      <w:r w:rsidR="00201E99">
        <w:rPr>
          <w:rFonts w:ascii="David" w:hAnsi="David" w:cs="David" w:hint="cs"/>
          <w:sz w:val="24"/>
          <w:szCs w:val="24"/>
          <w:rtl/>
        </w:rPr>
        <w:t xml:space="preserve">ממכלול החומר שבתיק ומשמיעת העדויות השתכנעתי כי </w:t>
      </w:r>
      <w:r w:rsidR="00201E99" w:rsidRPr="004B7DD9">
        <w:rPr>
          <w:rFonts w:ascii="David" w:hAnsi="David" w:cs="David" w:hint="cs"/>
          <w:sz w:val="24"/>
          <w:szCs w:val="24"/>
          <w:rtl/>
        </w:rPr>
        <w:t>ה</w:t>
      </w:r>
      <w:r w:rsidR="00201E99">
        <w:rPr>
          <w:rFonts w:ascii="David" w:hAnsi="David" w:cs="David" w:hint="cs"/>
          <w:sz w:val="24"/>
          <w:szCs w:val="24"/>
          <w:rtl/>
        </w:rPr>
        <w:t>שימוש שעשה הנתבע</w:t>
      </w:r>
      <w:r w:rsidR="00201E99" w:rsidRPr="004B7DD9">
        <w:rPr>
          <w:rFonts w:ascii="David" w:hAnsi="David" w:cs="David" w:hint="cs"/>
          <w:sz w:val="24"/>
          <w:szCs w:val="24"/>
          <w:rtl/>
        </w:rPr>
        <w:t xml:space="preserve"> בחלקה </w:t>
      </w:r>
      <w:r w:rsidR="00CB7227">
        <w:rPr>
          <w:rFonts w:ascii="David" w:hAnsi="David" w:cs="David" w:hint="cs"/>
          <w:sz w:val="24"/>
          <w:szCs w:val="24"/>
          <w:rtl/>
        </w:rPr>
        <w:t xml:space="preserve">*** </w:t>
      </w:r>
      <w:r w:rsidR="00201E99" w:rsidRPr="004B7DD9">
        <w:rPr>
          <w:rFonts w:ascii="David" w:hAnsi="David" w:cs="David" w:hint="cs"/>
          <w:sz w:val="24"/>
          <w:szCs w:val="24"/>
          <w:rtl/>
        </w:rPr>
        <w:t>הי</w:t>
      </w:r>
      <w:r w:rsidR="00201E99">
        <w:rPr>
          <w:rFonts w:ascii="David" w:hAnsi="David" w:cs="David" w:hint="cs"/>
          <w:sz w:val="24"/>
          <w:szCs w:val="24"/>
          <w:rtl/>
        </w:rPr>
        <w:t>י</w:t>
      </w:r>
      <w:r w:rsidR="00201E99" w:rsidRPr="004B7DD9">
        <w:rPr>
          <w:rFonts w:ascii="David" w:hAnsi="David" w:cs="David" w:hint="cs"/>
          <w:sz w:val="24"/>
          <w:szCs w:val="24"/>
          <w:rtl/>
        </w:rPr>
        <w:t xml:space="preserve">תה על דעת התובע </w:t>
      </w:r>
      <w:r w:rsidR="00201E99">
        <w:rPr>
          <w:rFonts w:ascii="David" w:hAnsi="David" w:cs="David" w:hint="cs"/>
          <w:sz w:val="24"/>
          <w:szCs w:val="24"/>
          <w:rtl/>
        </w:rPr>
        <w:t xml:space="preserve">ז"ל </w:t>
      </w:r>
      <w:r w:rsidR="00201E99" w:rsidRPr="004B7DD9">
        <w:rPr>
          <w:rFonts w:ascii="David" w:hAnsi="David" w:cs="David" w:hint="cs"/>
          <w:sz w:val="24"/>
          <w:szCs w:val="24"/>
          <w:rtl/>
        </w:rPr>
        <w:t>ובאישורו עד לשנת 2014</w:t>
      </w:r>
      <w:r w:rsidR="00201E99">
        <w:rPr>
          <w:rFonts w:ascii="David" w:hAnsi="David" w:cs="David" w:hint="cs"/>
          <w:sz w:val="24"/>
          <w:szCs w:val="24"/>
          <w:rtl/>
        </w:rPr>
        <w:t>.</w:t>
      </w:r>
    </w:p>
    <w:p w:rsidR="00DA0A8C" w:rsidRDefault="00DA0A8C" w:rsidP="00201E99">
      <w:pPr>
        <w:pStyle w:val="ae"/>
        <w:spacing w:after="0" w:line="360" w:lineRule="auto"/>
        <w:ind w:left="651"/>
        <w:jc w:val="both"/>
        <w:rPr>
          <w:rFonts w:ascii="David" w:hAnsi="David" w:cs="David"/>
          <w:sz w:val="24"/>
          <w:szCs w:val="24"/>
        </w:rPr>
      </w:pPr>
      <w:r w:rsidRPr="004B7DD9">
        <w:rPr>
          <w:rFonts w:ascii="David" w:hAnsi="David" w:cs="David" w:hint="cs"/>
          <w:sz w:val="24"/>
          <w:szCs w:val="24"/>
          <w:rtl/>
        </w:rPr>
        <w:t>מקובלת עלי הטענה בדבר חשיפת התובעים לסיכון מפני נקיטת הליכים בגין שימוש חורג אשר מהווה תנאי החכירה מול</w:t>
      </w:r>
      <w:r>
        <w:rPr>
          <w:rFonts w:ascii="David" w:hAnsi="David" w:cs="David" w:hint="cs"/>
          <w:sz w:val="24"/>
          <w:szCs w:val="24"/>
          <w:rtl/>
        </w:rPr>
        <w:t xml:space="preserve"> המ</w:t>
      </w:r>
      <w:r w:rsidRPr="004B7DD9">
        <w:rPr>
          <w:rFonts w:ascii="David" w:hAnsi="David" w:cs="David" w:hint="cs"/>
          <w:sz w:val="24"/>
          <w:szCs w:val="24"/>
          <w:rtl/>
        </w:rPr>
        <w:t xml:space="preserve">נהל, עם זאת לא הובאו בפני כל ראיות כי ננקטו הליכים משפטיים כנגד התובעים בגין השימוש שעשה הנתבע. </w:t>
      </w:r>
    </w:p>
    <w:p w:rsidR="00DA0A8C" w:rsidRDefault="00DA0A8C" w:rsidP="00DA0A8C">
      <w:pPr>
        <w:pStyle w:val="ae"/>
        <w:spacing w:after="0" w:line="360" w:lineRule="auto"/>
        <w:ind w:left="651"/>
        <w:jc w:val="both"/>
        <w:rPr>
          <w:rFonts w:ascii="David" w:hAnsi="David" w:cs="David"/>
          <w:sz w:val="24"/>
          <w:szCs w:val="24"/>
        </w:rPr>
      </w:pPr>
      <w:r w:rsidRPr="004B7DD9">
        <w:rPr>
          <w:rFonts w:ascii="David" w:hAnsi="David" w:cs="David" w:hint="cs"/>
          <w:sz w:val="24"/>
          <w:szCs w:val="24"/>
          <w:rtl/>
        </w:rPr>
        <w:t>משכך, דין הטענה להידחות.</w:t>
      </w:r>
    </w:p>
    <w:p w:rsidR="00DA0A8C" w:rsidRDefault="00DA0A8C" w:rsidP="00DA0A8C">
      <w:pPr>
        <w:tabs>
          <w:tab w:val="left" w:pos="368"/>
        </w:tabs>
        <w:ind w:left="651"/>
        <w:contextualSpacing/>
        <w:jc w:val="both"/>
        <w:rPr>
          <w:rFonts w:ascii="David" w:hAnsi="David"/>
          <w:b/>
          <w:bCs/>
          <w:u w:val="single"/>
        </w:rPr>
      </w:pPr>
    </w:p>
    <w:p w:rsidR="004E3DF0" w:rsidRDefault="004E3DF0" w:rsidP="004E3DF0">
      <w:pPr>
        <w:numPr>
          <w:ilvl w:val="0"/>
          <w:numId w:val="1"/>
        </w:numPr>
        <w:tabs>
          <w:tab w:val="left" w:pos="368"/>
        </w:tabs>
        <w:spacing w:line="360" w:lineRule="auto"/>
        <w:ind w:left="651" w:hanging="425"/>
        <w:contextualSpacing/>
        <w:jc w:val="both"/>
        <w:rPr>
          <w:rFonts w:ascii="David" w:hAnsi="David"/>
          <w:b/>
          <w:bCs/>
          <w:u w:val="single"/>
        </w:rPr>
      </w:pPr>
      <w:r w:rsidRPr="00125755">
        <w:rPr>
          <w:rFonts w:ascii="David" w:hAnsi="David" w:hint="cs"/>
          <w:b/>
          <w:bCs/>
          <w:u w:val="single"/>
          <w:rtl/>
        </w:rPr>
        <w:t>לאור כל האמור, התובעים לא עמדו בנטל ההוכחה כי הנתבעים נהגו בהם התנהגות מחפירה המקימה להם זכות לחזור בהם מהתחייבותם ליתן להם מתנה</w:t>
      </w:r>
      <w:r>
        <w:rPr>
          <w:rFonts w:ascii="David" w:hAnsi="David" w:hint="cs"/>
          <w:b/>
          <w:bCs/>
          <w:u w:val="single"/>
          <w:rtl/>
        </w:rPr>
        <w:t>,</w:t>
      </w:r>
      <w:r w:rsidRPr="00125755">
        <w:rPr>
          <w:rFonts w:ascii="David" w:hAnsi="David" w:hint="cs"/>
          <w:b/>
          <w:bCs/>
          <w:u w:val="single"/>
          <w:rtl/>
        </w:rPr>
        <w:t xml:space="preserve"> ודין טענה זו על כלל רכיביה להידחות.  </w:t>
      </w:r>
    </w:p>
    <w:p w:rsidR="004E3DF0" w:rsidRDefault="004E3DF0" w:rsidP="004E3DF0">
      <w:pPr>
        <w:tabs>
          <w:tab w:val="left" w:pos="368"/>
        </w:tabs>
        <w:spacing w:line="360" w:lineRule="auto"/>
        <w:ind w:left="651"/>
        <w:contextualSpacing/>
        <w:jc w:val="both"/>
        <w:rPr>
          <w:rFonts w:ascii="David" w:hAnsi="David"/>
          <w:b/>
          <w:bCs/>
          <w:u w:val="single"/>
        </w:rPr>
      </w:pPr>
      <w:r>
        <w:rPr>
          <w:rFonts w:ascii="David" w:hAnsi="David" w:hint="cs"/>
          <w:b/>
          <w:bCs/>
          <w:u w:val="single"/>
          <w:rtl/>
        </w:rPr>
        <w:lastRenderedPageBreak/>
        <w:t xml:space="preserve">משכך, התביעה לביטול ההתחייבות ליתן מתנה - נדחית. </w:t>
      </w:r>
    </w:p>
    <w:p w:rsidR="004E3DF0" w:rsidRDefault="004E3DF0" w:rsidP="004E3DF0">
      <w:pPr>
        <w:tabs>
          <w:tab w:val="left" w:pos="368"/>
        </w:tabs>
        <w:ind w:left="651"/>
        <w:contextualSpacing/>
        <w:jc w:val="both"/>
        <w:rPr>
          <w:rFonts w:ascii="David" w:hAnsi="David"/>
          <w:b/>
          <w:bCs/>
          <w:u w:val="single"/>
          <w:rtl/>
        </w:rPr>
      </w:pPr>
    </w:p>
    <w:p w:rsidR="004E3DF0" w:rsidRPr="00125755" w:rsidRDefault="004E3DF0" w:rsidP="004E3DF0">
      <w:pPr>
        <w:tabs>
          <w:tab w:val="left" w:pos="368"/>
        </w:tabs>
        <w:spacing w:line="360" w:lineRule="auto"/>
        <w:contextualSpacing/>
        <w:jc w:val="both"/>
        <w:rPr>
          <w:rFonts w:ascii="David" w:hAnsi="David"/>
          <w:b/>
          <w:bCs/>
          <w:u w:val="single"/>
          <w:rtl/>
        </w:rPr>
      </w:pPr>
      <w:r>
        <w:rPr>
          <w:rFonts w:ascii="David" w:hAnsi="David"/>
          <w:b/>
          <w:bCs/>
          <w:rtl/>
        </w:rPr>
        <w:tab/>
      </w:r>
      <w:r w:rsidRPr="00E23CD3">
        <w:rPr>
          <w:rFonts w:ascii="David" w:hAnsi="David" w:hint="cs"/>
          <w:b/>
          <w:bCs/>
          <w:u w:val="single"/>
          <w:rtl/>
        </w:rPr>
        <w:t>לעניין הסעד ה</w:t>
      </w:r>
      <w:r>
        <w:rPr>
          <w:rFonts w:ascii="David" w:hAnsi="David" w:hint="cs"/>
          <w:b/>
          <w:bCs/>
          <w:u w:val="single"/>
          <w:rtl/>
        </w:rPr>
        <w:t>נ</w:t>
      </w:r>
      <w:r w:rsidRPr="00E23CD3">
        <w:rPr>
          <w:rFonts w:ascii="David" w:hAnsi="David" w:hint="cs"/>
          <w:b/>
          <w:bCs/>
          <w:u w:val="single"/>
          <w:rtl/>
        </w:rPr>
        <w:t>וסף שהתבקש בכתב התביעה -</w:t>
      </w:r>
      <w:r w:rsidRPr="00E23CD3">
        <w:rPr>
          <w:rFonts w:ascii="David" w:hAnsi="David"/>
          <w:b/>
          <w:bCs/>
          <w:u w:val="single"/>
          <w:rtl/>
        </w:rPr>
        <w:t>פ</w:t>
      </w:r>
      <w:r w:rsidRPr="00125755">
        <w:rPr>
          <w:rFonts w:ascii="David" w:hAnsi="David"/>
          <w:b/>
          <w:bCs/>
          <w:u w:val="single"/>
          <w:rtl/>
        </w:rPr>
        <w:t>ינוי וסילוק יד</w:t>
      </w:r>
      <w:r>
        <w:rPr>
          <w:rFonts w:ascii="David" w:hAnsi="David" w:hint="cs"/>
          <w:b/>
          <w:bCs/>
          <w:rtl/>
        </w:rPr>
        <w:t>:</w:t>
      </w:r>
      <w:r w:rsidRPr="00125755">
        <w:rPr>
          <w:rFonts w:ascii="David" w:hAnsi="David"/>
          <w:b/>
          <w:bCs/>
          <w:rtl/>
        </w:rPr>
        <w:t xml:space="preserve"> </w:t>
      </w:r>
    </w:p>
    <w:p w:rsidR="004E3DF0" w:rsidRDefault="004E3DF0" w:rsidP="00CB7227">
      <w:pPr>
        <w:numPr>
          <w:ilvl w:val="0"/>
          <w:numId w:val="1"/>
        </w:numPr>
        <w:tabs>
          <w:tab w:val="left" w:pos="368"/>
        </w:tabs>
        <w:spacing w:line="360" w:lineRule="auto"/>
        <w:ind w:left="651" w:hanging="425"/>
        <w:contextualSpacing/>
        <w:jc w:val="both"/>
        <w:rPr>
          <w:rFonts w:ascii="David" w:hAnsi="David"/>
        </w:rPr>
      </w:pPr>
      <w:r w:rsidRPr="00371133">
        <w:rPr>
          <w:rFonts w:ascii="David" w:hAnsi="David"/>
          <w:rtl/>
        </w:rPr>
        <w:t>בנוסף, עותרים התובעים ל</w:t>
      </w:r>
      <w:r>
        <w:rPr>
          <w:rFonts w:ascii="David" w:hAnsi="David" w:hint="cs"/>
          <w:rtl/>
        </w:rPr>
        <w:t>יתן צו ל</w:t>
      </w:r>
      <w:r w:rsidRPr="00371133">
        <w:rPr>
          <w:rFonts w:ascii="David" w:hAnsi="David"/>
          <w:rtl/>
        </w:rPr>
        <w:t>פינוי</w:t>
      </w:r>
      <w:r>
        <w:rPr>
          <w:rFonts w:ascii="David" w:hAnsi="David" w:hint="cs"/>
          <w:rtl/>
        </w:rPr>
        <w:t xml:space="preserve"> ו</w:t>
      </w:r>
      <w:r>
        <w:rPr>
          <w:rFonts w:ascii="David" w:hAnsi="David"/>
          <w:rtl/>
        </w:rPr>
        <w:t>סילוק יד</w:t>
      </w:r>
      <w:r>
        <w:rPr>
          <w:rFonts w:ascii="David" w:hAnsi="David" w:hint="cs"/>
          <w:rtl/>
        </w:rPr>
        <w:t xml:space="preserve"> הנתבעים ו/או מי מטעמם </w:t>
      </w:r>
      <w:r>
        <w:rPr>
          <w:rFonts w:ascii="David" w:hAnsi="David"/>
          <w:rtl/>
        </w:rPr>
        <w:t>מכל המקרקעין</w:t>
      </w:r>
      <w:r w:rsidRPr="00371133">
        <w:rPr>
          <w:rFonts w:ascii="David" w:hAnsi="David"/>
          <w:rtl/>
        </w:rPr>
        <w:t xml:space="preserve">, קרי, מחלקות </w:t>
      </w:r>
      <w:r w:rsidR="00CB7227">
        <w:rPr>
          <w:rFonts w:ascii="David" w:hAnsi="David" w:hint="cs"/>
          <w:rtl/>
        </w:rPr>
        <w:t>***</w:t>
      </w:r>
      <w:r w:rsidRPr="00371133">
        <w:rPr>
          <w:rFonts w:ascii="David" w:hAnsi="David"/>
          <w:rtl/>
        </w:rPr>
        <w:t xml:space="preserve"> ו- </w:t>
      </w:r>
      <w:r w:rsidR="00CB7227">
        <w:rPr>
          <w:rFonts w:ascii="David" w:hAnsi="David" w:hint="cs"/>
          <w:rtl/>
        </w:rPr>
        <w:t>***</w:t>
      </w:r>
      <w:r>
        <w:rPr>
          <w:rFonts w:ascii="David" w:hAnsi="David" w:hint="cs"/>
          <w:rtl/>
        </w:rPr>
        <w:t xml:space="preserve"> ולאסור עליהם לעשות שימוש כלשהו במקרקעין הנ"ל</w:t>
      </w:r>
      <w:r w:rsidRPr="00371133">
        <w:rPr>
          <w:rFonts w:ascii="David" w:hAnsi="David"/>
          <w:rtl/>
        </w:rPr>
        <w:t>. לט</w:t>
      </w:r>
      <w:r w:rsidR="00CB7227">
        <w:rPr>
          <w:rFonts w:ascii="David" w:hAnsi="David"/>
          <w:rtl/>
        </w:rPr>
        <w:t xml:space="preserve">ענתם, הנתבע השתלט אף על מגרש </w:t>
      </w:r>
      <w:r w:rsidR="00CB7227">
        <w:rPr>
          <w:rFonts w:ascii="David" w:hAnsi="David" w:hint="cs"/>
          <w:rtl/>
        </w:rPr>
        <w:t xml:space="preserve">*** </w:t>
      </w:r>
      <w:r w:rsidRPr="00371133">
        <w:rPr>
          <w:rFonts w:ascii="David" w:hAnsi="David"/>
          <w:rtl/>
        </w:rPr>
        <w:t>והוא מושכר לצדדים שלישיים לצורך אחסנה של חומרי בניין וחניית כלי רכב גדולים. הנתבע גובה את כספי השכירות ומסרב לת</w:t>
      </w:r>
      <w:r>
        <w:rPr>
          <w:rFonts w:ascii="David" w:hAnsi="David" w:hint="cs"/>
          <w:rtl/>
        </w:rPr>
        <w:t>י</w:t>
      </w:r>
      <w:r w:rsidRPr="00371133">
        <w:rPr>
          <w:rFonts w:ascii="David" w:hAnsi="David"/>
          <w:rtl/>
        </w:rPr>
        <w:t>תם לתובעים בטענה כי הוא משתמש בכספים אלו לצורך תשלומים והוצאות שונות בגין הקרקע ובעבור כך שהוא מטפל במקרקעין.</w:t>
      </w:r>
    </w:p>
    <w:p w:rsidR="00E01232" w:rsidRPr="005E7B47" w:rsidRDefault="00E01232" w:rsidP="00CB7227">
      <w:pPr>
        <w:spacing w:line="360" w:lineRule="auto"/>
        <w:ind w:left="651"/>
        <w:contextualSpacing/>
        <w:jc w:val="both"/>
        <w:rPr>
          <w:rFonts w:ascii="David" w:hAnsi="David"/>
          <w:rtl/>
        </w:rPr>
      </w:pPr>
      <w:r w:rsidRPr="005E7B47">
        <w:rPr>
          <w:rFonts w:ascii="David" w:hAnsi="David"/>
          <w:rtl/>
        </w:rPr>
        <w:t>הנתבע מאשר כי הוא אכן  עושה שימוש ונוהג מנהג בעלים בשתי החלקות</w:t>
      </w:r>
      <w:r>
        <w:rPr>
          <w:rFonts w:ascii="David" w:hAnsi="David"/>
          <w:rtl/>
        </w:rPr>
        <w:t xml:space="preserve"> (</w:t>
      </w:r>
      <w:r w:rsidR="00CB7227">
        <w:rPr>
          <w:rFonts w:ascii="David" w:hAnsi="David" w:hint="cs"/>
          <w:rtl/>
        </w:rPr>
        <w:t>***</w:t>
      </w:r>
      <w:r>
        <w:rPr>
          <w:rFonts w:ascii="David" w:hAnsi="David"/>
          <w:rtl/>
        </w:rPr>
        <w:t>,</w:t>
      </w:r>
      <w:r w:rsidR="00CB7227">
        <w:rPr>
          <w:rFonts w:ascii="David" w:hAnsi="David" w:hint="cs"/>
          <w:rtl/>
        </w:rPr>
        <w:t>***</w:t>
      </w:r>
      <w:r>
        <w:rPr>
          <w:rFonts w:ascii="David" w:hAnsi="David"/>
          <w:rtl/>
        </w:rPr>
        <w:t xml:space="preserve">) מזה כ-25 שנה בהיותו </w:t>
      </w:r>
      <w:r>
        <w:rPr>
          <w:rFonts w:ascii="David" w:hAnsi="David" w:hint="cs"/>
          <w:rtl/>
        </w:rPr>
        <w:t xml:space="preserve">לטענתו </w:t>
      </w:r>
      <w:r w:rsidRPr="005E7B47">
        <w:rPr>
          <w:rFonts w:ascii="David" w:hAnsi="David"/>
          <w:rtl/>
        </w:rPr>
        <w:t>בעל רשות בלתי הדירה ו/או דייר מוגן/או בעל זיקת הנאה. לטענתו,</w:t>
      </w:r>
      <w:r>
        <w:rPr>
          <w:rFonts w:ascii="David" w:hAnsi="David" w:hint="cs"/>
          <w:rtl/>
        </w:rPr>
        <w:t xml:space="preserve"> </w:t>
      </w:r>
      <w:r w:rsidRPr="00371133">
        <w:rPr>
          <w:rFonts w:ascii="David" w:hAnsi="David" w:hint="cs"/>
          <w:b/>
          <w:bCs/>
          <w:rtl/>
        </w:rPr>
        <w:t>"</w:t>
      </w:r>
      <w:r w:rsidRPr="00371133">
        <w:rPr>
          <w:rFonts w:ascii="David" w:hAnsi="David"/>
          <w:b/>
          <w:bCs/>
          <w:rtl/>
        </w:rPr>
        <w:t>היה  בר רשות בלתי הדירה עוד קודם למתן המתנה"</w:t>
      </w:r>
      <w:r>
        <w:rPr>
          <w:rFonts w:ascii="David" w:hAnsi="David" w:hint="cs"/>
          <w:rtl/>
        </w:rPr>
        <w:t xml:space="preserve"> </w:t>
      </w:r>
      <w:r w:rsidRPr="00371133">
        <w:rPr>
          <w:rFonts w:ascii="David" w:hAnsi="David"/>
          <w:b/>
          <w:bCs/>
          <w:rtl/>
        </w:rPr>
        <w:t>(סעיף 86 לתצהיר).</w:t>
      </w:r>
    </w:p>
    <w:p w:rsidR="00E01232" w:rsidRDefault="00E01232" w:rsidP="00E01232">
      <w:pPr>
        <w:ind w:left="651"/>
        <w:contextualSpacing/>
        <w:jc w:val="both"/>
        <w:rPr>
          <w:rFonts w:ascii="David" w:hAnsi="David"/>
          <w:rtl/>
        </w:rPr>
      </w:pPr>
    </w:p>
    <w:p w:rsidR="00E01232" w:rsidRDefault="00046947" w:rsidP="00E01232">
      <w:pPr>
        <w:spacing w:line="360" w:lineRule="auto"/>
        <w:ind w:left="651"/>
        <w:contextualSpacing/>
        <w:jc w:val="both"/>
        <w:rPr>
          <w:rFonts w:ascii="David" w:hAnsi="David"/>
          <w:rtl/>
        </w:rPr>
      </w:pPr>
      <w:r>
        <w:rPr>
          <w:rFonts w:ascii="David" w:hAnsi="David" w:hint="cs"/>
          <w:rtl/>
        </w:rPr>
        <w:t xml:space="preserve">עוד טענו התובעים כאמור, כי </w:t>
      </w:r>
      <w:r w:rsidR="004E3DF0" w:rsidRPr="005E7B47">
        <w:rPr>
          <w:rFonts w:ascii="David" w:hAnsi="David"/>
          <w:rtl/>
        </w:rPr>
        <w:t>השימוש החורג שעושה הנתבע במקרקעין, מהווה הפרת תנאי החכירה מול המנהל ובכך חושף א</w:t>
      </w:r>
      <w:r w:rsidR="00E01232">
        <w:rPr>
          <w:rFonts w:ascii="David" w:hAnsi="David" w:hint="cs"/>
          <w:rtl/>
        </w:rPr>
        <w:t>ו</w:t>
      </w:r>
      <w:r w:rsidR="004E3DF0" w:rsidRPr="005E7B47">
        <w:rPr>
          <w:rFonts w:ascii="David" w:hAnsi="David"/>
          <w:rtl/>
        </w:rPr>
        <w:t>ת</w:t>
      </w:r>
      <w:r w:rsidR="00E01232">
        <w:rPr>
          <w:rFonts w:ascii="David" w:hAnsi="David" w:hint="cs"/>
          <w:rtl/>
        </w:rPr>
        <w:t>ם</w:t>
      </w:r>
      <w:r w:rsidR="004E3DF0" w:rsidRPr="005E7B47">
        <w:rPr>
          <w:rFonts w:ascii="David" w:hAnsi="David"/>
          <w:rtl/>
        </w:rPr>
        <w:t xml:space="preserve"> כבעלי הנכס, לתביעות בגין דמי שימוש חורגים והליכים משפטיים נוספים, לרבות פליליים.</w:t>
      </w:r>
      <w:r w:rsidR="00E01232">
        <w:rPr>
          <w:rFonts w:ascii="David" w:hAnsi="David" w:hint="cs"/>
          <w:rtl/>
        </w:rPr>
        <w:t xml:space="preserve"> </w:t>
      </w:r>
      <w:r w:rsidR="00E01232" w:rsidRPr="005E7B47">
        <w:rPr>
          <w:rFonts w:ascii="David" w:hAnsi="David"/>
          <w:rtl/>
        </w:rPr>
        <w:t xml:space="preserve">הנתבע </w:t>
      </w:r>
      <w:r w:rsidR="00E01232">
        <w:rPr>
          <w:rFonts w:ascii="David" w:hAnsi="David" w:hint="cs"/>
          <w:rtl/>
        </w:rPr>
        <w:t xml:space="preserve">מצידו </w:t>
      </w:r>
      <w:r w:rsidR="00E01232" w:rsidRPr="005E7B47">
        <w:rPr>
          <w:rFonts w:ascii="David" w:hAnsi="David"/>
          <w:rtl/>
        </w:rPr>
        <w:t>דוחה טענות התובעים לפיהן מעשיו מגיעים כדי עבירות פליליות בגינן חויב המנוח בהליכים פליליים.</w:t>
      </w:r>
    </w:p>
    <w:p w:rsidR="004E3DF0" w:rsidRDefault="00E01232" w:rsidP="00E01232">
      <w:pPr>
        <w:spacing w:line="360" w:lineRule="auto"/>
        <w:ind w:left="651"/>
        <w:contextualSpacing/>
        <w:jc w:val="both"/>
        <w:rPr>
          <w:rFonts w:ascii="David" w:hAnsi="David"/>
          <w:rtl/>
        </w:rPr>
      </w:pPr>
      <w:r>
        <w:rPr>
          <w:rFonts w:ascii="David" w:hAnsi="David" w:hint="cs"/>
          <w:rtl/>
        </w:rPr>
        <w:t>טענה זו נדחתה על ידי- ראה סעיף 97 לעיל.</w:t>
      </w:r>
    </w:p>
    <w:p w:rsidR="004E3DF0" w:rsidRDefault="004E3DF0" w:rsidP="004E3DF0">
      <w:pPr>
        <w:ind w:left="651"/>
        <w:contextualSpacing/>
        <w:jc w:val="both"/>
        <w:rPr>
          <w:rFonts w:ascii="David" w:hAnsi="David"/>
        </w:rPr>
      </w:pPr>
    </w:p>
    <w:p w:rsidR="004E3DF0" w:rsidRPr="005E7B47" w:rsidRDefault="004E3DF0" w:rsidP="00CB7227">
      <w:pPr>
        <w:numPr>
          <w:ilvl w:val="0"/>
          <w:numId w:val="1"/>
        </w:numPr>
        <w:spacing w:line="360" w:lineRule="auto"/>
        <w:ind w:left="651" w:hanging="425"/>
        <w:contextualSpacing/>
        <w:jc w:val="both"/>
        <w:rPr>
          <w:rFonts w:ascii="David" w:hAnsi="David"/>
        </w:rPr>
      </w:pPr>
      <w:r>
        <w:rPr>
          <w:rFonts w:ascii="David" w:hAnsi="David" w:hint="cs"/>
          <w:rtl/>
        </w:rPr>
        <w:t xml:space="preserve">דין טענת הנתבע כי עושה </w:t>
      </w:r>
      <w:r w:rsidRPr="005E7B47">
        <w:rPr>
          <w:rFonts w:ascii="David" w:hAnsi="David"/>
          <w:rtl/>
        </w:rPr>
        <w:t xml:space="preserve">שימוש </w:t>
      </w:r>
      <w:r>
        <w:rPr>
          <w:rFonts w:ascii="David" w:hAnsi="David" w:hint="cs"/>
          <w:rtl/>
        </w:rPr>
        <w:t xml:space="preserve">בחלקות </w:t>
      </w:r>
      <w:r w:rsidR="00CB7227">
        <w:rPr>
          <w:rFonts w:ascii="David" w:hAnsi="David" w:hint="cs"/>
          <w:rtl/>
        </w:rPr>
        <w:t>***</w:t>
      </w:r>
      <w:r>
        <w:rPr>
          <w:rFonts w:ascii="David" w:hAnsi="David" w:hint="cs"/>
          <w:rtl/>
        </w:rPr>
        <w:t xml:space="preserve"> ו- </w:t>
      </w:r>
      <w:r w:rsidR="00CB7227">
        <w:rPr>
          <w:rFonts w:ascii="David" w:hAnsi="David" w:hint="cs"/>
          <w:rtl/>
        </w:rPr>
        <w:t>***</w:t>
      </w:r>
      <w:r>
        <w:rPr>
          <w:rFonts w:ascii="David" w:hAnsi="David" w:hint="cs"/>
          <w:rtl/>
        </w:rPr>
        <w:t xml:space="preserve"> בהיותו </w:t>
      </w:r>
      <w:r w:rsidRPr="005E7B47">
        <w:rPr>
          <w:rFonts w:ascii="David" w:hAnsi="David"/>
          <w:rtl/>
        </w:rPr>
        <w:t>בעל רשות בלתי הדירה ו/או דייר מוגן/או בעל זיקת הנאה</w:t>
      </w:r>
      <w:r>
        <w:rPr>
          <w:rFonts w:ascii="David" w:hAnsi="David" w:hint="cs"/>
          <w:rtl/>
        </w:rPr>
        <w:t xml:space="preserve"> להידחות, ואפרט.  </w:t>
      </w:r>
    </w:p>
    <w:p w:rsidR="004E3DF0" w:rsidRPr="003061C5" w:rsidRDefault="004E3DF0" w:rsidP="004E3DF0">
      <w:pPr>
        <w:ind w:left="651" w:hanging="425"/>
        <w:contextualSpacing/>
        <w:jc w:val="both"/>
        <w:rPr>
          <w:rFonts w:ascii="David" w:hAnsi="David"/>
          <w:u w:val="single"/>
          <w:rtl/>
        </w:rPr>
      </w:pPr>
    </w:p>
    <w:p w:rsidR="004E3DF0" w:rsidRPr="003061C5" w:rsidRDefault="004E3DF0" w:rsidP="004E3DF0">
      <w:pPr>
        <w:spacing w:line="360" w:lineRule="auto"/>
        <w:ind w:left="651" w:hanging="425"/>
        <w:contextualSpacing/>
        <w:jc w:val="both"/>
        <w:rPr>
          <w:rFonts w:ascii="David" w:hAnsi="David"/>
          <w:b/>
          <w:bCs/>
          <w:u w:val="single"/>
          <w:rtl/>
        </w:rPr>
      </w:pPr>
      <w:r w:rsidRPr="003061C5">
        <w:rPr>
          <w:rFonts w:ascii="David" w:hAnsi="David"/>
          <w:b/>
          <w:bCs/>
          <w:u w:val="single"/>
          <w:rtl/>
        </w:rPr>
        <w:t>דייר</w:t>
      </w:r>
      <w:r>
        <w:rPr>
          <w:rFonts w:ascii="David" w:hAnsi="David" w:hint="cs"/>
          <w:b/>
          <w:bCs/>
          <w:u w:val="single"/>
          <w:rtl/>
        </w:rPr>
        <w:t xml:space="preserve">ות </w:t>
      </w:r>
      <w:r>
        <w:rPr>
          <w:rFonts w:ascii="David" w:hAnsi="David"/>
          <w:b/>
          <w:bCs/>
          <w:u w:val="single"/>
          <w:rtl/>
        </w:rPr>
        <w:t>מוג</w:t>
      </w:r>
      <w:r>
        <w:rPr>
          <w:rFonts w:ascii="David" w:hAnsi="David" w:hint="cs"/>
          <w:b/>
          <w:bCs/>
          <w:u w:val="single"/>
          <w:rtl/>
        </w:rPr>
        <w:t>נת:</w:t>
      </w:r>
      <w:r w:rsidRPr="003061C5">
        <w:rPr>
          <w:rFonts w:ascii="David" w:hAnsi="David"/>
          <w:b/>
          <w:bCs/>
          <w:u w:val="single"/>
          <w:rtl/>
        </w:rPr>
        <w:t xml:space="preserve"> </w:t>
      </w:r>
    </w:p>
    <w:p w:rsidR="004E3DF0" w:rsidRPr="003061C5" w:rsidRDefault="004E3DF0" w:rsidP="004E3DF0">
      <w:pPr>
        <w:numPr>
          <w:ilvl w:val="0"/>
          <w:numId w:val="1"/>
        </w:numPr>
        <w:spacing w:line="360" w:lineRule="auto"/>
        <w:ind w:left="651" w:hanging="425"/>
        <w:contextualSpacing/>
        <w:jc w:val="both"/>
        <w:rPr>
          <w:rFonts w:ascii="David" w:hAnsi="David"/>
          <w:b/>
          <w:bCs/>
        </w:rPr>
      </w:pPr>
      <w:r w:rsidRPr="005E7B47">
        <w:rPr>
          <w:rFonts w:ascii="David" w:hAnsi="David"/>
          <w:rtl/>
        </w:rPr>
        <w:t>הלכה פסוקה היא כי  דיירות מוגנת הינה מכוח שכירות:</w:t>
      </w:r>
    </w:p>
    <w:p w:rsidR="004E3DF0" w:rsidRPr="007C4E42" w:rsidRDefault="004E3DF0" w:rsidP="004E3DF0">
      <w:pPr>
        <w:spacing w:line="360" w:lineRule="auto"/>
        <w:ind w:left="651"/>
        <w:contextualSpacing/>
        <w:jc w:val="both"/>
        <w:rPr>
          <w:rFonts w:ascii="David" w:hAnsi="David"/>
          <w:b/>
          <w:bCs/>
        </w:rPr>
      </w:pPr>
      <w:r w:rsidRPr="005E7B47">
        <w:rPr>
          <w:rFonts w:ascii="David" w:hAnsi="David"/>
          <w:b/>
          <w:bCs/>
          <w:rtl/>
        </w:rPr>
        <w:t>"נקדים ונאמר כי חוק הגנת הדייר חל רק על שכירות (סעיף 2 לחוק הגנת הדייר), שהיא "זכות שהוקנתה בתמורה" להחזיק בנכס ולהשתמש בו שלא לצמיתות (ראו: סעיף 1 לחוק השכירות והשאילה, תשל"א-1971; סעיף 3 לחוק המקרקעין, תשכ"ט-1969). לפיכך משניתנה רשות לפלוני להתגורר בנכס או להחזיק בו, להבדיל משכירות של הנכס, לא הונח הבסיס המשפטי להיווצרותה של דיירות מוגנת (ראו, בין היתר: נ' זלצמן, לעיל, בעמ' 25)</w:t>
      </w:r>
      <w:r>
        <w:rPr>
          <w:rFonts w:ascii="David" w:hAnsi="David" w:hint="cs"/>
          <w:rtl/>
        </w:rPr>
        <w:t xml:space="preserve">" </w:t>
      </w:r>
      <w:r w:rsidRPr="005E7B47">
        <w:rPr>
          <w:rFonts w:ascii="David" w:hAnsi="David"/>
          <w:rtl/>
        </w:rPr>
        <w:t>(</w:t>
      </w:r>
      <w:r>
        <w:rPr>
          <w:rFonts w:ascii="David" w:hAnsi="David" w:hint="cs"/>
          <w:rtl/>
        </w:rPr>
        <w:t xml:space="preserve">ראה: </w:t>
      </w:r>
      <w:r w:rsidRPr="005E7B47">
        <w:rPr>
          <w:rFonts w:ascii="David" w:hAnsi="David"/>
          <w:rtl/>
        </w:rPr>
        <w:t>ע</w:t>
      </w:r>
      <w:r>
        <w:rPr>
          <w:rFonts w:ascii="David" w:hAnsi="David" w:hint="cs"/>
          <w:rtl/>
        </w:rPr>
        <w:t>"</w:t>
      </w:r>
      <w:r w:rsidRPr="005E7B47">
        <w:rPr>
          <w:rFonts w:ascii="David" w:hAnsi="David"/>
          <w:rtl/>
        </w:rPr>
        <w:t xml:space="preserve">א 1156/02 </w:t>
      </w:r>
      <w:r w:rsidRPr="003061C5">
        <w:rPr>
          <w:rFonts w:ascii="David" w:hAnsi="David"/>
          <w:b/>
          <w:bCs/>
          <w:rtl/>
        </w:rPr>
        <w:t>עבד אל סלאם חיר נ' אלון לידאי</w:t>
      </w:r>
      <w:r w:rsidRPr="007C4E42">
        <w:rPr>
          <w:rFonts w:ascii="David" w:hAnsi="David" w:hint="cs"/>
          <w:color w:val="FF0000"/>
          <w:rtl/>
        </w:rPr>
        <w:t xml:space="preserve"> </w:t>
      </w:r>
      <w:r w:rsidRPr="00C12EA7">
        <w:rPr>
          <w:rFonts w:ascii="David" w:hAnsi="David" w:hint="cs"/>
          <w:rtl/>
        </w:rPr>
        <w:t>פ"ד</w:t>
      </w:r>
      <w:r>
        <w:rPr>
          <w:rFonts w:ascii="David" w:hAnsi="David" w:hint="cs"/>
          <w:rtl/>
        </w:rPr>
        <w:t xml:space="preserve"> </w:t>
      </w:r>
      <w:r w:rsidRPr="00C12EA7">
        <w:rPr>
          <w:rFonts w:ascii="David" w:hAnsi="David"/>
          <w:rtl/>
        </w:rPr>
        <w:t>נז(3) 943</w:t>
      </w:r>
      <w:r w:rsidRPr="00C12EA7">
        <w:rPr>
          <w:rFonts w:ascii="David" w:hAnsi="David" w:hint="cs"/>
          <w:rtl/>
        </w:rPr>
        <w:t>, 956</w:t>
      </w:r>
      <w:r>
        <w:rPr>
          <w:rFonts w:ascii="David" w:hAnsi="David" w:hint="cs"/>
          <w:rtl/>
        </w:rPr>
        <w:t xml:space="preserve">, </w:t>
      </w:r>
      <w:r w:rsidRPr="00C12EA7">
        <w:rPr>
          <w:rFonts w:ascii="David" w:hAnsi="David"/>
          <w:rtl/>
        </w:rPr>
        <w:t>(2003)</w:t>
      </w:r>
      <w:r w:rsidRPr="00C12EA7">
        <w:rPr>
          <w:rFonts w:ascii="David" w:hAnsi="David" w:hint="cs"/>
          <w:rtl/>
        </w:rPr>
        <w:t>.</w:t>
      </w:r>
    </w:p>
    <w:p w:rsidR="004E3DF0" w:rsidRPr="005E7B47" w:rsidRDefault="004E3DF0" w:rsidP="004E3DF0">
      <w:pPr>
        <w:ind w:left="651"/>
        <w:contextualSpacing/>
        <w:jc w:val="both"/>
        <w:rPr>
          <w:rFonts w:ascii="David" w:hAnsi="David"/>
          <w:b/>
          <w:bCs/>
          <w:rtl/>
        </w:rPr>
      </w:pPr>
    </w:p>
    <w:p w:rsidR="004E3DF0" w:rsidRPr="00C12EA7" w:rsidRDefault="004E3DF0" w:rsidP="004E3DF0">
      <w:pPr>
        <w:numPr>
          <w:ilvl w:val="0"/>
          <w:numId w:val="1"/>
        </w:numPr>
        <w:spacing w:line="360" w:lineRule="auto"/>
        <w:ind w:left="651" w:hanging="425"/>
        <w:contextualSpacing/>
        <w:jc w:val="both"/>
        <w:rPr>
          <w:rFonts w:ascii="David" w:hAnsi="David"/>
          <w:b/>
          <w:bCs/>
          <w:u w:val="single"/>
          <w:rtl/>
        </w:rPr>
      </w:pPr>
      <w:r w:rsidRPr="00C12EA7">
        <w:rPr>
          <w:rFonts w:ascii="David" w:hAnsi="David"/>
          <w:b/>
          <w:bCs/>
          <w:u w:val="single"/>
          <w:rtl/>
        </w:rPr>
        <w:t>בעניינינו, הנתבע לא טען ו</w:t>
      </w:r>
      <w:r w:rsidRPr="00C12EA7">
        <w:rPr>
          <w:rFonts w:ascii="David" w:hAnsi="David" w:hint="cs"/>
          <w:b/>
          <w:bCs/>
          <w:u w:val="single"/>
          <w:rtl/>
        </w:rPr>
        <w:t xml:space="preserve">ממילא </w:t>
      </w:r>
      <w:r>
        <w:rPr>
          <w:rFonts w:ascii="David" w:hAnsi="David"/>
          <w:b/>
          <w:bCs/>
          <w:u w:val="single"/>
          <w:rtl/>
        </w:rPr>
        <w:t xml:space="preserve">לא הוכיח </w:t>
      </w:r>
      <w:r w:rsidRPr="00C12EA7">
        <w:rPr>
          <w:rFonts w:ascii="David" w:hAnsi="David"/>
          <w:b/>
          <w:bCs/>
          <w:u w:val="single"/>
          <w:rtl/>
        </w:rPr>
        <w:t>כי מדובר בהחזקה בקרקע מכוח חוזה שכירות שנ</w:t>
      </w:r>
      <w:r w:rsidRPr="00C12EA7">
        <w:rPr>
          <w:rFonts w:ascii="David" w:hAnsi="David" w:hint="cs"/>
          <w:b/>
          <w:bCs/>
          <w:u w:val="single"/>
          <w:rtl/>
        </w:rPr>
        <w:t>ע</w:t>
      </w:r>
      <w:r w:rsidRPr="00C12EA7">
        <w:rPr>
          <w:rFonts w:ascii="David" w:hAnsi="David"/>
          <w:b/>
          <w:bCs/>
          <w:u w:val="single"/>
          <w:rtl/>
        </w:rPr>
        <w:t>רך בינו לבין המנוח</w:t>
      </w:r>
      <w:r w:rsidRPr="00C12EA7">
        <w:rPr>
          <w:rFonts w:ascii="David" w:hAnsi="David" w:hint="cs"/>
          <w:b/>
          <w:bCs/>
          <w:u w:val="single"/>
          <w:rtl/>
        </w:rPr>
        <w:t>,</w:t>
      </w:r>
      <w:r w:rsidRPr="00C12EA7">
        <w:rPr>
          <w:rFonts w:ascii="David" w:hAnsi="David"/>
          <w:b/>
          <w:bCs/>
          <w:u w:val="single"/>
          <w:rtl/>
        </w:rPr>
        <w:t xml:space="preserve"> על כן  חוק הגנת הדייר אינו חל במקרה דנן. </w:t>
      </w:r>
    </w:p>
    <w:p w:rsidR="004E3DF0" w:rsidRPr="00C12EA7" w:rsidRDefault="004E3DF0" w:rsidP="004E3DF0">
      <w:pPr>
        <w:ind w:left="651" w:hanging="425"/>
        <w:contextualSpacing/>
        <w:jc w:val="both"/>
        <w:rPr>
          <w:rFonts w:ascii="David" w:hAnsi="David"/>
          <w:b/>
          <w:bCs/>
          <w:u w:val="single"/>
          <w:rtl/>
        </w:rPr>
      </w:pPr>
    </w:p>
    <w:p w:rsidR="004E3DF0" w:rsidRPr="005E7B47" w:rsidRDefault="004E3DF0" w:rsidP="004E3DF0">
      <w:pPr>
        <w:spacing w:line="360" w:lineRule="auto"/>
        <w:ind w:left="651" w:hanging="425"/>
        <w:contextualSpacing/>
        <w:jc w:val="both"/>
        <w:rPr>
          <w:rFonts w:ascii="David" w:hAnsi="David"/>
          <w:rtl/>
        </w:rPr>
      </w:pPr>
      <w:r w:rsidRPr="003061C5">
        <w:rPr>
          <w:rFonts w:ascii="David" w:hAnsi="David"/>
          <w:b/>
          <w:bCs/>
          <w:u w:val="single"/>
          <w:rtl/>
        </w:rPr>
        <w:t>רשות בלתי הדירה</w:t>
      </w:r>
      <w:r>
        <w:rPr>
          <w:rFonts w:ascii="David" w:hAnsi="David" w:hint="cs"/>
          <w:rtl/>
        </w:rPr>
        <w:t>:</w:t>
      </w:r>
    </w:p>
    <w:p w:rsidR="004E3DF0" w:rsidRDefault="004E3DF0" w:rsidP="004E3DF0">
      <w:pPr>
        <w:numPr>
          <w:ilvl w:val="0"/>
          <w:numId w:val="1"/>
        </w:numPr>
        <w:spacing w:line="360" w:lineRule="auto"/>
        <w:ind w:left="651" w:hanging="425"/>
        <w:contextualSpacing/>
        <w:jc w:val="both"/>
        <w:rPr>
          <w:rFonts w:ascii="David" w:hAnsi="David"/>
        </w:rPr>
      </w:pPr>
      <w:r w:rsidRPr="005E7B47">
        <w:rPr>
          <w:rFonts w:ascii="David" w:hAnsi="David"/>
          <w:rtl/>
        </w:rPr>
        <w:lastRenderedPageBreak/>
        <w:t>ככלל, רישיון במקרקעין הוא הדיר וניתן לביטול, אך ישנם מקרים שבהם הצדק דורש למנוע מנותן הרישיון לבטלו.</w:t>
      </w:r>
      <w:r>
        <w:rPr>
          <w:rFonts w:ascii="David" w:hAnsi="David" w:hint="cs"/>
          <w:rtl/>
        </w:rPr>
        <w:t xml:space="preserve"> </w:t>
      </w:r>
      <w:r w:rsidRPr="005E7B47">
        <w:rPr>
          <w:rFonts w:ascii="David" w:hAnsi="David"/>
          <w:rtl/>
        </w:rPr>
        <w:t>בבחינת מאזן הצדק יבואו בכלל שיקולי ביהמ"ש מס' שיקולים כג</w:t>
      </w:r>
      <w:r w:rsidR="00E01232">
        <w:rPr>
          <w:rFonts w:ascii="David" w:hAnsi="David"/>
          <w:rtl/>
        </w:rPr>
        <w:t>ון: כוונת הצדדים ליצירת הרישיון</w:t>
      </w:r>
      <w:r w:rsidRPr="005E7B47">
        <w:rPr>
          <w:rFonts w:ascii="David" w:hAnsi="David"/>
          <w:rtl/>
        </w:rPr>
        <w:t>,</w:t>
      </w:r>
      <w:r w:rsidR="00E01232">
        <w:rPr>
          <w:rFonts w:ascii="David" w:hAnsi="David" w:hint="cs"/>
          <w:rtl/>
        </w:rPr>
        <w:t xml:space="preserve"> </w:t>
      </w:r>
      <w:r w:rsidRPr="005E7B47">
        <w:rPr>
          <w:rFonts w:ascii="David" w:hAnsi="David"/>
          <w:rtl/>
        </w:rPr>
        <w:t xml:space="preserve">משך הזמן שהחזיק בעל הרישיון בקרקע, הסתמכות על הציפיה והשקעות בנכס, היקף ההשקעות, האם ההשקעות היו על דעת בעל המקרקעין ובשיתוף פעולה עמו וכיוצ"ב (ראה למשל: ע"א 463/79 </w:t>
      </w:r>
      <w:r w:rsidRPr="004C110D">
        <w:rPr>
          <w:rFonts w:ascii="David" w:hAnsi="David"/>
          <w:b/>
          <w:bCs/>
          <w:rtl/>
        </w:rPr>
        <w:t>ג'בראן נ' ג'בראן,</w:t>
      </w:r>
      <w:r w:rsidRPr="005E7B47">
        <w:rPr>
          <w:rFonts w:ascii="David" w:hAnsi="David"/>
          <w:rtl/>
        </w:rPr>
        <w:t xml:space="preserve"> פ"ד לו (4) 403 (1982)</w:t>
      </w:r>
      <w:r>
        <w:rPr>
          <w:rFonts w:ascii="David" w:hAnsi="David" w:hint="cs"/>
          <w:rtl/>
        </w:rPr>
        <w:t xml:space="preserve">; </w:t>
      </w:r>
      <w:r w:rsidRPr="005E7B47">
        <w:rPr>
          <w:rFonts w:ascii="David" w:hAnsi="David"/>
          <w:rtl/>
        </w:rPr>
        <w:t>תלה</w:t>
      </w:r>
      <w:r>
        <w:rPr>
          <w:rFonts w:ascii="David" w:hAnsi="David" w:hint="cs"/>
          <w:rtl/>
        </w:rPr>
        <w:t>"</w:t>
      </w:r>
      <w:r w:rsidRPr="005E7B47">
        <w:rPr>
          <w:rFonts w:ascii="David" w:hAnsi="David"/>
          <w:rtl/>
        </w:rPr>
        <w:t xml:space="preserve">מ (נצ') 60777-07-20  </w:t>
      </w:r>
      <w:r w:rsidRPr="004C110D">
        <w:rPr>
          <w:rFonts w:ascii="David" w:hAnsi="David"/>
          <w:b/>
          <w:bCs/>
          <w:rtl/>
        </w:rPr>
        <w:t xml:space="preserve">ג.ס נ' מ.ד </w:t>
      </w:r>
      <w:r w:rsidRPr="005E7B47">
        <w:rPr>
          <w:rFonts w:ascii="David" w:hAnsi="David"/>
          <w:rtl/>
        </w:rPr>
        <w:t>(14.4.21)</w:t>
      </w:r>
      <w:r>
        <w:rPr>
          <w:rFonts w:ascii="David" w:hAnsi="David" w:hint="cs"/>
          <w:rtl/>
        </w:rPr>
        <w:t xml:space="preserve">). </w:t>
      </w:r>
    </w:p>
    <w:p w:rsidR="004E3DF0" w:rsidRDefault="004E3DF0" w:rsidP="004E3DF0">
      <w:pPr>
        <w:ind w:left="651"/>
        <w:contextualSpacing/>
        <w:jc w:val="both"/>
        <w:rPr>
          <w:rFonts w:ascii="David" w:hAnsi="David"/>
          <w:rtl/>
        </w:rPr>
      </w:pPr>
    </w:p>
    <w:p w:rsidR="004E3DF0" w:rsidRPr="00C12EA7" w:rsidRDefault="004E3DF0" w:rsidP="004E3DF0">
      <w:pPr>
        <w:spacing w:line="360" w:lineRule="auto"/>
        <w:ind w:left="652"/>
        <w:contextualSpacing/>
        <w:jc w:val="both"/>
        <w:rPr>
          <w:rFonts w:ascii="David" w:hAnsi="David"/>
          <w:rtl/>
        </w:rPr>
      </w:pPr>
      <w:r>
        <w:rPr>
          <w:rFonts w:ascii="David" w:hAnsi="David" w:hint="cs"/>
          <w:rtl/>
        </w:rPr>
        <w:t xml:space="preserve">ככלל, המגמה בפסיקה הינה צמצום ההכרה בזכות בר רשות כזכות בלתי הדירה. נפסק, כי הענקת רשות בלתי הדירה טעונה הסכמה מפורשת מצד בעל הקניין, והסקתה מכללא, מכוח הנסיבות בלבד, הינה מהלך נדיר שיש להיזהר בו. הטעם לכך נעוץ במשמעות הדרמטית של העדר ההדירות, השולל מן הבעלים לממש את זכותו הקניינית (ראה לעניין זה ת"א (ת"א) 2816/03 </w:t>
      </w:r>
      <w:r w:rsidRPr="00C12EA7">
        <w:rPr>
          <w:rFonts w:ascii="David" w:hAnsi="David" w:hint="cs"/>
          <w:b/>
          <w:bCs/>
          <w:rtl/>
        </w:rPr>
        <w:t>קונצ'</w:t>
      </w:r>
      <w:r>
        <w:rPr>
          <w:rFonts w:ascii="David" w:hAnsi="David" w:hint="cs"/>
          <w:b/>
          <w:bCs/>
          <w:rtl/>
        </w:rPr>
        <w:t>יצ</w:t>
      </w:r>
      <w:r w:rsidRPr="00C12EA7">
        <w:rPr>
          <w:rFonts w:ascii="David" w:hAnsi="David" w:hint="cs"/>
          <w:b/>
          <w:bCs/>
          <w:rtl/>
        </w:rPr>
        <w:t>קי נ' שפלן</w:t>
      </w:r>
      <w:r>
        <w:rPr>
          <w:rFonts w:ascii="David" w:hAnsi="David" w:hint="cs"/>
          <w:rtl/>
        </w:rPr>
        <w:t xml:space="preserve"> פורסם בנבו, 3.4.06; ע"א (ת"א) 2213/04 </w:t>
      </w:r>
      <w:r>
        <w:rPr>
          <w:rFonts w:ascii="David" w:hAnsi="David" w:hint="cs"/>
          <w:b/>
          <w:bCs/>
          <w:rtl/>
        </w:rPr>
        <w:t xml:space="preserve">ארז נ' מדינת ישראל, </w:t>
      </w:r>
      <w:r>
        <w:rPr>
          <w:rFonts w:ascii="David" w:hAnsi="David" w:hint="cs"/>
          <w:rtl/>
        </w:rPr>
        <w:t>פורסם בנבו, 18.10.06).</w:t>
      </w:r>
    </w:p>
    <w:p w:rsidR="004E3DF0" w:rsidRPr="005E7B47" w:rsidRDefault="004E3DF0" w:rsidP="004E3DF0">
      <w:pPr>
        <w:ind w:left="651"/>
        <w:contextualSpacing/>
        <w:jc w:val="both"/>
        <w:rPr>
          <w:rFonts w:ascii="David" w:hAnsi="David"/>
          <w:rtl/>
        </w:rPr>
      </w:pPr>
    </w:p>
    <w:p w:rsidR="004E3DF0" w:rsidRDefault="004E3DF0" w:rsidP="00CB7227">
      <w:pPr>
        <w:numPr>
          <w:ilvl w:val="0"/>
          <w:numId w:val="1"/>
        </w:numPr>
        <w:spacing w:line="360" w:lineRule="auto"/>
        <w:ind w:left="651" w:hanging="425"/>
        <w:contextualSpacing/>
        <w:jc w:val="both"/>
        <w:rPr>
          <w:rFonts w:ascii="David" w:hAnsi="David"/>
          <w:b/>
          <w:bCs/>
        </w:rPr>
      </w:pPr>
      <w:r>
        <w:rPr>
          <w:rFonts w:ascii="David" w:hAnsi="David" w:hint="cs"/>
          <w:rtl/>
        </w:rPr>
        <w:t xml:space="preserve">בחקירתו אישר הנתבע כי משנת 1988 עשה שימוש בחלקה </w:t>
      </w:r>
      <w:r w:rsidR="00CB7227">
        <w:rPr>
          <w:rFonts w:ascii="David" w:hAnsi="David" w:hint="cs"/>
          <w:rtl/>
        </w:rPr>
        <w:t>***</w:t>
      </w:r>
      <w:r>
        <w:rPr>
          <w:rFonts w:ascii="David" w:hAnsi="David" w:hint="cs"/>
          <w:rtl/>
        </w:rPr>
        <w:t xml:space="preserve"> וכי הוריו נתנו לו רשות לעשות בה שימוש. אף הודה כי לאחר שהתובעים הגישו את התביעה כבר לא קיבל רשות ואביו לא הסכים כי ימשיך לעשות בה שימוש. וכשנשאל מדוע ממשיך לשבת בחלקה </w:t>
      </w:r>
      <w:r w:rsidR="00CB7227">
        <w:rPr>
          <w:rFonts w:ascii="David" w:hAnsi="David" w:hint="cs"/>
          <w:rtl/>
        </w:rPr>
        <w:t>***</w:t>
      </w:r>
      <w:r>
        <w:rPr>
          <w:rFonts w:ascii="David" w:hAnsi="David" w:hint="cs"/>
          <w:rtl/>
        </w:rPr>
        <w:t xml:space="preserve">, השיב: </w:t>
      </w:r>
      <w:r w:rsidRPr="00BD22F9">
        <w:rPr>
          <w:rFonts w:ascii="David" w:hAnsi="David" w:hint="cs"/>
          <w:b/>
          <w:bCs/>
          <w:rtl/>
        </w:rPr>
        <w:t>"השקעתי שם כספים והשבחתי את הנכס. אני בר רשות בלתי הדירה"</w:t>
      </w:r>
      <w:r>
        <w:rPr>
          <w:rFonts w:ascii="David" w:hAnsi="David" w:hint="cs"/>
          <w:b/>
          <w:bCs/>
          <w:rtl/>
        </w:rPr>
        <w:t xml:space="preserve">, </w:t>
      </w:r>
      <w:r w:rsidRPr="00BD22F9">
        <w:rPr>
          <w:rFonts w:ascii="David" w:hAnsi="David" w:hint="cs"/>
          <w:rtl/>
        </w:rPr>
        <w:t xml:space="preserve">וכן השיב כי המשיך לעשות שימוש בחלקה </w:t>
      </w:r>
      <w:r w:rsidR="00CB7227">
        <w:rPr>
          <w:rFonts w:ascii="David" w:hAnsi="David" w:hint="cs"/>
          <w:rtl/>
        </w:rPr>
        <w:t>***</w:t>
      </w:r>
      <w:r w:rsidRPr="00BD22F9">
        <w:rPr>
          <w:rFonts w:ascii="David" w:hAnsi="David" w:hint="cs"/>
          <w:rtl/>
        </w:rPr>
        <w:t xml:space="preserve"> כי היו שם חוזים ארוכי טווח, והשימוש הינו קטן </w:t>
      </w:r>
      <w:r w:rsidRPr="00BD22F9">
        <w:rPr>
          <w:rFonts w:ascii="David" w:hAnsi="David" w:hint="cs"/>
          <w:b/>
          <w:bCs/>
          <w:rtl/>
        </w:rPr>
        <w:t>(ראה: עמ' 64 לפרוטוקול הדיון מיום 1.11.21, שורות 1- 8, עמ' 66 לפרוטוקול הדיון מיום 29.11.21, שורות 22-33).</w:t>
      </w:r>
    </w:p>
    <w:p w:rsidR="004E3DF0" w:rsidRDefault="004E3DF0" w:rsidP="00CB7227">
      <w:pPr>
        <w:spacing w:line="360" w:lineRule="auto"/>
        <w:ind w:left="651"/>
        <w:contextualSpacing/>
        <w:jc w:val="both"/>
        <w:rPr>
          <w:rFonts w:ascii="David" w:hAnsi="David"/>
          <w:b/>
          <w:bCs/>
        </w:rPr>
      </w:pPr>
      <w:r w:rsidRPr="00E23CD3">
        <w:rPr>
          <w:rFonts w:ascii="David" w:hAnsi="David"/>
          <w:rtl/>
        </w:rPr>
        <w:t xml:space="preserve">הנתבע אישר </w:t>
      </w:r>
      <w:r w:rsidRPr="00E23CD3">
        <w:rPr>
          <w:rFonts w:ascii="David" w:hAnsi="David" w:hint="cs"/>
          <w:rtl/>
        </w:rPr>
        <w:t xml:space="preserve">בחקירתו כי </w:t>
      </w:r>
      <w:r w:rsidRPr="00E23CD3">
        <w:rPr>
          <w:rFonts w:ascii="David" w:hAnsi="David" w:hint="cs"/>
          <w:u w:val="single"/>
          <w:rtl/>
        </w:rPr>
        <w:t>התובעים לא דרשו ממנו דמי שכירות</w:t>
      </w:r>
      <w:r w:rsidRPr="00E23CD3">
        <w:rPr>
          <w:rFonts w:ascii="David" w:hAnsi="David" w:hint="cs"/>
          <w:rtl/>
        </w:rPr>
        <w:t xml:space="preserve"> עבור השימוש בחלקה </w:t>
      </w:r>
      <w:r w:rsidR="00CB7227">
        <w:rPr>
          <w:rFonts w:ascii="David" w:hAnsi="David" w:hint="cs"/>
          <w:rtl/>
        </w:rPr>
        <w:t>***</w:t>
      </w:r>
      <w:r w:rsidRPr="00E23CD3">
        <w:rPr>
          <w:rFonts w:ascii="David" w:hAnsi="David" w:hint="cs"/>
          <w:rtl/>
        </w:rPr>
        <w:t xml:space="preserve"> וכי דמי השכירות שקיבל מחלקה </w:t>
      </w:r>
      <w:r w:rsidR="00CB7227">
        <w:rPr>
          <w:rFonts w:ascii="David" w:hAnsi="David" w:hint="cs"/>
          <w:rtl/>
        </w:rPr>
        <w:t xml:space="preserve">*** </w:t>
      </w:r>
      <w:r w:rsidRPr="00E23CD3">
        <w:rPr>
          <w:rFonts w:ascii="David" w:hAnsi="David" w:hint="cs"/>
          <w:rtl/>
        </w:rPr>
        <w:t xml:space="preserve">הלכו להשקעה בנכס </w:t>
      </w:r>
      <w:r w:rsidRPr="00E23CD3">
        <w:rPr>
          <w:rFonts w:ascii="David" w:hAnsi="David" w:hint="cs"/>
          <w:b/>
          <w:bCs/>
          <w:rtl/>
        </w:rPr>
        <w:t>(ראה: עמ' 64 לפרוטוקול הדיון מיום 1.11.21, שורה 16).</w:t>
      </w:r>
    </w:p>
    <w:p w:rsidR="004E3DF0" w:rsidRDefault="004E3DF0" w:rsidP="004E3DF0">
      <w:pPr>
        <w:spacing w:line="360" w:lineRule="auto"/>
        <w:ind w:left="651"/>
        <w:contextualSpacing/>
        <w:jc w:val="both"/>
        <w:rPr>
          <w:rFonts w:ascii="David" w:hAnsi="David"/>
          <w:b/>
          <w:bCs/>
        </w:rPr>
      </w:pPr>
      <w:r w:rsidRPr="00E23CD3">
        <w:rPr>
          <w:rFonts w:ascii="David" w:hAnsi="David" w:hint="cs"/>
          <w:rtl/>
        </w:rPr>
        <w:t xml:space="preserve">עוד העיד הנתבע בחקירתו כי אין לו הסכם שהינו בר רשות וכי הרשות ניתנת בעל פה </w:t>
      </w:r>
      <w:r w:rsidRPr="00E23CD3">
        <w:rPr>
          <w:rFonts w:ascii="David" w:hAnsi="David" w:hint="cs"/>
          <w:b/>
          <w:bCs/>
          <w:rtl/>
        </w:rPr>
        <w:t>(ראה: עמ' 67 לפרוטוקול הדיון מיום 29.11.21, שורות 3-4).</w:t>
      </w:r>
    </w:p>
    <w:p w:rsidR="004E3DF0" w:rsidRDefault="004E3DF0" w:rsidP="004E3DF0">
      <w:pPr>
        <w:ind w:left="651"/>
        <w:contextualSpacing/>
        <w:jc w:val="both"/>
        <w:rPr>
          <w:rFonts w:ascii="David" w:hAnsi="David"/>
          <w:b/>
          <w:bCs/>
        </w:rPr>
      </w:pPr>
    </w:p>
    <w:p w:rsidR="004E3DF0" w:rsidRDefault="004E3DF0" w:rsidP="004E3DF0">
      <w:pPr>
        <w:numPr>
          <w:ilvl w:val="0"/>
          <w:numId w:val="1"/>
        </w:numPr>
        <w:spacing w:line="360" w:lineRule="auto"/>
        <w:ind w:left="651" w:hanging="425"/>
        <w:contextualSpacing/>
        <w:jc w:val="both"/>
        <w:rPr>
          <w:rFonts w:ascii="David" w:hAnsi="David"/>
          <w:b/>
          <w:bCs/>
        </w:rPr>
      </w:pPr>
      <w:r w:rsidRPr="00E23CD3">
        <w:rPr>
          <w:rFonts w:ascii="David" w:hAnsi="David"/>
          <w:rtl/>
        </w:rPr>
        <w:t xml:space="preserve">בנסיבות העניין, </w:t>
      </w:r>
      <w:r w:rsidRPr="00E23CD3">
        <w:rPr>
          <w:rFonts w:ascii="David" w:hAnsi="David" w:hint="cs"/>
          <w:rtl/>
        </w:rPr>
        <w:t xml:space="preserve">התובע הוא החוכר לדורות של המקרקעין והוא העניק </w:t>
      </w:r>
      <w:r w:rsidRPr="00E23CD3">
        <w:rPr>
          <w:rFonts w:ascii="David" w:hAnsi="David"/>
          <w:rtl/>
        </w:rPr>
        <w:t xml:space="preserve">בהסכמה זכות ורשות שימוש </w:t>
      </w:r>
      <w:r w:rsidRPr="00E23CD3">
        <w:rPr>
          <w:rFonts w:ascii="David" w:hAnsi="David" w:hint="cs"/>
          <w:rtl/>
        </w:rPr>
        <w:t>לנתבע.</w:t>
      </w:r>
      <w:r w:rsidRPr="00E23CD3">
        <w:rPr>
          <w:rFonts w:ascii="David" w:hAnsi="David"/>
          <w:rtl/>
        </w:rPr>
        <w:t xml:space="preserve"> הזכות לא הוגבלה מעולם בזמן. הזכות הייתה זכות שימוש חינם ללא תשלום תמורה</w:t>
      </w:r>
      <w:r w:rsidRPr="00E23CD3">
        <w:rPr>
          <w:rFonts w:ascii="David" w:hAnsi="David" w:hint="cs"/>
          <w:rtl/>
        </w:rPr>
        <w:t xml:space="preserve">. </w:t>
      </w:r>
      <w:r w:rsidRPr="00E23CD3">
        <w:rPr>
          <w:rFonts w:ascii="David" w:hAnsi="David"/>
          <w:rtl/>
        </w:rPr>
        <w:t xml:space="preserve">הנתבע לא הציג בפני בית המשפט כל </w:t>
      </w:r>
      <w:r w:rsidRPr="00E23CD3">
        <w:rPr>
          <w:rFonts w:ascii="David" w:hAnsi="David" w:hint="cs"/>
          <w:rtl/>
        </w:rPr>
        <w:t>ראיה לביסוס טענתו לפיה זכות השימוש הייתה בלתי הדירה.</w:t>
      </w:r>
    </w:p>
    <w:p w:rsidR="004E3DF0" w:rsidRPr="00E23CD3" w:rsidRDefault="004E3DF0" w:rsidP="004E3DF0">
      <w:pPr>
        <w:ind w:left="651"/>
        <w:contextualSpacing/>
        <w:jc w:val="both"/>
        <w:rPr>
          <w:rFonts w:ascii="David" w:hAnsi="David"/>
          <w:b/>
          <w:bCs/>
        </w:rPr>
      </w:pPr>
    </w:p>
    <w:p w:rsidR="004E3DF0" w:rsidRPr="00CD63F9" w:rsidRDefault="004E3DF0" w:rsidP="00CB7227">
      <w:pPr>
        <w:numPr>
          <w:ilvl w:val="0"/>
          <w:numId w:val="1"/>
        </w:numPr>
        <w:spacing w:line="360" w:lineRule="auto"/>
        <w:ind w:left="651" w:hanging="425"/>
        <w:contextualSpacing/>
        <w:jc w:val="both"/>
        <w:rPr>
          <w:rFonts w:ascii="David" w:hAnsi="David"/>
          <w:b/>
          <w:bCs/>
        </w:rPr>
      </w:pPr>
      <w:r w:rsidRPr="00E23CD3">
        <w:rPr>
          <w:rFonts w:ascii="David" w:hAnsi="David" w:hint="cs"/>
          <w:rtl/>
        </w:rPr>
        <w:t xml:space="preserve">הנתבע העיד כאמור כי השקיע והשביח את הנכס ולכן הינו בעל רשות בלתי הדירה. ואולם, הנתבע אישר בחקירתו כי גבה כ- 800,000 ₪ </w:t>
      </w:r>
      <w:r>
        <w:rPr>
          <w:rFonts w:ascii="David" w:hAnsi="David" w:hint="cs"/>
          <w:rtl/>
        </w:rPr>
        <w:t xml:space="preserve">דמי שכירות. </w:t>
      </w:r>
      <w:r w:rsidRPr="00E23CD3">
        <w:rPr>
          <w:rFonts w:ascii="David" w:hAnsi="David" w:hint="cs"/>
          <w:rtl/>
        </w:rPr>
        <w:t xml:space="preserve">לטענתו את החלק הארי אביו ז"ל קיבל </w:t>
      </w:r>
      <w:r w:rsidRPr="00E23CD3">
        <w:rPr>
          <w:rFonts w:ascii="David" w:hAnsi="David" w:hint="cs"/>
          <w:b/>
          <w:bCs/>
          <w:rtl/>
        </w:rPr>
        <w:t>(ראה: עמ' 65 לפרוטוקול הדיון מיום 1.11.21, שורות 4, 7)</w:t>
      </w:r>
      <w:r w:rsidRPr="00E23CD3">
        <w:rPr>
          <w:rFonts w:ascii="David" w:hAnsi="David" w:hint="cs"/>
          <w:rtl/>
        </w:rPr>
        <w:t>, ו</w:t>
      </w:r>
      <w:r>
        <w:rPr>
          <w:rFonts w:ascii="David" w:hAnsi="David" w:hint="cs"/>
          <w:rtl/>
        </w:rPr>
        <w:t xml:space="preserve">הוא </w:t>
      </w:r>
      <w:r w:rsidRPr="00E23CD3">
        <w:rPr>
          <w:rFonts w:ascii="David" w:hAnsi="David" w:hint="cs"/>
          <w:rtl/>
        </w:rPr>
        <w:t xml:space="preserve">לא שילם כאמור דמי שכירות. </w:t>
      </w:r>
      <w:r>
        <w:rPr>
          <w:rFonts w:ascii="David" w:hAnsi="David" w:hint="cs"/>
          <w:rtl/>
        </w:rPr>
        <w:t xml:space="preserve">הנתבע </w:t>
      </w:r>
      <w:r w:rsidRPr="00E23CD3">
        <w:rPr>
          <w:rFonts w:ascii="David" w:hAnsi="David" w:hint="cs"/>
          <w:rtl/>
        </w:rPr>
        <w:t>אף אישר כאמור לעיל בחקירתו כי דמי השכירות שקיבל מ-</w:t>
      </w:r>
      <w:r w:rsidR="00CB7227">
        <w:rPr>
          <w:rFonts w:ascii="David" w:hAnsi="David" w:hint="cs"/>
          <w:rtl/>
        </w:rPr>
        <w:t>***</w:t>
      </w:r>
      <w:r w:rsidRPr="00E23CD3">
        <w:rPr>
          <w:rFonts w:ascii="David" w:hAnsi="David" w:hint="cs"/>
          <w:rtl/>
        </w:rPr>
        <w:t xml:space="preserve"> הושקעו בנכס. </w:t>
      </w:r>
    </w:p>
    <w:p w:rsidR="004E3DF0" w:rsidRDefault="004E3DF0" w:rsidP="004E3DF0">
      <w:pPr>
        <w:spacing w:line="360" w:lineRule="auto"/>
        <w:ind w:left="651"/>
        <w:contextualSpacing/>
        <w:jc w:val="both"/>
        <w:rPr>
          <w:rFonts w:ascii="David" w:hAnsi="David"/>
          <w:b/>
          <w:bCs/>
        </w:rPr>
      </w:pPr>
      <w:r w:rsidRPr="00E23CD3">
        <w:rPr>
          <w:rFonts w:ascii="David" w:hAnsi="David" w:hint="cs"/>
          <w:rtl/>
        </w:rPr>
        <w:lastRenderedPageBreak/>
        <w:t xml:space="preserve">כך שאין חולק כי הנתבע עשה שימוש חינם </w:t>
      </w:r>
      <w:r>
        <w:rPr>
          <w:rFonts w:ascii="David" w:hAnsi="David" w:hint="cs"/>
          <w:rtl/>
        </w:rPr>
        <w:t xml:space="preserve">בחלקות, </w:t>
      </w:r>
      <w:r w:rsidR="00C30ED6">
        <w:rPr>
          <w:rFonts w:ascii="David" w:hAnsi="David" w:hint="cs"/>
          <w:rtl/>
        </w:rPr>
        <w:t xml:space="preserve">ללא ששילם למנוח </w:t>
      </w:r>
      <w:r w:rsidRPr="00E23CD3">
        <w:rPr>
          <w:rFonts w:ascii="David" w:hAnsi="David" w:hint="cs"/>
          <w:rtl/>
        </w:rPr>
        <w:t>עבור השימוש שעשה בחלקות, וכי עשה שימוש בד</w:t>
      </w:r>
      <w:r w:rsidR="00637ABB">
        <w:rPr>
          <w:rFonts w:ascii="David" w:hAnsi="David" w:hint="cs"/>
          <w:rtl/>
        </w:rPr>
        <w:t>מ</w:t>
      </w:r>
      <w:r w:rsidRPr="00E23CD3">
        <w:rPr>
          <w:rFonts w:ascii="David" w:hAnsi="David" w:hint="cs"/>
          <w:rtl/>
        </w:rPr>
        <w:t>י השכירות שקיבל לטובת ההשקעות</w:t>
      </w:r>
      <w:r>
        <w:rPr>
          <w:rFonts w:ascii="David" w:hAnsi="David" w:hint="cs"/>
          <w:rtl/>
        </w:rPr>
        <w:t xml:space="preserve"> בחלקות</w:t>
      </w:r>
      <w:r w:rsidRPr="00E23CD3">
        <w:rPr>
          <w:rFonts w:ascii="David" w:hAnsi="David" w:hint="cs"/>
          <w:rtl/>
        </w:rPr>
        <w:t xml:space="preserve">. </w:t>
      </w:r>
    </w:p>
    <w:p w:rsidR="004E3DF0" w:rsidRDefault="004E3DF0" w:rsidP="004E3DF0">
      <w:pPr>
        <w:pStyle w:val="10"/>
        <w:ind w:left="651"/>
        <w:jc w:val="both"/>
        <w:rPr>
          <w:rFonts w:ascii="David" w:hAnsi="David"/>
          <w:rtl/>
        </w:rPr>
      </w:pPr>
    </w:p>
    <w:p w:rsidR="004E3DF0" w:rsidRDefault="004E3DF0" w:rsidP="004E3DF0">
      <w:pPr>
        <w:pStyle w:val="10"/>
        <w:spacing w:line="360" w:lineRule="auto"/>
        <w:ind w:left="651"/>
        <w:jc w:val="both"/>
        <w:rPr>
          <w:rFonts w:ascii="Arial" w:hAnsi="Arial"/>
          <w:b/>
          <w:bCs/>
          <w:noProof w:val="0"/>
          <w:rtl/>
        </w:rPr>
      </w:pPr>
      <w:r>
        <w:rPr>
          <w:rFonts w:ascii="David" w:hAnsi="David" w:hint="cs"/>
          <w:rtl/>
        </w:rPr>
        <w:t xml:space="preserve">פרופ' נינה זלצמן במאמרה </w:t>
      </w:r>
      <w:r w:rsidRPr="00BD2278">
        <w:rPr>
          <w:rFonts w:ascii="David" w:hAnsi="David" w:hint="cs"/>
          <w:b/>
          <w:bCs/>
          <w:rtl/>
        </w:rPr>
        <w:t>"רשות במקרקעין",</w:t>
      </w:r>
      <w:r>
        <w:rPr>
          <w:rFonts w:ascii="David" w:hAnsi="David" w:hint="cs"/>
          <w:rtl/>
        </w:rPr>
        <w:t xml:space="preserve"> הפרקליט, מ"ב 24 (תשנ"ה- 1995), מציינת כי:</w:t>
      </w:r>
      <w:r w:rsidRPr="00C12EA7">
        <w:rPr>
          <w:rFonts w:ascii="Arial" w:hAnsi="Arial"/>
          <w:b/>
          <w:bCs/>
          <w:rtl/>
        </w:rPr>
        <w:t xml:space="preserve"> </w:t>
      </w:r>
      <w:r>
        <w:rPr>
          <w:rFonts w:ascii="Arial" w:hAnsi="Arial"/>
          <w:b/>
          <w:bCs/>
          <w:noProof w:val="0"/>
          <w:rtl/>
        </w:rPr>
        <w:t>"רשיון במקרקעין משמעו היתר או רשות שנתן בעל המקרקעין לאחר, להחזיק או להשתמש בנכס...(הרשות) אפשר שהיא תהא מעוגנת בחוזה שנקשר בין הצדדים וכך תצמיח למקבל הרשות זכות חוזית כלפי בעל המקרקעין (להלן: "רשות חוזית") ואפשר שתינתן ע"י בעל המקרקעין ללא כוונה ליצור התחייבות חוזית, אקט של רצון טוב, או תילמד משתיקתו ואי-מחאתו להחזקה או לשימוש שעושה אחר בנכס (להלן: "רשות גרידא")...".</w:t>
      </w:r>
    </w:p>
    <w:p w:rsidR="004E3DF0" w:rsidRDefault="004E3DF0" w:rsidP="004E3DF0">
      <w:pPr>
        <w:spacing w:line="360" w:lineRule="auto"/>
        <w:ind w:left="651"/>
        <w:contextualSpacing/>
        <w:jc w:val="both"/>
        <w:rPr>
          <w:rFonts w:ascii="David" w:hAnsi="David"/>
          <w:b/>
          <w:bCs/>
        </w:rPr>
      </w:pPr>
      <w:r w:rsidRPr="00E23CD3">
        <w:rPr>
          <w:rFonts w:ascii="David" w:hAnsi="David" w:hint="cs"/>
          <w:rtl/>
        </w:rPr>
        <w:t xml:space="preserve">דהיינו, הרשות יכול שתהא מעוגנת בחוזה, מה שלא קרה בעניינינו, ואפשר </w:t>
      </w:r>
      <w:r w:rsidRPr="00E23CD3">
        <w:rPr>
          <w:rFonts w:ascii="David" w:hAnsi="David" w:hint="cs"/>
          <w:b/>
          <w:bCs/>
          <w:rtl/>
        </w:rPr>
        <w:t>"...שהרשות שתינתן תהא בגדר "רשות גרידא" בלבד, הניתנת כמחווה של רצון טוב, בלא שיש בה להקנות למקבל הרשות זכות כלשהי כלפי בעל המקרקעין. ראו למשל: רע"א 1156/02 עבד אל סלם חיר ואח' נ' אלון לידאי..." (ראה: תמ"ש (ק"ג) 18751-11-14, שלעיל).</w:t>
      </w:r>
    </w:p>
    <w:p w:rsidR="004E3DF0" w:rsidRPr="00E23CD3" w:rsidRDefault="004E3DF0" w:rsidP="004E3DF0">
      <w:pPr>
        <w:spacing w:line="360" w:lineRule="auto"/>
        <w:ind w:left="651"/>
        <w:jc w:val="both"/>
        <w:rPr>
          <w:rFonts w:ascii="David" w:hAnsi="David"/>
          <w:rtl/>
        </w:rPr>
      </w:pPr>
      <w:r w:rsidRPr="00E23CD3">
        <w:rPr>
          <w:rFonts w:ascii="David" w:hAnsi="David"/>
          <w:rtl/>
        </w:rPr>
        <w:t>מאחר ו</w:t>
      </w:r>
      <w:r w:rsidRPr="00E23CD3">
        <w:rPr>
          <w:rFonts w:ascii="David" w:hAnsi="David" w:hint="cs"/>
          <w:rtl/>
        </w:rPr>
        <w:t xml:space="preserve">אין כל מסמך לעניין הרשות שניתנה לנתבע, והיא אינה מעוגנת בחוזה, הרי הרשות שניתנה הינה כאמור "רשות גרידא" שניתנה לנתבע כמחווה של רצון טוב של התובעים כלפיו. </w:t>
      </w:r>
    </w:p>
    <w:p w:rsidR="004E3DF0" w:rsidRPr="00E23CD3" w:rsidRDefault="004E3DF0" w:rsidP="004E3DF0">
      <w:pPr>
        <w:spacing w:line="360" w:lineRule="auto"/>
        <w:ind w:left="651"/>
        <w:jc w:val="both"/>
        <w:rPr>
          <w:rFonts w:ascii="David" w:hAnsi="David"/>
          <w:rtl/>
        </w:rPr>
      </w:pPr>
      <w:r w:rsidRPr="00E23CD3">
        <w:rPr>
          <w:rFonts w:ascii="David" w:hAnsi="David" w:hint="cs"/>
          <w:rtl/>
        </w:rPr>
        <w:t xml:space="preserve">מעדותו של הנתבע עצמו כאמור לעיל, עולה כי מדובר ברשות חינם שניתנה לו שכן לא שילם לתובע דמי שימוש אף לא התבקש לעשות כן. </w:t>
      </w:r>
    </w:p>
    <w:p w:rsidR="004E3DF0" w:rsidRDefault="004E3DF0" w:rsidP="004E3DF0">
      <w:pPr>
        <w:spacing w:line="360" w:lineRule="auto"/>
        <w:ind w:left="651"/>
        <w:jc w:val="both"/>
        <w:rPr>
          <w:rFonts w:ascii="David" w:hAnsi="David"/>
          <w:rtl/>
        </w:rPr>
      </w:pPr>
      <w:r w:rsidRPr="00E23CD3">
        <w:rPr>
          <w:rFonts w:ascii="David" w:hAnsi="David" w:hint="cs"/>
          <w:rtl/>
        </w:rPr>
        <w:t>בדרך כלל נקבע כי מדובר ברשות הדירה, שניתן לבטלה ברגע שנותן הרשות החליט שאינו מעוניין להמשיך ולהעניק אותה.</w:t>
      </w:r>
      <w:r w:rsidRPr="00E23CD3">
        <w:rPr>
          <w:rFonts w:ascii="David" w:hAnsi="David"/>
          <w:rtl/>
        </w:rPr>
        <w:t xml:space="preserve"> </w:t>
      </w:r>
    </w:p>
    <w:p w:rsidR="004E3DF0" w:rsidRPr="00E23CD3" w:rsidRDefault="004E3DF0" w:rsidP="004E3DF0">
      <w:pPr>
        <w:spacing w:line="360" w:lineRule="auto"/>
        <w:ind w:left="651"/>
        <w:jc w:val="both"/>
        <w:rPr>
          <w:rFonts w:ascii="David" w:hAnsi="David"/>
          <w:b/>
          <w:bCs/>
          <w:rtl/>
        </w:rPr>
      </w:pPr>
      <w:r w:rsidRPr="00E23CD3">
        <w:rPr>
          <w:rFonts w:ascii="David" w:hAnsi="David" w:hint="cs"/>
          <w:rtl/>
        </w:rPr>
        <w:t xml:space="preserve">בע"א 602/84 </w:t>
      </w:r>
      <w:r w:rsidRPr="00E23CD3">
        <w:rPr>
          <w:rFonts w:ascii="David" w:hAnsi="David" w:hint="cs"/>
          <w:b/>
          <w:bCs/>
          <w:rtl/>
        </w:rPr>
        <w:t xml:space="preserve">יוסף ריבוא נ' אברהם גל </w:t>
      </w:r>
      <w:r w:rsidRPr="00E23CD3">
        <w:rPr>
          <w:rFonts w:ascii="David" w:hAnsi="David" w:hint="cs"/>
          <w:rtl/>
        </w:rPr>
        <w:t xml:space="preserve">(פורסם בנבו, 2.10.85), נקבע לעניין זה, כי: </w:t>
      </w:r>
      <w:r w:rsidRPr="00E23CD3">
        <w:rPr>
          <w:rFonts w:ascii="David" w:hAnsi="David" w:hint="cs"/>
          <w:b/>
          <w:bCs/>
          <w:rtl/>
        </w:rPr>
        <w:t>"רישיון שניתן ללא תמורה אפשר לבטלו כהרף עין עם גילוי דעתו של בעל הקרקע, שאין ברצונו להמשיך בהענקת הרישיון"</w:t>
      </w:r>
      <w:r w:rsidRPr="00E23CD3">
        <w:rPr>
          <w:rFonts w:ascii="David" w:hAnsi="David" w:hint="cs"/>
          <w:rtl/>
        </w:rPr>
        <w:t>.</w:t>
      </w:r>
      <w:r>
        <w:rPr>
          <w:rFonts w:ascii="David" w:hAnsi="David" w:hint="cs"/>
          <w:b/>
          <w:bCs/>
          <w:rtl/>
        </w:rPr>
        <w:t xml:space="preserve"> </w:t>
      </w:r>
      <w:r w:rsidRPr="00E23CD3">
        <w:rPr>
          <w:rFonts w:ascii="David" w:hAnsi="David" w:hint="cs"/>
          <w:rtl/>
        </w:rPr>
        <w:t xml:space="preserve">גם במקרה דנן, אף אם נוצר רישיון מכללא במקרקעין מכוח </w:t>
      </w:r>
      <w:r>
        <w:rPr>
          <w:rFonts w:ascii="David" w:hAnsi="David" w:hint="cs"/>
          <w:rtl/>
        </w:rPr>
        <w:t>החזקתם</w:t>
      </w:r>
      <w:r w:rsidRPr="00E23CD3">
        <w:rPr>
          <w:rFonts w:ascii="David" w:hAnsi="David" w:hint="cs"/>
          <w:rtl/>
        </w:rPr>
        <w:t xml:space="preserve"> רבת השנים ע"י הנתבע, הרי שמדובר ברישיון חינם, איני סבורה שיכולה להיות מחלוקת כי התובע ז"ל אשר נתן את הרשות, רשאי לחזור בה ממנה, כפי שאכן עשה </w:t>
      </w:r>
      <w:r w:rsidRPr="00E23CD3">
        <w:rPr>
          <w:rFonts w:ascii="David" w:hAnsi="David" w:hint="cs"/>
          <w:b/>
          <w:bCs/>
          <w:rtl/>
        </w:rPr>
        <w:t xml:space="preserve">(ראה: גם רע"א 9261/05 משען נ' מנהל מקרקעי ישראל (פורסם בנבו, 2.4.06)). </w:t>
      </w:r>
    </w:p>
    <w:p w:rsidR="004E3DF0" w:rsidRPr="00E23CD3" w:rsidRDefault="004E3DF0" w:rsidP="004E3DF0">
      <w:pPr>
        <w:ind w:left="651"/>
        <w:jc w:val="both"/>
        <w:rPr>
          <w:rFonts w:ascii="David" w:hAnsi="David"/>
          <w:rtl/>
        </w:rPr>
      </w:pPr>
    </w:p>
    <w:p w:rsidR="004E3DF0" w:rsidRDefault="004E3DF0" w:rsidP="004E3DF0">
      <w:pPr>
        <w:spacing w:line="360" w:lineRule="auto"/>
        <w:ind w:left="651"/>
        <w:jc w:val="both"/>
        <w:rPr>
          <w:rFonts w:ascii="David" w:hAnsi="David"/>
          <w:rtl/>
        </w:rPr>
      </w:pPr>
      <w:r w:rsidRPr="00E23CD3">
        <w:rPr>
          <w:rFonts w:ascii="David" w:hAnsi="David" w:hint="cs"/>
          <w:rtl/>
        </w:rPr>
        <w:t xml:space="preserve">הנתבע בעדותו כאמור מודה כי לא שילם דמי שכירות, כי לא בקשו ממנו דמי שכירות וכי ניתנה לו רשות לעשות שימוש, ואולם לאחר הגשת התביעה כבר לא קיבל רשות. </w:t>
      </w:r>
    </w:p>
    <w:p w:rsidR="004E3DF0" w:rsidRDefault="004E3DF0" w:rsidP="00CB7227">
      <w:pPr>
        <w:spacing w:line="360" w:lineRule="auto"/>
        <w:ind w:left="651"/>
        <w:jc w:val="both"/>
        <w:rPr>
          <w:rFonts w:ascii="David" w:hAnsi="David"/>
          <w:rtl/>
        </w:rPr>
      </w:pPr>
      <w:r w:rsidRPr="00E23CD3">
        <w:rPr>
          <w:rFonts w:ascii="David" w:hAnsi="David" w:hint="cs"/>
          <w:rtl/>
        </w:rPr>
        <w:t xml:space="preserve">עוד העיד כי הציפייה שלו מבית המשפט שייתן לו פיצוי בתביעה זו אם מסלק אותו מחלקה </w:t>
      </w:r>
      <w:r w:rsidR="00CB7227">
        <w:rPr>
          <w:rFonts w:ascii="David" w:hAnsi="David" w:hint="cs"/>
          <w:rtl/>
        </w:rPr>
        <w:t>***</w:t>
      </w:r>
      <w:r w:rsidRPr="00E23CD3">
        <w:rPr>
          <w:rFonts w:ascii="David" w:hAnsi="David" w:hint="cs"/>
          <w:rtl/>
        </w:rPr>
        <w:t xml:space="preserve">. וכי צירף 180 קבלות כנספחים להוכחת השקעותיו למרות שלא הגיש תביעה לקבלתם </w:t>
      </w:r>
      <w:r w:rsidRPr="00E23CD3">
        <w:rPr>
          <w:rFonts w:ascii="David" w:hAnsi="David" w:hint="cs"/>
          <w:b/>
          <w:bCs/>
          <w:rtl/>
        </w:rPr>
        <w:t>(ראה: עמ' 64 לפרוטוקול הדיון מיום 1.11.21 שורות 3-4, 11-13, 16).</w:t>
      </w:r>
      <w:r w:rsidRPr="00E23CD3">
        <w:rPr>
          <w:rFonts w:ascii="David" w:hAnsi="David" w:hint="cs"/>
          <w:rtl/>
        </w:rPr>
        <w:t xml:space="preserve"> </w:t>
      </w:r>
    </w:p>
    <w:p w:rsidR="004E3DF0" w:rsidRDefault="004E3DF0" w:rsidP="004E3DF0">
      <w:pPr>
        <w:ind w:left="651"/>
        <w:jc w:val="both"/>
        <w:rPr>
          <w:rFonts w:ascii="David" w:hAnsi="David"/>
          <w:rtl/>
        </w:rPr>
      </w:pPr>
    </w:p>
    <w:p w:rsidR="004E3DF0" w:rsidRDefault="004E3DF0" w:rsidP="004E3DF0">
      <w:pPr>
        <w:spacing w:line="360" w:lineRule="auto"/>
        <w:ind w:left="651"/>
        <w:jc w:val="both"/>
        <w:rPr>
          <w:rFonts w:ascii="David" w:hAnsi="David"/>
          <w:b/>
          <w:bCs/>
          <w:u w:val="single"/>
          <w:rtl/>
        </w:rPr>
      </w:pPr>
      <w:r w:rsidRPr="00E23CD3">
        <w:rPr>
          <w:rFonts w:ascii="David" w:hAnsi="David" w:hint="cs"/>
          <w:b/>
          <w:bCs/>
          <w:u w:val="single"/>
          <w:rtl/>
        </w:rPr>
        <w:t xml:space="preserve">דהיינו, </w:t>
      </w:r>
      <w:r>
        <w:rPr>
          <w:rFonts w:ascii="David" w:hAnsi="David" w:hint="cs"/>
          <w:b/>
          <w:bCs/>
          <w:u w:val="single"/>
          <w:rtl/>
        </w:rPr>
        <w:t xml:space="preserve">מחקירת הנתבע עולה </w:t>
      </w:r>
      <w:r w:rsidRPr="00E23CD3">
        <w:rPr>
          <w:rFonts w:ascii="David" w:hAnsi="David" w:hint="cs"/>
          <w:b/>
          <w:bCs/>
          <w:u w:val="single"/>
          <w:rtl/>
        </w:rPr>
        <w:t>כי זכותו היא של רשות חינם במקרקעין (למרות שטען לרשות בלתי הדירה) ואולם לטענתו יש להתנות את פינויו בפיצוי בגין השקעותיו. זכות חינם כאמור רשאי התובע ז"ל לבטל בכל עת.</w:t>
      </w:r>
    </w:p>
    <w:p w:rsidR="004E3DF0" w:rsidRPr="00E23CD3" w:rsidRDefault="004E3DF0" w:rsidP="004E3DF0">
      <w:pPr>
        <w:spacing w:line="360" w:lineRule="auto"/>
        <w:ind w:left="651"/>
        <w:jc w:val="both"/>
        <w:rPr>
          <w:rFonts w:ascii="David" w:hAnsi="David"/>
          <w:b/>
          <w:bCs/>
          <w:u w:val="single"/>
          <w:rtl/>
        </w:rPr>
      </w:pPr>
    </w:p>
    <w:p w:rsidR="004E3DF0" w:rsidRDefault="004E3DF0" w:rsidP="00CB7227">
      <w:pPr>
        <w:numPr>
          <w:ilvl w:val="0"/>
          <w:numId w:val="1"/>
        </w:numPr>
        <w:spacing w:line="360" w:lineRule="auto"/>
        <w:ind w:left="651" w:hanging="425"/>
        <w:contextualSpacing/>
        <w:jc w:val="both"/>
        <w:rPr>
          <w:rFonts w:ascii="David" w:hAnsi="David"/>
        </w:rPr>
      </w:pPr>
      <w:r w:rsidRPr="00E23CD3">
        <w:rPr>
          <w:rFonts w:ascii="David" w:hAnsi="David" w:hint="cs"/>
          <w:rtl/>
        </w:rPr>
        <w:t xml:space="preserve">לא מצאתי לקבל טענת הנתבע כי יש להתנות פינויו מחלקה </w:t>
      </w:r>
      <w:r w:rsidR="00CB7227">
        <w:rPr>
          <w:rFonts w:ascii="David" w:hAnsi="David" w:hint="cs"/>
          <w:rtl/>
        </w:rPr>
        <w:t>*** ומחלקה המערבי של ***</w:t>
      </w:r>
      <w:r w:rsidRPr="00E23CD3">
        <w:rPr>
          <w:rFonts w:ascii="David" w:hAnsi="David" w:hint="cs"/>
          <w:rtl/>
        </w:rPr>
        <w:t xml:space="preserve"> כפוף לפיצויו, ואפרט.</w:t>
      </w:r>
    </w:p>
    <w:p w:rsidR="004E3DF0" w:rsidRPr="00E23CD3" w:rsidRDefault="004E3DF0" w:rsidP="004E3DF0">
      <w:pPr>
        <w:ind w:left="651"/>
        <w:contextualSpacing/>
        <w:jc w:val="both"/>
        <w:rPr>
          <w:rFonts w:ascii="David" w:hAnsi="David"/>
        </w:rPr>
      </w:pPr>
    </w:p>
    <w:p w:rsidR="004E3DF0" w:rsidRDefault="004E3DF0" w:rsidP="00CB7227">
      <w:pPr>
        <w:numPr>
          <w:ilvl w:val="0"/>
          <w:numId w:val="1"/>
        </w:numPr>
        <w:spacing w:line="360" w:lineRule="auto"/>
        <w:ind w:left="651" w:hanging="425"/>
        <w:contextualSpacing/>
        <w:jc w:val="both"/>
        <w:rPr>
          <w:rFonts w:ascii="David" w:hAnsi="David"/>
          <w:b/>
          <w:bCs/>
        </w:rPr>
      </w:pPr>
      <w:r w:rsidRPr="00E23CD3">
        <w:rPr>
          <w:rFonts w:ascii="David" w:hAnsi="David" w:hint="cs"/>
          <w:rtl/>
        </w:rPr>
        <w:t xml:space="preserve">בכתב ההגנה המתוקן טען הנתבע בין השאר כי עלות שיפוץ הבית הייתה 400,000 ₪ </w:t>
      </w:r>
      <w:r w:rsidRPr="00E23CD3">
        <w:rPr>
          <w:rFonts w:ascii="David" w:hAnsi="David" w:hint="cs"/>
          <w:b/>
          <w:bCs/>
          <w:rtl/>
        </w:rPr>
        <w:t>(סעיף 84)</w:t>
      </w:r>
      <w:r w:rsidRPr="00E23CD3">
        <w:rPr>
          <w:rFonts w:ascii="David" w:hAnsi="David" w:hint="cs"/>
          <w:rtl/>
        </w:rPr>
        <w:t xml:space="preserve">. עוד טען כי הוא זה שרכש חומרים לבנית הסככה על חשבונו </w:t>
      </w:r>
      <w:r w:rsidRPr="00E23CD3">
        <w:rPr>
          <w:rFonts w:ascii="David" w:hAnsi="David" w:hint="cs"/>
          <w:b/>
          <w:bCs/>
          <w:rtl/>
        </w:rPr>
        <w:t xml:space="preserve">(סעיף 86). </w:t>
      </w:r>
      <w:r w:rsidRPr="00E23CD3">
        <w:rPr>
          <w:rFonts w:ascii="David" w:hAnsi="David" w:hint="cs"/>
          <w:rtl/>
        </w:rPr>
        <w:t>כן טען כי הוציא מכיסו סך של 280,000 ₪ מעבר לדמי השכירות שנגבו בשנים 2006-2011 (</w:t>
      </w:r>
      <w:r w:rsidRPr="00E23CD3">
        <w:rPr>
          <w:rFonts w:ascii="David" w:hAnsi="David" w:hint="cs"/>
          <w:b/>
          <w:bCs/>
          <w:rtl/>
        </w:rPr>
        <w:t xml:space="preserve">סעיף 93) </w:t>
      </w:r>
      <w:r w:rsidRPr="00E23CD3">
        <w:rPr>
          <w:rFonts w:ascii="David" w:hAnsi="David" w:hint="cs"/>
          <w:rtl/>
        </w:rPr>
        <w:t>ואולם לא פירט בכתב ההגנה המתוקן את כל דמי השכירות שנגבו</w:t>
      </w:r>
      <w:r>
        <w:rPr>
          <w:rFonts w:ascii="David" w:hAnsi="David" w:hint="cs"/>
          <w:rtl/>
        </w:rPr>
        <w:t xml:space="preserve"> על ידו.</w:t>
      </w:r>
      <w:r w:rsidRPr="00E23CD3">
        <w:rPr>
          <w:rFonts w:ascii="David" w:hAnsi="David" w:hint="cs"/>
          <w:rtl/>
        </w:rPr>
        <w:t xml:space="preserve"> </w:t>
      </w:r>
      <w:r>
        <w:rPr>
          <w:rFonts w:ascii="David" w:hAnsi="David" w:hint="cs"/>
          <w:rtl/>
        </w:rPr>
        <w:t xml:space="preserve">לא פירט </w:t>
      </w:r>
      <w:r w:rsidRPr="00E23CD3">
        <w:rPr>
          <w:rFonts w:ascii="David" w:hAnsi="David" w:hint="cs"/>
          <w:rtl/>
        </w:rPr>
        <w:t xml:space="preserve">מה היה סכום ההכנסות </w:t>
      </w:r>
      <w:r>
        <w:rPr>
          <w:rFonts w:ascii="David" w:hAnsi="David" w:hint="cs"/>
          <w:rtl/>
        </w:rPr>
        <w:t xml:space="preserve">מדמי השכירות </w:t>
      </w:r>
      <w:r w:rsidRPr="00E23CD3">
        <w:rPr>
          <w:rFonts w:ascii="David" w:hAnsi="David" w:hint="cs"/>
          <w:rtl/>
        </w:rPr>
        <w:t>ומ</w:t>
      </w:r>
      <w:r>
        <w:rPr>
          <w:rFonts w:ascii="David" w:hAnsi="David" w:hint="cs"/>
          <w:rtl/>
        </w:rPr>
        <w:t xml:space="preserve">נגד </w:t>
      </w:r>
      <w:r w:rsidRPr="00E23CD3">
        <w:rPr>
          <w:rFonts w:ascii="David" w:hAnsi="David" w:hint="cs"/>
          <w:rtl/>
        </w:rPr>
        <w:t xml:space="preserve">מה היו ההוצאות ועבור מה. עוד טען כי נטע אתרוגים, לימונים ורימונים על חשבונו וכן בנה לולים </w:t>
      </w:r>
      <w:r w:rsidRPr="00E23CD3">
        <w:rPr>
          <w:rFonts w:ascii="David" w:hAnsi="David" w:hint="cs"/>
          <w:b/>
          <w:bCs/>
          <w:rtl/>
        </w:rPr>
        <w:t>(סעיפים 97,99)</w:t>
      </w:r>
      <w:r w:rsidRPr="00E23CD3">
        <w:rPr>
          <w:rFonts w:ascii="David" w:hAnsi="David" w:hint="cs"/>
          <w:rtl/>
        </w:rPr>
        <w:t xml:space="preserve">. עוד טען בכלליות כי טיפל על חשבונו בכל הקשור בחלקות </w:t>
      </w:r>
      <w:r w:rsidR="00CB7227">
        <w:rPr>
          <w:rFonts w:ascii="David" w:hAnsi="David" w:hint="cs"/>
          <w:rtl/>
        </w:rPr>
        <w:t>***</w:t>
      </w:r>
      <w:r w:rsidRPr="00E23CD3">
        <w:rPr>
          <w:rFonts w:ascii="David" w:hAnsi="David" w:hint="cs"/>
          <w:rtl/>
        </w:rPr>
        <w:t xml:space="preserve"> , </w:t>
      </w:r>
      <w:r w:rsidR="00CB7227">
        <w:rPr>
          <w:rFonts w:ascii="David" w:hAnsi="David" w:hint="cs"/>
          <w:rtl/>
        </w:rPr>
        <w:t>***</w:t>
      </w:r>
      <w:r w:rsidRPr="00E23CD3">
        <w:rPr>
          <w:rFonts w:ascii="David" w:hAnsi="David" w:hint="cs"/>
          <w:rtl/>
        </w:rPr>
        <w:t xml:space="preserve"> </w:t>
      </w:r>
      <w:r w:rsidRPr="00E23CD3">
        <w:rPr>
          <w:rFonts w:ascii="David" w:hAnsi="David" w:hint="cs"/>
          <w:b/>
          <w:bCs/>
          <w:rtl/>
        </w:rPr>
        <w:t>(סעיף 107)</w:t>
      </w:r>
      <w:r w:rsidRPr="00E23CD3">
        <w:rPr>
          <w:rFonts w:ascii="David" w:hAnsi="David" w:hint="cs"/>
          <w:rtl/>
        </w:rPr>
        <w:t xml:space="preserve">  ואולם לא צירף אסמכתאות וקבלות לכתב ההגנה המתוקן להוכחת כל אחת מטענות אלו.</w:t>
      </w:r>
    </w:p>
    <w:p w:rsidR="004E3DF0" w:rsidRPr="00E23CD3" w:rsidRDefault="004E3DF0" w:rsidP="004E3DF0">
      <w:pPr>
        <w:spacing w:line="360" w:lineRule="auto"/>
        <w:ind w:left="651"/>
        <w:jc w:val="both"/>
        <w:rPr>
          <w:rFonts w:ascii="David" w:hAnsi="David"/>
        </w:rPr>
      </w:pPr>
      <w:r w:rsidRPr="00E23CD3">
        <w:rPr>
          <w:rFonts w:ascii="David" w:hAnsi="David" w:hint="cs"/>
          <w:rtl/>
        </w:rPr>
        <w:t>בסיכומיו טען הנתבע לראשונה כי ס</w:t>
      </w:r>
      <w:r>
        <w:rPr>
          <w:rFonts w:ascii="David" w:hAnsi="David" w:hint="cs"/>
          <w:rtl/>
        </w:rPr>
        <w:t>ך</w:t>
      </w:r>
      <w:r w:rsidRPr="00E23CD3">
        <w:rPr>
          <w:rFonts w:ascii="David" w:hAnsi="David" w:hint="cs"/>
          <w:rtl/>
        </w:rPr>
        <w:t xml:space="preserve"> כל הוצאותיו עמדו על 800,000 ₪, וכי אילו ידע כי עליו להשיב המתנה לא היה מבצע את אותן הפעולות. עוד טען בסיכומיו לראשונה כי דמי השכירות לא כיסו אף לא 30% מההוצאות וכי ערכה של ההשקעה כיום מיליוני שקלים.</w:t>
      </w:r>
    </w:p>
    <w:p w:rsidR="004E3DF0" w:rsidRPr="00E23CD3" w:rsidRDefault="004E3DF0" w:rsidP="004E3DF0">
      <w:pPr>
        <w:spacing w:line="360" w:lineRule="auto"/>
        <w:ind w:left="651"/>
        <w:jc w:val="both"/>
        <w:rPr>
          <w:rFonts w:ascii="David" w:hAnsi="David"/>
          <w:rtl/>
        </w:rPr>
      </w:pPr>
      <w:r w:rsidRPr="00E23CD3">
        <w:rPr>
          <w:rFonts w:ascii="David" w:hAnsi="David" w:hint="cs"/>
          <w:rtl/>
        </w:rPr>
        <w:t>טענה זו כאמור נטענה לראשונה בסיכומי הנתבע, מדובר בהרחבת חזית אסורה וההלכה לעניין זה ידועה. משכך יש לדחות הטענה.</w:t>
      </w:r>
    </w:p>
    <w:p w:rsidR="004E3DF0" w:rsidRPr="00E23CD3" w:rsidRDefault="004E3DF0" w:rsidP="004E3DF0">
      <w:pPr>
        <w:spacing w:line="360" w:lineRule="auto"/>
        <w:jc w:val="both"/>
        <w:rPr>
          <w:rFonts w:ascii="David" w:hAnsi="David"/>
          <w:rtl/>
        </w:rPr>
      </w:pPr>
      <w:r>
        <w:rPr>
          <w:rFonts w:ascii="David" w:hAnsi="David" w:hint="cs"/>
          <w:rtl/>
        </w:rPr>
        <w:t xml:space="preserve">          </w:t>
      </w:r>
      <w:r w:rsidRPr="00E23CD3">
        <w:rPr>
          <w:rFonts w:ascii="David" w:hAnsi="David" w:hint="cs"/>
          <w:rtl/>
        </w:rPr>
        <w:t xml:space="preserve"> </w:t>
      </w:r>
      <w:r>
        <w:rPr>
          <w:rFonts w:ascii="David" w:hAnsi="David" w:hint="cs"/>
          <w:rtl/>
        </w:rPr>
        <w:t xml:space="preserve"> </w:t>
      </w:r>
      <w:r w:rsidRPr="00E23CD3">
        <w:rPr>
          <w:rFonts w:ascii="David" w:hAnsi="David" w:hint="cs"/>
          <w:rtl/>
        </w:rPr>
        <w:t>למעלה מן הצורך אציין כי דין הטענה להידחות אף לגופה.</w:t>
      </w:r>
    </w:p>
    <w:p w:rsidR="004E3DF0" w:rsidRPr="00E23CD3" w:rsidRDefault="004E3DF0" w:rsidP="004E3DF0">
      <w:pPr>
        <w:ind w:left="651"/>
        <w:contextualSpacing/>
        <w:jc w:val="both"/>
        <w:rPr>
          <w:rFonts w:ascii="David" w:hAnsi="David"/>
          <w:b/>
          <w:bCs/>
        </w:rPr>
      </w:pPr>
    </w:p>
    <w:p w:rsidR="004E3DF0" w:rsidRDefault="004E3DF0" w:rsidP="00CB7227">
      <w:pPr>
        <w:numPr>
          <w:ilvl w:val="0"/>
          <w:numId w:val="1"/>
        </w:numPr>
        <w:spacing w:line="360" w:lineRule="auto"/>
        <w:ind w:left="651" w:hanging="425"/>
        <w:contextualSpacing/>
        <w:jc w:val="both"/>
        <w:rPr>
          <w:rFonts w:ascii="David" w:hAnsi="David"/>
          <w:b/>
          <w:bCs/>
        </w:rPr>
      </w:pPr>
      <w:r w:rsidRPr="00E23CD3">
        <w:rPr>
          <w:rFonts w:ascii="David" w:hAnsi="David" w:hint="cs"/>
          <w:rtl/>
        </w:rPr>
        <w:t xml:space="preserve">בעניינינו, </w:t>
      </w:r>
      <w:r w:rsidRPr="00E23CD3">
        <w:rPr>
          <w:rFonts w:ascii="David" w:hAnsi="David"/>
          <w:rtl/>
        </w:rPr>
        <w:t xml:space="preserve">הנתבע </w:t>
      </w:r>
      <w:r w:rsidRPr="00E23CD3">
        <w:rPr>
          <w:rFonts w:ascii="David" w:hAnsi="David" w:hint="cs"/>
          <w:rtl/>
        </w:rPr>
        <w:t>אמנם טען כי גבה כספי שכירות</w:t>
      </w:r>
      <w:r>
        <w:rPr>
          <w:rFonts w:ascii="David" w:hAnsi="David" w:hint="cs"/>
          <w:rtl/>
        </w:rPr>
        <w:t xml:space="preserve"> </w:t>
      </w:r>
      <w:r w:rsidRPr="00E23CD3">
        <w:rPr>
          <w:rFonts w:ascii="David" w:hAnsi="David" w:hint="cs"/>
          <w:rtl/>
        </w:rPr>
        <w:t>שלטענתו היו בסכום של 800,000 ₪ עד שנת 2014 והם הלכו להשקעות בנכס</w:t>
      </w:r>
      <w:r>
        <w:rPr>
          <w:rFonts w:ascii="David" w:hAnsi="David" w:hint="cs"/>
          <w:rtl/>
        </w:rPr>
        <w:t xml:space="preserve"> </w:t>
      </w:r>
      <w:r w:rsidRPr="00E23CD3">
        <w:rPr>
          <w:rFonts w:ascii="David" w:hAnsi="David" w:hint="cs"/>
          <w:b/>
          <w:bCs/>
          <w:rtl/>
        </w:rPr>
        <w:t>(עמ'</w:t>
      </w:r>
      <w:r>
        <w:rPr>
          <w:rFonts w:ascii="David" w:hAnsi="David"/>
          <w:b/>
          <w:bCs/>
        </w:rPr>
        <w:t>64</w:t>
      </w:r>
      <w:r w:rsidRPr="00E23CD3">
        <w:rPr>
          <w:rFonts w:ascii="David" w:hAnsi="David" w:hint="cs"/>
          <w:b/>
          <w:bCs/>
        </w:rPr>
        <w:t xml:space="preserve"> </w:t>
      </w:r>
      <w:r>
        <w:rPr>
          <w:rFonts w:ascii="David" w:hAnsi="David" w:hint="cs"/>
          <w:b/>
          <w:bCs/>
          <w:rtl/>
        </w:rPr>
        <w:t xml:space="preserve"> </w:t>
      </w:r>
      <w:r w:rsidRPr="00E23CD3">
        <w:rPr>
          <w:rFonts w:ascii="David" w:hAnsi="David" w:hint="cs"/>
          <w:b/>
          <w:bCs/>
          <w:rtl/>
        </w:rPr>
        <w:t>לפרוטוקול הדיון מיום 1.11.21,</w:t>
      </w:r>
      <w:r>
        <w:rPr>
          <w:rFonts w:ascii="David" w:hAnsi="David" w:hint="cs"/>
          <w:b/>
          <w:bCs/>
          <w:rtl/>
        </w:rPr>
        <w:t xml:space="preserve"> שורה 16, עמ'</w:t>
      </w:r>
      <w:r w:rsidRPr="00E23CD3">
        <w:rPr>
          <w:rFonts w:ascii="David" w:hAnsi="David" w:hint="cs"/>
          <w:b/>
          <w:bCs/>
        </w:rPr>
        <w:t xml:space="preserve">65 </w:t>
      </w:r>
      <w:r>
        <w:rPr>
          <w:rFonts w:ascii="David" w:hAnsi="David" w:hint="cs"/>
          <w:b/>
          <w:bCs/>
          <w:rtl/>
        </w:rPr>
        <w:t xml:space="preserve"> </w:t>
      </w:r>
      <w:r w:rsidRPr="00E23CD3">
        <w:rPr>
          <w:rFonts w:ascii="David" w:hAnsi="David" w:hint="cs"/>
          <w:b/>
          <w:bCs/>
          <w:rtl/>
        </w:rPr>
        <w:t>שורה 7)</w:t>
      </w:r>
      <w:r w:rsidRPr="00E23CD3">
        <w:rPr>
          <w:rFonts w:ascii="David" w:hAnsi="David" w:hint="cs"/>
          <w:rtl/>
        </w:rPr>
        <w:t xml:space="preserve">, ואולם </w:t>
      </w:r>
      <w:r w:rsidRPr="00E23CD3">
        <w:rPr>
          <w:rFonts w:ascii="David" w:hAnsi="David"/>
          <w:rtl/>
        </w:rPr>
        <w:t xml:space="preserve">לא פרט </w:t>
      </w:r>
      <w:r w:rsidRPr="00E23CD3">
        <w:rPr>
          <w:rFonts w:ascii="David" w:hAnsi="David" w:hint="cs"/>
          <w:rtl/>
        </w:rPr>
        <w:t xml:space="preserve">מהות ההשקעות בפרט בחלקה </w:t>
      </w:r>
      <w:r w:rsidR="00CB7227">
        <w:rPr>
          <w:rFonts w:ascii="David" w:hAnsi="David" w:hint="cs"/>
          <w:rtl/>
        </w:rPr>
        <w:t>***</w:t>
      </w:r>
      <w:r w:rsidRPr="00E23CD3">
        <w:rPr>
          <w:rFonts w:ascii="David" w:hAnsi="David" w:hint="cs"/>
          <w:rtl/>
        </w:rPr>
        <w:t xml:space="preserve">, אף לא פירט </w:t>
      </w:r>
      <w:r w:rsidRPr="00E23CD3">
        <w:rPr>
          <w:rFonts w:ascii="David" w:hAnsi="David"/>
          <w:rtl/>
        </w:rPr>
        <w:t>האם ההשקעות היו על דעת המנוח ובשיתו</w:t>
      </w:r>
      <w:r w:rsidRPr="00E23CD3">
        <w:rPr>
          <w:rFonts w:ascii="David" w:hAnsi="David" w:hint="cs"/>
          <w:rtl/>
        </w:rPr>
        <w:t>פו</w:t>
      </w:r>
      <w:r w:rsidRPr="00E23CD3">
        <w:rPr>
          <w:rFonts w:ascii="David" w:hAnsi="David"/>
          <w:rtl/>
        </w:rPr>
        <w:t>.</w:t>
      </w:r>
    </w:p>
    <w:p w:rsidR="004E3DF0" w:rsidRPr="00E23CD3" w:rsidRDefault="004E3DF0" w:rsidP="00CB7227">
      <w:pPr>
        <w:spacing w:line="360" w:lineRule="auto"/>
        <w:ind w:left="651"/>
        <w:jc w:val="both"/>
        <w:rPr>
          <w:rFonts w:ascii="David" w:hAnsi="David"/>
          <w:rtl/>
        </w:rPr>
      </w:pPr>
      <w:r w:rsidRPr="00E23CD3">
        <w:rPr>
          <w:rFonts w:ascii="David" w:hAnsi="David" w:hint="cs"/>
          <w:rtl/>
        </w:rPr>
        <w:t xml:space="preserve">לתצהירו צרף הנתבע לא מעט קבלות ומסמכים שאין לדעת מה הקשר שלהם לשימוש ולהשקעות שעשה הנתבע בחלקה  </w:t>
      </w:r>
      <w:r w:rsidR="00CB7227">
        <w:rPr>
          <w:rFonts w:ascii="David" w:hAnsi="David" w:hint="cs"/>
          <w:rtl/>
        </w:rPr>
        <w:t>***</w:t>
      </w:r>
      <w:r w:rsidRPr="00E23CD3">
        <w:rPr>
          <w:rFonts w:ascii="David" w:hAnsi="David" w:hint="cs"/>
          <w:rtl/>
        </w:rPr>
        <w:t xml:space="preserve"> </w:t>
      </w:r>
      <w:r w:rsidRPr="00E23CD3">
        <w:rPr>
          <w:rFonts w:ascii="David" w:hAnsi="David" w:hint="cs"/>
          <w:b/>
          <w:bCs/>
          <w:rtl/>
        </w:rPr>
        <w:t>(נספח יח' לתצהיר הנתבע).</w:t>
      </w:r>
      <w:r w:rsidRPr="00E23CD3">
        <w:rPr>
          <w:rFonts w:ascii="David" w:hAnsi="David" w:hint="cs"/>
          <w:rtl/>
        </w:rPr>
        <w:t xml:space="preserve"> </w:t>
      </w:r>
    </w:p>
    <w:p w:rsidR="004E3DF0" w:rsidRPr="00E23CD3" w:rsidRDefault="004E3DF0" w:rsidP="004E3DF0">
      <w:pPr>
        <w:spacing w:line="360" w:lineRule="auto"/>
        <w:ind w:left="651"/>
        <w:jc w:val="both"/>
        <w:rPr>
          <w:rFonts w:ascii="David" w:hAnsi="David"/>
          <w:rtl/>
        </w:rPr>
      </w:pPr>
      <w:r w:rsidRPr="00E23CD3">
        <w:rPr>
          <w:rFonts w:ascii="David" w:hAnsi="David" w:hint="cs"/>
          <w:rtl/>
        </w:rPr>
        <w:t xml:space="preserve">הנתבע </w:t>
      </w:r>
      <w:r>
        <w:rPr>
          <w:rFonts w:ascii="David" w:hAnsi="David" w:hint="cs"/>
          <w:rtl/>
        </w:rPr>
        <w:t xml:space="preserve">הטיל על </w:t>
      </w:r>
      <w:r w:rsidRPr="00E23CD3">
        <w:rPr>
          <w:rFonts w:ascii="David" w:hAnsi="David" w:hint="cs"/>
          <w:rtl/>
        </w:rPr>
        <w:t xml:space="preserve">בית המשפט לתור אחר בליל של מסמכים על מנת שידלה מתוכם בין היתר הקבלות/המסמכים הרלוונטיים להוכחת השקעותיו. </w:t>
      </w:r>
    </w:p>
    <w:p w:rsidR="004E3DF0" w:rsidRPr="00C30ED6" w:rsidRDefault="004E3DF0" w:rsidP="00CB7227">
      <w:pPr>
        <w:spacing w:line="360" w:lineRule="auto"/>
        <w:ind w:left="651"/>
        <w:jc w:val="both"/>
        <w:rPr>
          <w:rFonts w:ascii="David" w:hAnsi="David"/>
        </w:rPr>
      </w:pPr>
      <w:r w:rsidRPr="00C30ED6">
        <w:rPr>
          <w:rFonts w:ascii="David" w:hAnsi="David" w:hint="cs"/>
          <w:rtl/>
        </w:rPr>
        <w:t xml:space="preserve">מעיון בבליל המסמכים שצורפו עולה כי, מסמכים רבים הינם על שם </w:t>
      </w:r>
      <w:r w:rsidR="00C30ED6">
        <w:rPr>
          <w:rFonts w:ascii="David" w:hAnsi="David" w:hint="cs"/>
          <w:rtl/>
        </w:rPr>
        <w:t xml:space="preserve">המנוח </w:t>
      </w:r>
      <w:r w:rsidRPr="00C30ED6">
        <w:rPr>
          <w:rFonts w:ascii="David" w:hAnsi="David" w:hint="cs"/>
          <w:rtl/>
        </w:rPr>
        <w:t xml:space="preserve">ונועדו לתשלומי שכ"ט עורכי דין לצרכי טיפול בהפקעה, תשלום עתירות ע"ש המנוח, תשלום ארנונה לעירייה על שם המנוח וכו'. מכל מקום, אין במסמכים אלו כל הוכחה על השקעות שנעשו ע"י הנתבע בחלקה </w:t>
      </w:r>
      <w:r w:rsidR="00CB7227">
        <w:rPr>
          <w:rFonts w:ascii="David" w:hAnsi="David" w:hint="cs"/>
          <w:rtl/>
        </w:rPr>
        <w:t>***</w:t>
      </w:r>
      <w:r w:rsidRPr="00C30ED6">
        <w:rPr>
          <w:rFonts w:ascii="David" w:hAnsi="David" w:hint="cs"/>
          <w:rtl/>
        </w:rPr>
        <w:t xml:space="preserve"> ו/או בחלק המערבי של חלקה </w:t>
      </w:r>
      <w:r w:rsidR="00CB7227">
        <w:rPr>
          <w:rFonts w:ascii="David" w:hAnsi="David" w:hint="cs"/>
          <w:rtl/>
        </w:rPr>
        <w:t>***</w:t>
      </w:r>
      <w:r w:rsidRPr="00C30ED6">
        <w:rPr>
          <w:rFonts w:ascii="David" w:hAnsi="David" w:hint="cs"/>
          <w:rtl/>
        </w:rPr>
        <w:t xml:space="preserve"> שם בנוי ביתם של התובעים.</w:t>
      </w:r>
    </w:p>
    <w:p w:rsidR="004E3DF0" w:rsidRPr="00C30ED6" w:rsidRDefault="004E3DF0" w:rsidP="00CB7227">
      <w:pPr>
        <w:spacing w:line="360" w:lineRule="auto"/>
        <w:ind w:left="651"/>
        <w:jc w:val="both"/>
        <w:rPr>
          <w:rFonts w:ascii="David" w:hAnsi="David"/>
        </w:rPr>
      </w:pPr>
      <w:r w:rsidRPr="00C30ED6">
        <w:rPr>
          <w:rFonts w:ascii="David" w:hAnsi="David" w:hint="cs"/>
          <w:rtl/>
        </w:rPr>
        <w:t>עוד לדוגמא, הנתבע צרף חשבונית מיום 13.1.12 מכל-בו מנחם בע"מ על רכישת ניאגרה ובית מנורה בסך של 696 ₪.  כמו כן צירף חשבונית מיום 29.12.11 מ</w:t>
      </w:r>
      <w:r w:rsidR="00CB7227">
        <w:rPr>
          <w:rFonts w:ascii="David" w:hAnsi="David" w:hint="cs"/>
          <w:rtl/>
        </w:rPr>
        <w:t>***</w:t>
      </w:r>
      <w:r w:rsidRPr="00C30ED6">
        <w:rPr>
          <w:rFonts w:ascii="David" w:hAnsi="David" w:hint="cs"/>
          <w:rtl/>
        </w:rPr>
        <w:t xml:space="preserve"> </w:t>
      </w:r>
      <w:r w:rsidRPr="00C30ED6">
        <w:rPr>
          <w:rFonts w:ascii="David" w:hAnsi="David"/>
          <w:rtl/>
        </w:rPr>
        <w:t>–</w:t>
      </w:r>
      <w:r w:rsidRPr="00C30ED6">
        <w:rPr>
          <w:rFonts w:ascii="David" w:hAnsi="David" w:hint="cs"/>
          <w:rtl/>
        </w:rPr>
        <w:t xml:space="preserve"> חומרי בנין על רכישה בסך 766 ₪ במזומן, רכישה מיום 15.9.10 מכל בו </w:t>
      </w:r>
      <w:r w:rsidR="00CB7227">
        <w:rPr>
          <w:rFonts w:ascii="David" w:hAnsi="David" w:hint="cs"/>
          <w:rtl/>
        </w:rPr>
        <w:t>***</w:t>
      </w:r>
      <w:r w:rsidRPr="00C30ED6">
        <w:rPr>
          <w:rFonts w:ascii="David" w:hAnsi="David" w:hint="cs"/>
          <w:rtl/>
        </w:rPr>
        <w:t xml:space="preserve"> בע"מ של צבעים בסך 440 ₪, רכישה מיום 16.5.11 מ</w:t>
      </w:r>
      <w:r w:rsidR="00CB7227">
        <w:rPr>
          <w:rFonts w:ascii="David" w:hAnsi="David" w:hint="cs"/>
          <w:rtl/>
        </w:rPr>
        <w:t>****</w:t>
      </w:r>
      <w:r w:rsidRPr="00C30ED6">
        <w:rPr>
          <w:rFonts w:ascii="David" w:hAnsi="David" w:hint="cs"/>
          <w:rtl/>
        </w:rPr>
        <w:t xml:space="preserve"> </w:t>
      </w:r>
      <w:r w:rsidRPr="00C30ED6">
        <w:rPr>
          <w:rFonts w:ascii="David" w:hAnsi="David"/>
          <w:rtl/>
        </w:rPr>
        <w:t>–</w:t>
      </w:r>
      <w:r w:rsidRPr="00C30ED6">
        <w:rPr>
          <w:rFonts w:ascii="David" w:hAnsi="David" w:hint="cs"/>
          <w:rtl/>
        </w:rPr>
        <w:t xml:space="preserve"> חומרי בנין בע"ח על סך 80 ₪ ועוד רכישות כהנה וכהנה שאין לדעת מה </w:t>
      </w:r>
      <w:r w:rsidRPr="00C30ED6">
        <w:rPr>
          <w:rFonts w:ascii="David" w:hAnsi="David" w:hint="cs"/>
          <w:rtl/>
        </w:rPr>
        <w:lastRenderedPageBreak/>
        <w:t>ייעודם. כל החשבוניות המצורפות הינן משנת 2009 ואילך, ומכל מקום לא מצאתי כי יש בהן להוכיח השקעות של הנתבע בוודאי לא בסכום של 800,000 ₪ בחלקות, כפי שטען בסיכומיו.</w:t>
      </w:r>
    </w:p>
    <w:p w:rsidR="004E3DF0" w:rsidRPr="00173BFB" w:rsidRDefault="004E3DF0" w:rsidP="004E3DF0">
      <w:pPr>
        <w:ind w:left="651"/>
        <w:contextualSpacing/>
        <w:jc w:val="both"/>
        <w:rPr>
          <w:rFonts w:ascii="David" w:hAnsi="David"/>
          <w:b/>
          <w:bCs/>
          <w:rtl/>
        </w:rPr>
      </w:pPr>
    </w:p>
    <w:p w:rsidR="004E3DF0" w:rsidRDefault="004E3DF0" w:rsidP="00CB7227">
      <w:pPr>
        <w:numPr>
          <w:ilvl w:val="0"/>
          <w:numId w:val="1"/>
        </w:numPr>
        <w:spacing w:line="360" w:lineRule="auto"/>
        <w:ind w:left="651" w:hanging="425"/>
        <w:contextualSpacing/>
        <w:jc w:val="both"/>
        <w:rPr>
          <w:rFonts w:ascii="David" w:hAnsi="David"/>
          <w:b/>
          <w:bCs/>
        </w:rPr>
      </w:pPr>
      <w:r w:rsidRPr="00E23CD3">
        <w:rPr>
          <w:rFonts w:ascii="David" w:hAnsi="David" w:hint="cs"/>
          <w:rtl/>
        </w:rPr>
        <w:t>יצוין כי נספח יח' על בליל מסמכיו אשר לטענת הנתבע מונה 180 נספחים (כאשר מעיון בנספח י"ח אין בו 180 מסמכים</w:t>
      </w:r>
      <w:r>
        <w:rPr>
          <w:rFonts w:ascii="David" w:hAnsi="David" w:hint="cs"/>
          <w:rtl/>
        </w:rPr>
        <w:t>)</w:t>
      </w:r>
      <w:r w:rsidRPr="00E23CD3">
        <w:rPr>
          <w:rFonts w:ascii="David" w:hAnsi="David" w:hint="cs"/>
          <w:rtl/>
        </w:rPr>
        <w:t xml:space="preserve">, לא ברור אילו מהם מעידים על השקעות הנתבע בחלקה </w:t>
      </w:r>
      <w:r w:rsidR="00CB7227">
        <w:rPr>
          <w:rFonts w:ascii="David" w:hAnsi="David" w:hint="cs"/>
          <w:rtl/>
        </w:rPr>
        <w:t>***</w:t>
      </w:r>
      <w:r w:rsidRPr="00E23CD3">
        <w:rPr>
          <w:rFonts w:ascii="David" w:hAnsi="David" w:hint="cs"/>
          <w:rtl/>
        </w:rPr>
        <w:t xml:space="preserve">, </w:t>
      </w:r>
      <w:r>
        <w:rPr>
          <w:rFonts w:ascii="David" w:hAnsi="David" w:hint="cs"/>
          <w:rtl/>
        </w:rPr>
        <w:t xml:space="preserve">או בחלקה המערבי של </w:t>
      </w:r>
      <w:r w:rsidR="00CB7227">
        <w:rPr>
          <w:rFonts w:ascii="David" w:hAnsi="David" w:hint="cs"/>
          <w:rtl/>
        </w:rPr>
        <w:t>***</w:t>
      </w:r>
      <w:r>
        <w:rPr>
          <w:rFonts w:ascii="David" w:hAnsi="David" w:hint="cs"/>
          <w:rtl/>
        </w:rPr>
        <w:t xml:space="preserve">, </w:t>
      </w:r>
      <w:r w:rsidRPr="00E23CD3">
        <w:rPr>
          <w:rFonts w:ascii="David" w:hAnsi="David" w:hint="cs"/>
          <w:rtl/>
        </w:rPr>
        <w:t>ואם מדובר בהשקעות בחלק</w:t>
      </w:r>
      <w:r>
        <w:rPr>
          <w:rFonts w:ascii="David" w:hAnsi="David" w:hint="cs"/>
          <w:rtl/>
        </w:rPr>
        <w:t xml:space="preserve">ות אלו, </w:t>
      </w:r>
      <w:r w:rsidRPr="00E23CD3">
        <w:rPr>
          <w:rFonts w:ascii="David" w:hAnsi="David" w:hint="cs"/>
          <w:rtl/>
        </w:rPr>
        <w:t>לא הוכח כי הכספים שקיבל</w:t>
      </w:r>
      <w:r>
        <w:rPr>
          <w:rFonts w:ascii="David" w:hAnsi="David" w:hint="cs"/>
          <w:rtl/>
        </w:rPr>
        <w:t xml:space="preserve"> הנ</w:t>
      </w:r>
      <w:r w:rsidRPr="00E23CD3">
        <w:rPr>
          <w:rFonts w:ascii="David" w:hAnsi="David" w:hint="cs"/>
          <w:rtl/>
        </w:rPr>
        <w:t>תבע משכירויות לא כיסו השקעות אלו</w:t>
      </w:r>
      <w:r>
        <w:rPr>
          <w:rFonts w:ascii="David" w:hAnsi="David" w:hint="cs"/>
          <w:rtl/>
        </w:rPr>
        <w:t xml:space="preserve">, ואם אכן מדובר בהשקעות כספים מעבר לכספי השכירויות שקיבל. </w:t>
      </w:r>
    </w:p>
    <w:p w:rsidR="004E3DF0" w:rsidRPr="00E23CD3" w:rsidRDefault="004E3DF0" w:rsidP="004E3DF0">
      <w:pPr>
        <w:spacing w:line="360" w:lineRule="auto"/>
        <w:ind w:left="651"/>
        <w:contextualSpacing/>
        <w:jc w:val="both"/>
        <w:rPr>
          <w:rFonts w:ascii="David" w:hAnsi="David"/>
          <w:b/>
          <w:bCs/>
        </w:rPr>
      </w:pPr>
      <w:r>
        <w:rPr>
          <w:rFonts w:ascii="David" w:hAnsi="David" w:hint="cs"/>
          <w:rtl/>
        </w:rPr>
        <w:t xml:space="preserve">הנתבע העיד בחקירתו </w:t>
      </w:r>
      <w:r w:rsidRPr="002D6B6E">
        <w:rPr>
          <w:rFonts w:ascii="David" w:hAnsi="David" w:hint="cs"/>
          <w:rtl/>
        </w:rPr>
        <w:t xml:space="preserve">כי לא צרף קבלות </w:t>
      </w:r>
      <w:r>
        <w:rPr>
          <w:rFonts w:ascii="David" w:hAnsi="David" w:hint="cs"/>
          <w:rtl/>
        </w:rPr>
        <w:t xml:space="preserve">על השקעות שהשקיע לאחר הגשת התביעה למרות שלטענתו היו לו השקעות גם לאחר הגשת התביעה </w:t>
      </w:r>
      <w:r w:rsidRPr="00E23CD3">
        <w:rPr>
          <w:rFonts w:ascii="David" w:hAnsi="David" w:hint="cs"/>
          <w:b/>
          <w:bCs/>
          <w:rtl/>
        </w:rPr>
        <w:t>(ראה עמ' 64 לפרוטוקול הדיון מיום 1.11.21, שורות 26-35, עמ'</w:t>
      </w:r>
      <w:r w:rsidRPr="00E23CD3">
        <w:rPr>
          <w:rFonts w:ascii="David" w:hAnsi="David" w:hint="cs"/>
          <w:b/>
          <w:bCs/>
        </w:rPr>
        <w:t xml:space="preserve"> </w:t>
      </w:r>
      <w:r w:rsidRPr="00E23CD3">
        <w:rPr>
          <w:rFonts w:ascii="David" w:hAnsi="David" w:hint="cs"/>
          <w:b/>
          <w:bCs/>
          <w:rtl/>
        </w:rPr>
        <w:t xml:space="preserve"> 65, שורות 3-4).</w:t>
      </w:r>
    </w:p>
    <w:p w:rsidR="004E3DF0" w:rsidRPr="00CD63F9" w:rsidRDefault="004E3DF0" w:rsidP="004E3DF0">
      <w:pPr>
        <w:ind w:left="651"/>
        <w:contextualSpacing/>
        <w:jc w:val="both"/>
        <w:rPr>
          <w:rFonts w:ascii="David" w:hAnsi="David"/>
          <w:b/>
          <w:bCs/>
        </w:rPr>
      </w:pPr>
    </w:p>
    <w:p w:rsidR="004E3DF0" w:rsidRDefault="004E3DF0" w:rsidP="004E3DF0">
      <w:pPr>
        <w:spacing w:line="360" w:lineRule="auto"/>
        <w:ind w:left="651"/>
        <w:contextualSpacing/>
        <w:jc w:val="both"/>
        <w:rPr>
          <w:rFonts w:ascii="David" w:hAnsi="David"/>
          <w:b/>
          <w:bCs/>
        </w:rPr>
      </w:pPr>
      <w:r>
        <w:rPr>
          <w:rFonts w:ascii="David" w:hAnsi="David" w:hint="cs"/>
          <w:rtl/>
        </w:rPr>
        <w:t>מכל מקום, היה</w:t>
      </w:r>
      <w:r w:rsidRPr="00E23CD3">
        <w:rPr>
          <w:rFonts w:ascii="David" w:hAnsi="David" w:hint="cs"/>
          <w:rtl/>
        </w:rPr>
        <w:t xml:space="preserve"> על הנתבע להפנות את ביהמ"ש למסמכים ספציפיים.</w:t>
      </w:r>
      <w:r>
        <w:rPr>
          <w:rFonts w:hint="cs"/>
          <w:rtl/>
        </w:rPr>
        <w:t xml:space="preserve"> </w:t>
      </w:r>
      <w:r w:rsidRPr="00E23CD3">
        <w:rPr>
          <w:rFonts w:ascii="David" w:hAnsi="David"/>
          <w:rtl/>
        </w:rPr>
        <w:t>אין להטיל על</w:t>
      </w:r>
      <w:r w:rsidRPr="00E23CD3">
        <w:rPr>
          <w:rFonts w:ascii="David" w:hAnsi="David" w:hint="cs"/>
          <w:rtl/>
        </w:rPr>
        <w:t xml:space="preserve"> בית המשפט</w:t>
      </w:r>
      <w:r w:rsidRPr="00E23CD3">
        <w:rPr>
          <w:rFonts w:ascii="David" w:hAnsi="David"/>
          <w:rtl/>
        </w:rPr>
        <w:t xml:space="preserve"> לבצע מלאכה של סינון ומיון מסמכים אשר אינם רלבנטיים </w:t>
      </w:r>
      <w:r w:rsidRPr="00E23CD3">
        <w:rPr>
          <w:rFonts w:ascii="David" w:hAnsi="David" w:hint="cs"/>
          <w:rtl/>
        </w:rPr>
        <w:t>להשקעות</w:t>
      </w:r>
      <w:r>
        <w:rPr>
          <w:rFonts w:ascii="David" w:hAnsi="David" w:hint="cs"/>
          <w:rtl/>
        </w:rPr>
        <w:t xml:space="preserve"> אותם מבקש הנתבע להוכיח:</w:t>
      </w:r>
      <w:r w:rsidRPr="00E23CD3">
        <w:rPr>
          <w:rFonts w:ascii="David" w:hAnsi="David"/>
          <w:rtl/>
        </w:rPr>
        <w:t xml:space="preserve"> </w:t>
      </w:r>
      <w:r>
        <w:rPr>
          <w:rFonts w:ascii="David" w:hAnsi="David" w:hint="cs"/>
          <w:rtl/>
        </w:rPr>
        <w:t>"</w:t>
      </w:r>
      <w:r w:rsidRPr="00E23CD3">
        <w:rPr>
          <w:rFonts w:ascii="David" w:hAnsi="David"/>
          <w:b/>
          <w:bCs/>
          <w:rtl/>
        </w:rPr>
        <w:t>מלאכה זו מוטלת על בעל הדין שמגלה את המסמכים, שכן עליו החובה להעביר את המסמכים הנוגעים להליך ואשר רלבנטיים למחלוקות הנטושות בו</w:t>
      </w:r>
      <w:r w:rsidRPr="00E23CD3">
        <w:rPr>
          <w:rFonts w:ascii="David" w:hAnsi="David"/>
          <w:rtl/>
        </w:rPr>
        <w:t>"</w:t>
      </w:r>
      <w:r>
        <w:rPr>
          <w:rFonts w:ascii="David" w:hAnsi="David" w:hint="cs"/>
          <w:rtl/>
        </w:rPr>
        <w:t xml:space="preserve"> </w:t>
      </w:r>
      <w:r w:rsidRPr="00CE0D42">
        <w:rPr>
          <w:rFonts w:ascii="David" w:hAnsi="David"/>
          <w:rtl/>
        </w:rPr>
        <w:t>(</w:t>
      </w:r>
      <w:r w:rsidRPr="00CE0D42">
        <w:rPr>
          <w:rFonts w:ascii="David" w:hAnsi="David" w:hint="cs"/>
          <w:rtl/>
        </w:rPr>
        <w:t xml:space="preserve">ראה: </w:t>
      </w:r>
      <w:r w:rsidRPr="00CE0D42">
        <w:rPr>
          <w:rFonts w:ascii="David" w:hAnsi="David"/>
          <w:rtl/>
        </w:rPr>
        <w:t xml:space="preserve">סעש (ת"א) 61935-03-18 </w:t>
      </w:r>
      <w:r w:rsidRPr="00E23CD3">
        <w:rPr>
          <w:rFonts w:ascii="David" w:hAnsi="David"/>
          <w:b/>
          <w:bCs/>
          <w:rtl/>
        </w:rPr>
        <w:t xml:space="preserve">ליאת מיוחס נ' הראל חברה לביטוח בע"מ  </w:t>
      </w:r>
      <w:r w:rsidRPr="00CE0D42">
        <w:rPr>
          <w:rFonts w:ascii="David" w:hAnsi="David"/>
          <w:rtl/>
        </w:rPr>
        <w:t>- מאגר נבו 04.01.2019)</w:t>
      </w:r>
      <w:r w:rsidRPr="00CE0D42">
        <w:rPr>
          <w:rFonts w:ascii="David" w:hAnsi="David" w:hint="cs"/>
          <w:rtl/>
        </w:rPr>
        <w:t>).</w:t>
      </w:r>
    </w:p>
    <w:p w:rsidR="004E3DF0" w:rsidRDefault="004E3DF0" w:rsidP="004E3DF0">
      <w:pPr>
        <w:ind w:left="651"/>
        <w:contextualSpacing/>
        <w:jc w:val="both"/>
        <w:rPr>
          <w:rFonts w:ascii="David" w:hAnsi="David"/>
          <w:b/>
          <w:bCs/>
        </w:rPr>
      </w:pPr>
    </w:p>
    <w:p w:rsidR="004E3DF0" w:rsidRDefault="004E3DF0" w:rsidP="00CB7227">
      <w:pPr>
        <w:numPr>
          <w:ilvl w:val="0"/>
          <w:numId w:val="1"/>
        </w:numPr>
        <w:spacing w:line="360" w:lineRule="auto"/>
        <w:ind w:left="651" w:hanging="425"/>
        <w:contextualSpacing/>
        <w:jc w:val="both"/>
        <w:rPr>
          <w:rFonts w:ascii="David" w:hAnsi="David"/>
          <w:b/>
          <w:bCs/>
        </w:rPr>
      </w:pPr>
      <w:r>
        <w:rPr>
          <w:rFonts w:ascii="David" w:hAnsi="David" w:hint="cs"/>
          <w:rtl/>
        </w:rPr>
        <w:t xml:space="preserve">זאת ועוד. </w:t>
      </w:r>
      <w:r w:rsidRPr="00E23CD3">
        <w:rPr>
          <w:rFonts w:ascii="David" w:hAnsi="David" w:hint="cs"/>
          <w:rtl/>
        </w:rPr>
        <w:t xml:space="preserve">אף אם נכונה טענתו של הנתבע בכתב ההגנה המתוקן כי השקיע סך של 400,000 ₪ בשיפוץ הבית (מה שלא הוכח), </w:t>
      </w:r>
      <w:r>
        <w:rPr>
          <w:rFonts w:ascii="David" w:hAnsi="David" w:hint="cs"/>
          <w:rtl/>
        </w:rPr>
        <w:t>ו</w:t>
      </w:r>
      <w:r w:rsidRPr="00E23CD3">
        <w:rPr>
          <w:rFonts w:ascii="David" w:hAnsi="David" w:hint="cs"/>
          <w:rtl/>
        </w:rPr>
        <w:t xml:space="preserve">אף אם השקיע סכומי כסף בחלקה </w:t>
      </w:r>
      <w:r w:rsidR="00CB7227">
        <w:rPr>
          <w:rFonts w:ascii="David" w:hAnsi="David" w:hint="cs"/>
          <w:rtl/>
        </w:rPr>
        <w:t>***</w:t>
      </w:r>
      <w:r w:rsidRPr="00E23CD3">
        <w:rPr>
          <w:rFonts w:ascii="David" w:hAnsi="David" w:hint="cs"/>
          <w:rtl/>
        </w:rPr>
        <w:t xml:space="preserve"> </w:t>
      </w:r>
      <w:r>
        <w:rPr>
          <w:rFonts w:ascii="David" w:hAnsi="David" w:hint="cs"/>
          <w:rtl/>
        </w:rPr>
        <w:t>או בחלק המערבי של</w:t>
      </w:r>
      <w:r w:rsidR="00CB7227">
        <w:rPr>
          <w:rFonts w:ascii="David" w:hAnsi="David" w:hint="cs"/>
          <w:rtl/>
        </w:rPr>
        <w:t xml:space="preserve"> ***</w:t>
      </w:r>
      <w:r>
        <w:rPr>
          <w:rFonts w:ascii="David" w:hAnsi="David" w:hint="cs"/>
          <w:rtl/>
        </w:rPr>
        <w:t xml:space="preserve"> </w:t>
      </w:r>
      <w:r w:rsidRPr="00E23CD3">
        <w:rPr>
          <w:rFonts w:ascii="David" w:hAnsi="David" w:hint="cs"/>
          <w:rtl/>
        </w:rPr>
        <w:t>(</w:t>
      </w:r>
      <w:r>
        <w:rPr>
          <w:rFonts w:ascii="David" w:hAnsi="David" w:hint="cs"/>
          <w:rtl/>
        </w:rPr>
        <w:t xml:space="preserve">סכומים </w:t>
      </w:r>
      <w:r w:rsidRPr="00E23CD3">
        <w:rPr>
          <w:rFonts w:ascii="David" w:hAnsi="David" w:hint="cs"/>
          <w:rtl/>
        </w:rPr>
        <w:t>שלא הוכחו)</w:t>
      </w:r>
      <w:r>
        <w:rPr>
          <w:rFonts w:ascii="David" w:hAnsi="David" w:hint="cs"/>
          <w:rtl/>
        </w:rPr>
        <w:t>,</w:t>
      </w:r>
      <w:r w:rsidRPr="00E23CD3">
        <w:rPr>
          <w:rFonts w:ascii="David" w:hAnsi="David" w:hint="cs"/>
          <w:rtl/>
        </w:rPr>
        <w:t xml:space="preserve"> הרי שאין חולק כי הנתבע התגורר במקרקעין חינם כל השנים, השכיר חלקים מהמקרקעין אף לאחר הגשת כתב התביעה, הודה כי קיבל סכום של כ- 800,000 ₪ שכירויות, </w:t>
      </w:r>
      <w:r>
        <w:rPr>
          <w:rFonts w:ascii="David" w:hAnsi="David" w:hint="cs"/>
          <w:rtl/>
        </w:rPr>
        <w:t>ו</w:t>
      </w:r>
      <w:r w:rsidRPr="00E23CD3">
        <w:rPr>
          <w:rFonts w:ascii="David" w:hAnsi="David" w:hint="cs"/>
          <w:rtl/>
        </w:rPr>
        <w:t>הרי בכך השיב את השקע</w:t>
      </w:r>
      <w:r>
        <w:rPr>
          <w:rFonts w:ascii="David" w:hAnsi="David" w:hint="cs"/>
          <w:rtl/>
        </w:rPr>
        <w:t>ו</w:t>
      </w:r>
      <w:r w:rsidRPr="00E23CD3">
        <w:rPr>
          <w:rFonts w:ascii="David" w:hAnsi="David" w:hint="cs"/>
          <w:rtl/>
        </w:rPr>
        <w:t>ת</w:t>
      </w:r>
      <w:r>
        <w:rPr>
          <w:rFonts w:ascii="David" w:hAnsi="David" w:hint="cs"/>
          <w:rtl/>
        </w:rPr>
        <w:t>י</w:t>
      </w:r>
      <w:r w:rsidRPr="00E23CD3">
        <w:rPr>
          <w:rFonts w:ascii="David" w:hAnsi="David" w:hint="cs"/>
          <w:rtl/>
        </w:rPr>
        <w:t xml:space="preserve">ו. </w:t>
      </w:r>
    </w:p>
    <w:p w:rsidR="004E3DF0" w:rsidRDefault="004E3DF0" w:rsidP="004E3DF0">
      <w:pPr>
        <w:ind w:left="651"/>
        <w:contextualSpacing/>
        <w:jc w:val="both"/>
        <w:rPr>
          <w:rFonts w:ascii="David" w:hAnsi="David"/>
          <w:b/>
          <w:bCs/>
        </w:rPr>
      </w:pPr>
    </w:p>
    <w:p w:rsidR="004E3DF0" w:rsidRPr="00CD63F9" w:rsidRDefault="004E3DF0" w:rsidP="004E3DF0">
      <w:pPr>
        <w:spacing w:line="360" w:lineRule="auto"/>
        <w:ind w:left="651"/>
        <w:contextualSpacing/>
        <w:jc w:val="both"/>
        <w:rPr>
          <w:rFonts w:ascii="David" w:hAnsi="David"/>
          <w:b/>
          <w:bCs/>
        </w:rPr>
      </w:pPr>
      <w:r w:rsidRPr="00CD63F9">
        <w:rPr>
          <w:rFonts w:ascii="David" w:hAnsi="David" w:hint="cs"/>
          <w:rtl/>
        </w:rPr>
        <w:t xml:space="preserve">השופטת עינב גולומב בפסק דין </w:t>
      </w:r>
      <w:r w:rsidRPr="00CD63F9">
        <w:rPr>
          <w:rFonts w:ascii="David" w:hAnsi="David" w:hint="cs"/>
          <w:b/>
          <w:bCs/>
          <w:rtl/>
        </w:rPr>
        <w:t>מרים לוי נ' אלדד גינו</w:t>
      </w:r>
      <w:r>
        <w:rPr>
          <w:rFonts w:ascii="David" w:hAnsi="David" w:hint="cs"/>
          <w:rtl/>
        </w:rPr>
        <w:t xml:space="preserve">, </w:t>
      </w:r>
      <w:r w:rsidRPr="00CD63F9">
        <w:rPr>
          <w:rFonts w:ascii="David" w:hAnsi="David" w:hint="cs"/>
          <w:rtl/>
        </w:rPr>
        <w:t>ציינה</w:t>
      </w:r>
      <w:r>
        <w:rPr>
          <w:rFonts w:ascii="David" w:hAnsi="David" w:hint="cs"/>
          <w:rtl/>
        </w:rPr>
        <w:t xml:space="preserve"> כי</w:t>
      </w:r>
      <w:r w:rsidRPr="00CD63F9">
        <w:rPr>
          <w:rFonts w:ascii="David" w:hAnsi="David" w:hint="cs"/>
          <w:rtl/>
        </w:rPr>
        <w:t>:</w:t>
      </w:r>
      <w:r>
        <w:rPr>
          <w:rFonts w:ascii="David" w:hAnsi="David" w:hint="cs"/>
          <w:b/>
          <w:bCs/>
          <w:rtl/>
        </w:rPr>
        <w:t xml:space="preserve"> </w:t>
      </w:r>
      <w:r w:rsidRPr="00CD63F9">
        <w:rPr>
          <w:rFonts w:ascii="David" w:hAnsi="David" w:hint="cs"/>
          <w:b/>
          <w:bCs/>
          <w:rtl/>
        </w:rPr>
        <w:t xml:space="preserve">"במסגרת ההליך לא הוצגה תשתית נתונים של ממש באשר להשקעותיו של הנתבע במקרקעין ושיעורן כמו </w:t>
      </w:r>
      <w:r w:rsidRPr="00CD63F9">
        <w:rPr>
          <w:rFonts w:ascii="David" w:hAnsi="David"/>
          <w:b/>
          <w:bCs/>
          <w:rtl/>
        </w:rPr>
        <w:t>–</w:t>
      </w:r>
      <w:r w:rsidRPr="00CD63F9">
        <w:rPr>
          <w:rFonts w:ascii="David" w:hAnsi="David" w:hint="cs"/>
          <w:b/>
          <w:bCs/>
          <w:rtl/>
        </w:rPr>
        <w:t xml:space="preserve"> גם לשיעור הכנסותיו מהשימוש שעשה במקרקעין</w:t>
      </w:r>
      <w:r w:rsidRPr="00CD63F9">
        <w:rPr>
          <w:rFonts w:ascii="David" w:hAnsi="David"/>
          <w:b/>
          <w:bCs/>
          <w:rtl/>
        </w:rPr>
        <w:t xml:space="preserve">, </w:t>
      </w:r>
      <w:r w:rsidRPr="00CD63F9">
        <w:rPr>
          <w:rFonts w:ascii="David" w:hAnsi="David" w:hint="cs"/>
          <w:b/>
          <w:bCs/>
          <w:rtl/>
        </w:rPr>
        <w:t>תוך שהנתבע נמנע מלספק נתונים כלשהם בעניין זה</w:t>
      </w:r>
      <w:r w:rsidRPr="00CD63F9">
        <w:rPr>
          <w:rFonts w:ascii="David" w:hAnsi="David"/>
          <w:b/>
          <w:bCs/>
          <w:rtl/>
        </w:rPr>
        <w:t xml:space="preserve">. </w:t>
      </w:r>
      <w:r w:rsidRPr="00CD63F9">
        <w:rPr>
          <w:rFonts w:ascii="David" w:hAnsi="David" w:hint="cs"/>
          <w:b/>
          <w:bCs/>
          <w:rtl/>
        </w:rPr>
        <w:t>הטענות לעניין השקעות במקרקעין נטענו ע</w:t>
      </w:r>
      <w:r w:rsidRPr="00CD63F9">
        <w:rPr>
          <w:rFonts w:ascii="David" w:hAnsi="David"/>
          <w:b/>
          <w:bCs/>
          <w:rtl/>
        </w:rPr>
        <w:t>"</w:t>
      </w:r>
      <w:r w:rsidRPr="00CD63F9">
        <w:rPr>
          <w:rFonts w:ascii="David" w:hAnsi="David" w:hint="cs"/>
          <w:b/>
          <w:bCs/>
          <w:rtl/>
        </w:rPr>
        <w:t>י הנתבע בכוללניות רבה</w:t>
      </w:r>
      <w:r w:rsidRPr="00CD63F9">
        <w:rPr>
          <w:rFonts w:ascii="David" w:hAnsi="David"/>
          <w:b/>
          <w:bCs/>
          <w:rtl/>
        </w:rPr>
        <w:t xml:space="preserve">, </w:t>
      </w:r>
      <w:r w:rsidRPr="00CD63F9">
        <w:rPr>
          <w:rFonts w:ascii="David" w:hAnsi="David" w:hint="cs"/>
          <w:b/>
          <w:bCs/>
          <w:rtl/>
        </w:rPr>
        <w:t>ומבלי שבפני בית המשפט נתונים של ממש בעניין זה</w:t>
      </w:r>
      <w:r w:rsidRPr="00CD63F9">
        <w:rPr>
          <w:rFonts w:ascii="David" w:hAnsi="David"/>
          <w:b/>
          <w:bCs/>
          <w:rtl/>
        </w:rPr>
        <w:t xml:space="preserve">. </w:t>
      </w:r>
      <w:r w:rsidRPr="00CD63F9">
        <w:rPr>
          <w:rFonts w:ascii="David" w:hAnsi="David" w:hint="cs"/>
          <w:b/>
          <w:bCs/>
          <w:rtl/>
        </w:rPr>
        <w:t>...בהיעדר תשתית נתונים המאפשרת בחינה מושכלת של התמונה הכוללת בנסיבות ענייננו</w:t>
      </w:r>
      <w:r w:rsidRPr="00CD63F9">
        <w:rPr>
          <w:rFonts w:ascii="David" w:hAnsi="David"/>
          <w:b/>
          <w:bCs/>
          <w:rtl/>
        </w:rPr>
        <w:t xml:space="preserve">, </w:t>
      </w:r>
      <w:r w:rsidRPr="00CD63F9">
        <w:rPr>
          <w:rFonts w:ascii="David" w:hAnsi="David" w:hint="cs"/>
          <w:b/>
          <w:bCs/>
          <w:rtl/>
        </w:rPr>
        <w:t>ובהתאם לפסיקה שצויינה לעיל</w:t>
      </w:r>
      <w:r w:rsidRPr="00CD63F9">
        <w:rPr>
          <w:rFonts w:ascii="David" w:hAnsi="David"/>
          <w:b/>
          <w:bCs/>
          <w:rtl/>
        </w:rPr>
        <w:t xml:space="preserve">, </w:t>
      </w:r>
      <w:r w:rsidRPr="00CD63F9">
        <w:rPr>
          <w:rFonts w:ascii="David" w:hAnsi="David" w:hint="cs"/>
          <w:b/>
          <w:bCs/>
          <w:rtl/>
        </w:rPr>
        <w:t>אינני סבורה כי יש במקרה דנן להתנות את פינוי המקרקעין בתשלום לנתבע</w:t>
      </w:r>
      <w:r w:rsidRPr="00CD63F9">
        <w:rPr>
          <w:rFonts w:ascii="David" w:hAnsi="David"/>
          <w:b/>
          <w:bCs/>
          <w:rtl/>
        </w:rPr>
        <w:t xml:space="preserve">. </w:t>
      </w:r>
      <w:r w:rsidRPr="00CD63F9">
        <w:rPr>
          <w:rFonts w:ascii="David" w:hAnsi="David" w:hint="cs"/>
          <w:b/>
          <w:bCs/>
          <w:rtl/>
        </w:rPr>
        <w:t>מדובר במקרקעין אשר לפי דברי הנתבע בסיכומיו אינם משמשים לו כיום כמקור הכנסה של ממש</w:t>
      </w:r>
      <w:r w:rsidRPr="00CD63F9">
        <w:rPr>
          <w:rFonts w:ascii="David" w:hAnsi="David"/>
          <w:b/>
          <w:bCs/>
          <w:rtl/>
        </w:rPr>
        <w:t xml:space="preserve"> (</w:t>
      </w:r>
      <w:r w:rsidRPr="00CD63F9">
        <w:rPr>
          <w:rFonts w:ascii="David" w:hAnsi="David" w:hint="cs"/>
          <w:b/>
          <w:bCs/>
          <w:rtl/>
        </w:rPr>
        <w:t>סעיף</w:t>
      </w:r>
      <w:r w:rsidRPr="00CD63F9">
        <w:rPr>
          <w:rFonts w:ascii="David" w:hAnsi="David"/>
          <w:b/>
          <w:bCs/>
          <w:rtl/>
        </w:rPr>
        <w:t xml:space="preserve"> 90 </w:t>
      </w:r>
      <w:r w:rsidRPr="00CD63F9">
        <w:rPr>
          <w:rFonts w:ascii="David" w:hAnsi="David" w:hint="cs"/>
          <w:b/>
          <w:bCs/>
          <w:rtl/>
        </w:rPr>
        <w:t>לסיכומים</w:t>
      </w:r>
      <w:r w:rsidRPr="00CD63F9">
        <w:rPr>
          <w:rFonts w:ascii="David" w:hAnsi="David"/>
          <w:b/>
          <w:bCs/>
          <w:rtl/>
        </w:rPr>
        <w:t xml:space="preserve">), </w:t>
      </w:r>
      <w:r w:rsidRPr="00CD63F9">
        <w:rPr>
          <w:rFonts w:ascii="David" w:hAnsi="David" w:hint="cs"/>
          <w:b/>
          <w:bCs/>
          <w:rtl/>
        </w:rPr>
        <w:t>וגם מהטעם האמור אין חובת הצד מחייבת לכרוך את הפיצוי בשאלת הפינוי</w:t>
      </w:r>
      <w:r w:rsidRPr="00CD63F9">
        <w:rPr>
          <w:rFonts w:ascii="David" w:hAnsi="David"/>
          <w:b/>
          <w:bCs/>
          <w:rtl/>
        </w:rPr>
        <w:t>.</w:t>
      </w:r>
      <w:r>
        <w:rPr>
          <w:rFonts w:ascii="David" w:hAnsi="David" w:hint="cs"/>
          <w:b/>
          <w:bCs/>
          <w:rtl/>
        </w:rPr>
        <w:t>.."</w:t>
      </w:r>
      <w:r w:rsidRPr="00CD63F9">
        <w:rPr>
          <w:rFonts w:ascii="David" w:hAnsi="David" w:hint="cs"/>
          <w:b/>
          <w:bCs/>
          <w:rtl/>
        </w:rPr>
        <w:t xml:space="preserve"> (ראה: ת</w:t>
      </w:r>
      <w:r w:rsidRPr="00CD63F9">
        <w:rPr>
          <w:rFonts w:ascii="David" w:hAnsi="David"/>
          <w:b/>
          <w:bCs/>
          <w:rtl/>
        </w:rPr>
        <w:t>"</w:t>
      </w:r>
      <w:r w:rsidRPr="00CD63F9">
        <w:rPr>
          <w:rFonts w:ascii="David" w:hAnsi="David" w:hint="cs"/>
          <w:b/>
          <w:bCs/>
          <w:rtl/>
        </w:rPr>
        <w:t>א</w:t>
      </w:r>
      <w:r>
        <w:rPr>
          <w:rFonts w:ascii="David" w:hAnsi="David"/>
          <w:b/>
          <w:bCs/>
          <w:rtl/>
        </w:rPr>
        <w:t xml:space="preserve"> (</w:t>
      </w:r>
      <w:r w:rsidRPr="00CD63F9">
        <w:rPr>
          <w:rFonts w:ascii="David" w:hAnsi="David" w:hint="cs"/>
          <w:b/>
          <w:bCs/>
          <w:rtl/>
        </w:rPr>
        <w:t>נצ</w:t>
      </w:r>
      <w:r w:rsidRPr="00CD63F9">
        <w:rPr>
          <w:rFonts w:ascii="David" w:hAnsi="David"/>
          <w:b/>
          <w:bCs/>
          <w:rtl/>
        </w:rPr>
        <w:t xml:space="preserve">') 24500-09-11 </w:t>
      </w:r>
      <w:r w:rsidRPr="00CD63F9">
        <w:rPr>
          <w:rFonts w:ascii="David" w:hAnsi="David" w:hint="cs"/>
          <w:b/>
          <w:bCs/>
          <w:rtl/>
        </w:rPr>
        <w:t>מרים לוי נ</w:t>
      </w:r>
      <w:r w:rsidRPr="00CD63F9">
        <w:rPr>
          <w:rFonts w:ascii="David" w:hAnsi="David"/>
          <w:b/>
          <w:bCs/>
          <w:rtl/>
        </w:rPr>
        <w:t xml:space="preserve">' </w:t>
      </w:r>
      <w:r w:rsidRPr="00CD63F9">
        <w:rPr>
          <w:rFonts w:ascii="David" w:hAnsi="David" w:hint="cs"/>
          <w:b/>
          <w:bCs/>
          <w:rtl/>
        </w:rPr>
        <w:t xml:space="preserve">אלדד גינו </w:t>
      </w:r>
      <w:r w:rsidRPr="00CD63F9">
        <w:rPr>
          <w:rFonts w:ascii="David" w:hAnsi="David"/>
          <w:b/>
          <w:bCs/>
          <w:rtl/>
        </w:rPr>
        <w:t>–</w:t>
      </w:r>
      <w:r w:rsidRPr="00CD63F9">
        <w:rPr>
          <w:rFonts w:ascii="David" w:hAnsi="David" w:hint="cs"/>
          <w:b/>
          <w:bCs/>
          <w:rtl/>
        </w:rPr>
        <w:t>מאגר נבו(</w:t>
      </w:r>
      <w:r w:rsidRPr="00CD63F9">
        <w:rPr>
          <w:rFonts w:ascii="David" w:hAnsi="David"/>
          <w:b/>
          <w:bCs/>
          <w:rtl/>
        </w:rPr>
        <w:t xml:space="preserve"> 24.12.2015)</w:t>
      </w:r>
      <w:r w:rsidRPr="00CD63F9">
        <w:rPr>
          <w:rFonts w:ascii="David" w:hAnsi="David" w:hint="cs"/>
          <w:b/>
          <w:bCs/>
          <w:rtl/>
        </w:rPr>
        <w:t>).</w:t>
      </w:r>
    </w:p>
    <w:p w:rsidR="004E3DF0" w:rsidRDefault="004E3DF0" w:rsidP="004E3DF0">
      <w:pPr>
        <w:ind w:left="651"/>
        <w:contextualSpacing/>
        <w:jc w:val="both"/>
        <w:rPr>
          <w:rFonts w:ascii="David" w:hAnsi="David"/>
          <w:rtl/>
        </w:rPr>
      </w:pPr>
    </w:p>
    <w:p w:rsidR="004E3DF0" w:rsidRDefault="004E3DF0" w:rsidP="004E3DF0">
      <w:pPr>
        <w:spacing w:line="360" w:lineRule="auto"/>
        <w:ind w:left="651"/>
        <w:contextualSpacing/>
        <w:jc w:val="both"/>
        <w:rPr>
          <w:rFonts w:ascii="David" w:hAnsi="David"/>
          <w:rtl/>
        </w:rPr>
      </w:pPr>
      <w:r>
        <w:rPr>
          <w:rFonts w:ascii="David" w:hAnsi="David" w:hint="cs"/>
          <w:rtl/>
        </w:rPr>
        <w:t>יפים הדברים גם בעניינינו.</w:t>
      </w:r>
      <w:r w:rsidRPr="00BD2278">
        <w:rPr>
          <w:rFonts w:ascii="David" w:hAnsi="David" w:hint="cs"/>
          <w:rtl/>
        </w:rPr>
        <w:t xml:space="preserve"> </w:t>
      </w:r>
    </w:p>
    <w:p w:rsidR="004E3DF0" w:rsidRDefault="004E3DF0" w:rsidP="004E3DF0">
      <w:pPr>
        <w:spacing w:line="360" w:lineRule="auto"/>
        <w:ind w:left="651"/>
        <w:contextualSpacing/>
        <w:jc w:val="both"/>
        <w:rPr>
          <w:rFonts w:ascii="David" w:hAnsi="David"/>
          <w:rtl/>
        </w:rPr>
      </w:pPr>
      <w:r>
        <w:rPr>
          <w:rFonts w:ascii="David" w:hAnsi="David" w:hint="cs"/>
          <w:rtl/>
        </w:rPr>
        <w:lastRenderedPageBreak/>
        <w:t xml:space="preserve">לאור כל האמור, דין טענת הנתבע כי ניתנה לו רשות בלתי הדירה להידחות. </w:t>
      </w:r>
      <w:r w:rsidRPr="00E23CD3">
        <w:rPr>
          <w:rFonts w:ascii="David" w:hAnsi="David" w:hint="cs"/>
          <w:rtl/>
        </w:rPr>
        <w:t>התובע ז"ל אשר נתן את הרשות, רשאי לחזור בה ממנה, כפי שאכן עשה</w:t>
      </w:r>
      <w:r>
        <w:rPr>
          <w:rFonts w:ascii="David" w:hAnsi="David" w:hint="cs"/>
          <w:rtl/>
        </w:rPr>
        <w:t>.</w:t>
      </w:r>
    </w:p>
    <w:p w:rsidR="004E3DF0" w:rsidRPr="00BD2278" w:rsidRDefault="004E3DF0" w:rsidP="00CB7227">
      <w:pPr>
        <w:spacing w:line="360" w:lineRule="auto"/>
        <w:ind w:left="651"/>
        <w:contextualSpacing/>
        <w:jc w:val="both"/>
        <w:rPr>
          <w:rFonts w:ascii="David" w:hAnsi="David"/>
        </w:rPr>
      </w:pPr>
      <w:r>
        <w:rPr>
          <w:rFonts w:ascii="David" w:hAnsi="David" w:hint="cs"/>
          <w:rtl/>
        </w:rPr>
        <w:t>לאור האמור אף דין טענתו של הנת</w:t>
      </w:r>
      <w:r w:rsidR="00CB7227">
        <w:rPr>
          <w:rFonts w:ascii="David" w:hAnsi="David" w:hint="cs"/>
          <w:rtl/>
        </w:rPr>
        <w:t xml:space="preserve">בע כי יש להתנות פינויו מחלקה *** </w:t>
      </w:r>
      <w:r>
        <w:rPr>
          <w:rFonts w:ascii="David" w:hAnsi="David" w:hint="cs"/>
          <w:rtl/>
        </w:rPr>
        <w:t xml:space="preserve">ומחלק מחלקה </w:t>
      </w:r>
      <w:r w:rsidR="00CB7227">
        <w:rPr>
          <w:rFonts w:ascii="David" w:hAnsi="David" w:hint="cs"/>
          <w:rtl/>
        </w:rPr>
        <w:t>***</w:t>
      </w:r>
      <w:r>
        <w:rPr>
          <w:rFonts w:ascii="David" w:hAnsi="David" w:hint="cs"/>
          <w:rtl/>
        </w:rPr>
        <w:t xml:space="preserve">  בכפוף לקבלת פיצוי - להידחות.</w:t>
      </w:r>
    </w:p>
    <w:p w:rsidR="004E3DF0" w:rsidRDefault="004E3DF0" w:rsidP="004E3DF0">
      <w:pPr>
        <w:ind w:left="780"/>
        <w:contextualSpacing/>
        <w:jc w:val="both"/>
        <w:rPr>
          <w:rFonts w:ascii="David" w:hAnsi="David"/>
          <w:u w:val="single"/>
          <w:rtl/>
        </w:rPr>
      </w:pPr>
    </w:p>
    <w:p w:rsidR="004E3DF0" w:rsidRPr="00BD2278" w:rsidRDefault="004E3DF0" w:rsidP="004E3DF0">
      <w:pPr>
        <w:spacing w:line="360" w:lineRule="auto"/>
        <w:ind w:firstLine="226"/>
        <w:contextualSpacing/>
        <w:jc w:val="both"/>
        <w:rPr>
          <w:rFonts w:ascii="David" w:hAnsi="David"/>
          <w:b/>
          <w:bCs/>
          <w:u w:val="single"/>
        </w:rPr>
      </w:pPr>
      <w:r>
        <w:rPr>
          <w:rFonts w:ascii="David" w:hAnsi="David" w:hint="cs"/>
          <w:b/>
          <w:bCs/>
          <w:u w:val="single"/>
          <w:rtl/>
        </w:rPr>
        <w:t>לעניין טענת הנתבע ל</w:t>
      </w:r>
      <w:r w:rsidRPr="00BD2278">
        <w:rPr>
          <w:rFonts w:ascii="David" w:hAnsi="David"/>
          <w:b/>
          <w:bCs/>
          <w:u w:val="single"/>
          <w:rtl/>
        </w:rPr>
        <w:t>זיקת הנאה</w:t>
      </w:r>
      <w:r>
        <w:rPr>
          <w:rFonts w:ascii="David" w:hAnsi="David" w:hint="cs"/>
          <w:b/>
          <w:bCs/>
          <w:u w:val="single"/>
          <w:rtl/>
        </w:rPr>
        <w:t>:</w:t>
      </w:r>
    </w:p>
    <w:p w:rsidR="004E3DF0" w:rsidRPr="004B7DD9" w:rsidRDefault="004E3DF0" w:rsidP="00B7124B">
      <w:pPr>
        <w:numPr>
          <w:ilvl w:val="0"/>
          <w:numId w:val="1"/>
        </w:numPr>
        <w:spacing w:line="360" w:lineRule="auto"/>
        <w:ind w:left="651" w:hanging="425"/>
        <w:contextualSpacing/>
        <w:jc w:val="both"/>
        <w:rPr>
          <w:rFonts w:ascii="David" w:hAnsi="David"/>
          <w:rtl/>
        </w:rPr>
      </w:pPr>
      <w:r w:rsidRPr="004B7DD9">
        <w:rPr>
          <w:rFonts w:ascii="David" w:hAnsi="David" w:hint="cs"/>
          <w:rtl/>
        </w:rPr>
        <w:t xml:space="preserve">בכתב ההגנה המתוקן </w:t>
      </w:r>
      <w:r w:rsidRPr="004B7DD9">
        <w:rPr>
          <w:rFonts w:ascii="David" w:hAnsi="David" w:hint="cs"/>
          <w:b/>
          <w:bCs/>
          <w:rtl/>
        </w:rPr>
        <w:t>(סעיף 68)</w:t>
      </w:r>
      <w:r w:rsidRPr="004B7DD9">
        <w:rPr>
          <w:rFonts w:ascii="David" w:hAnsi="David" w:hint="cs"/>
          <w:rtl/>
        </w:rPr>
        <w:t xml:space="preserve"> ובתצהירו </w:t>
      </w:r>
      <w:r w:rsidRPr="004B7DD9">
        <w:rPr>
          <w:rFonts w:ascii="David" w:hAnsi="David" w:hint="cs"/>
          <w:b/>
          <w:bCs/>
          <w:rtl/>
        </w:rPr>
        <w:t xml:space="preserve">(סעיף 86) </w:t>
      </w:r>
      <w:r w:rsidRPr="004B7DD9">
        <w:rPr>
          <w:rFonts w:ascii="David" w:hAnsi="David" w:hint="cs"/>
          <w:rtl/>
        </w:rPr>
        <w:t>העלה הנתבע הטענה ל</w:t>
      </w:r>
      <w:r>
        <w:rPr>
          <w:rFonts w:ascii="David" w:hAnsi="David" w:hint="cs"/>
          <w:rtl/>
        </w:rPr>
        <w:t xml:space="preserve">החזקתו בחלקה </w:t>
      </w:r>
      <w:r w:rsidR="00B7124B">
        <w:rPr>
          <w:rFonts w:ascii="David" w:hAnsi="David" w:hint="cs"/>
          <w:rtl/>
        </w:rPr>
        <w:t>***</w:t>
      </w:r>
      <w:r>
        <w:rPr>
          <w:rFonts w:ascii="David" w:hAnsi="David" w:hint="cs"/>
          <w:rtl/>
        </w:rPr>
        <w:t xml:space="preserve"> מכוח זיקת הנאה</w:t>
      </w:r>
      <w:r w:rsidRPr="004B7DD9">
        <w:rPr>
          <w:rFonts w:ascii="David" w:hAnsi="David" w:hint="cs"/>
          <w:rtl/>
        </w:rPr>
        <w:t>, טענה שעלתה בעלמא ללא הסבר</w:t>
      </w:r>
      <w:r>
        <w:rPr>
          <w:rFonts w:ascii="David" w:hAnsi="David" w:hint="cs"/>
          <w:rtl/>
        </w:rPr>
        <w:t xml:space="preserve"> או תימוכין</w:t>
      </w:r>
      <w:r w:rsidRPr="004B7DD9">
        <w:rPr>
          <w:rFonts w:ascii="David" w:hAnsi="David" w:hint="cs"/>
          <w:rtl/>
        </w:rPr>
        <w:t>. בסיכומיו טען כי התובעים לא הוכיחו כי  עמדו  בתנאי סעיף  96 לחוק המקרקע</w:t>
      </w:r>
      <w:r w:rsidR="00CE0D42">
        <w:rPr>
          <w:rFonts w:ascii="David" w:hAnsi="David" w:hint="cs"/>
          <w:rtl/>
        </w:rPr>
        <w:t>ין וכי הנתבע מפעיל הזיקה ולא חל</w:t>
      </w:r>
      <w:r w:rsidRPr="004B7DD9">
        <w:rPr>
          <w:rFonts w:ascii="David" w:hAnsi="David" w:hint="cs"/>
          <w:rtl/>
        </w:rPr>
        <w:t xml:space="preserve"> כל שינוי נסיבות בשימוש בה או  במצב המקרקעי</w:t>
      </w:r>
      <w:r>
        <w:rPr>
          <w:rFonts w:ascii="David" w:hAnsi="David" w:hint="cs"/>
          <w:rtl/>
        </w:rPr>
        <w:t xml:space="preserve">ן </w:t>
      </w:r>
      <w:r w:rsidRPr="004B7DD9">
        <w:rPr>
          <w:rFonts w:ascii="David" w:hAnsi="David" w:hint="cs"/>
          <w:b/>
          <w:bCs/>
          <w:rtl/>
        </w:rPr>
        <w:t>(סעיף 17).</w:t>
      </w:r>
    </w:p>
    <w:p w:rsidR="004E3DF0" w:rsidRPr="004B7DD9" w:rsidRDefault="004E3DF0" w:rsidP="004E3DF0">
      <w:pPr>
        <w:ind w:left="420"/>
        <w:contextualSpacing/>
        <w:jc w:val="both"/>
        <w:rPr>
          <w:rFonts w:ascii="David" w:hAnsi="David"/>
        </w:rPr>
      </w:pPr>
    </w:p>
    <w:p w:rsidR="004E3DF0" w:rsidRDefault="004E3DF0" w:rsidP="004E3DF0">
      <w:pPr>
        <w:numPr>
          <w:ilvl w:val="0"/>
          <w:numId w:val="1"/>
        </w:numPr>
        <w:spacing w:line="360" w:lineRule="auto"/>
        <w:ind w:left="651" w:hanging="425"/>
        <w:contextualSpacing/>
        <w:jc w:val="both"/>
        <w:rPr>
          <w:rFonts w:ascii="David" w:hAnsi="David"/>
        </w:rPr>
      </w:pPr>
      <w:r w:rsidRPr="004B7DD9">
        <w:rPr>
          <w:rFonts w:ascii="David" w:hAnsi="David" w:hint="cs"/>
          <w:b/>
          <w:bCs/>
          <w:rtl/>
        </w:rPr>
        <w:t>"</w:t>
      </w:r>
      <w:r w:rsidRPr="004B7DD9">
        <w:rPr>
          <w:rFonts w:ascii="David" w:hAnsi="David"/>
          <w:b/>
          <w:bCs/>
          <w:rtl/>
        </w:rPr>
        <w:t>חוק המקרקעין לא מגביל את הדרכים ליצירתה של זיקת הנאה, והמקורות האפשריים להתגבשותה של זכות זו הם מגוונים. כך, למשל, זיקת הנאה יכולה לקום מכוח חוזה, על פי צוואה או כתוצאה מפעולה חד צדדית אחרת, על יסוד התיישנות או מכוח הדין (ראו:</w:t>
      </w:r>
      <w:r w:rsidRPr="004E3DF0">
        <w:rPr>
          <w:rFonts w:ascii="David" w:hAnsi="David"/>
          <w:b/>
          <w:bCs/>
          <w:rtl/>
        </w:rPr>
        <w:t xml:space="preserve"> </w:t>
      </w:r>
      <w:hyperlink w:history="1">
        <w:r w:rsidRPr="004E3DF0">
          <w:rPr>
            <w:rStyle w:val="Hyperlink"/>
            <w:rFonts w:ascii="David" w:hAnsi="David"/>
            <w:b/>
            <w:bCs/>
            <w:color w:val="auto"/>
            <w:rtl/>
          </w:rPr>
          <w:t xml:space="preserve">מיגל דויטש קניין </w:t>
        </w:r>
      </w:hyperlink>
      <w:r w:rsidRPr="004E3DF0">
        <w:rPr>
          <w:rFonts w:ascii="David" w:hAnsi="David"/>
          <w:b/>
          <w:bCs/>
          <w:rtl/>
        </w:rPr>
        <w:t xml:space="preserve"> כרך ב 419 (1999) (להלן: דויטש); </w:t>
      </w:r>
      <w:hyperlink w:history="1">
        <w:r w:rsidRPr="004E3DF0">
          <w:rPr>
            <w:rStyle w:val="Hyperlink"/>
            <w:rFonts w:ascii="David" w:hAnsi="David"/>
            <w:b/>
            <w:bCs/>
            <w:color w:val="auto"/>
            <w:rtl/>
          </w:rPr>
          <w:t xml:space="preserve">יהושע ויסמן דיני קניין: החזקה ושימוש </w:t>
        </w:r>
      </w:hyperlink>
      <w:r w:rsidRPr="004B7DD9">
        <w:rPr>
          <w:rFonts w:ascii="David" w:hAnsi="David"/>
          <w:b/>
          <w:bCs/>
          <w:rtl/>
        </w:rPr>
        <w:t xml:space="preserve"> 507 (התשס"ו) (להלן: ויסמן)). </w:t>
      </w:r>
    </w:p>
    <w:p w:rsidR="004E3DF0" w:rsidRPr="00CE0D42" w:rsidRDefault="004E3DF0" w:rsidP="004E3DF0">
      <w:pPr>
        <w:spacing w:line="360" w:lineRule="auto"/>
        <w:ind w:left="651"/>
        <w:jc w:val="both"/>
        <w:rPr>
          <w:rFonts w:ascii="David" w:hAnsi="David"/>
          <w:b/>
          <w:bCs/>
          <w:rtl/>
        </w:rPr>
      </w:pPr>
      <w:r w:rsidRPr="004B7DD9">
        <w:rPr>
          <w:rFonts w:ascii="David" w:hAnsi="David"/>
          <w:b/>
          <w:bCs/>
          <w:rtl/>
        </w:rPr>
        <w:t>במקרה הרגיל, זיקת הנאה נוצרת מכוח הסכם (ראו: דויטש, בעמ' 419, ה"ש 4). במקרה הנפוץ יש להניח כי הסכם זה ייערך בין בעל המקרקעין הכפופים לבין בעל המקרקעין הזכאים, ככל שזיקת ההנאה היא "לטובת מקרקעין", או בין בעל המקרקעין הכפופים לבין האדם שלטובתו נוצרת זיקת ההנאה, ככל שזיקת ההנאה היא</w:t>
      </w:r>
      <w:r w:rsidRPr="004B7DD9">
        <w:rPr>
          <w:rFonts w:ascii="David" w:hAnsi="David" w:hint="cs"/>
          <w:b/>
          <w:bCs/>
          <w:rtl/>
        </w:rPr>
        <w:t xml:space="preserve"> לטובת אדם...</w:t>
      </w:r>
      <w:r w:rsidRPr="004B7DD9">
        <w:rPr>
          <w:rFonts w:ascii="David" w:hAnsi="David"/>
          <w:b/>
          <w:bCs/>
          <w:rtl/>
        </w:rPr>
        <w:t>דרך נוספת להתגבשותה של זיקת הנאה היא, בלשון חוק המקרקעין – "מכוח שנים". סעיף 94 לחוק המקרקעין מסדיר את התגבשותה של זיקת הנאה מכוח השנים, כלומר, שימוש ממושך שעושה אדם במקרקעי הזולת שלא מכוח הסכם, עשוי להביא ליצירתה של זיקת הנאה לטובת המשתמש או לטובת המקרקעין שבבעלותו (ראו: ויסמן, בעמ' 515, 522-521; דויטש, בעמ' 475-474).</w:t>
      </w:r>
      <w:r w:rsidRPr="004B7DD9">
        <w:rPr>
          <w:rFonts w:ascii="David" w:hAnsi="David" w:hint="cs"/>
          <w:b/>
          <w:bCs/>
          <w:rtl/>
        </w:rPr>
        <w:t>..</w:t>
      </w:r>
      <w:r w:rsidRPr="004B7DD9">
        <w:rPr>
          <w:rFonts w:ascii="David" w:hAnsi="David"/>
          <w:b/>
          <w:bCs/>
          <w:rtl/>
        </w:rPr>
        <w:t>הנה כי כן, סעיף 94 לחוק המקרקעין מציב שלושה תנאים לצורך רכישתה של זיקת הנאה מכוח השנים: (1) קיומו של "שימוש" במקרקעין; (2) על השימוש לשקף "זכות הראויה להוות זיקת הנאה"; (3) על תקופת השימוש להיות בת שלושים שנים רצופות</w:t>
      </w:r>
      <w:r w:rsidRPr="004B7DD9">
        <w:rPr>
          <w:rFonts w:ascii="David" w:hAnsi="David" w:hint="cs"/>
          <w:b/>
          <w:bCs/>
          <w:rtl/>
        </w:rPr>
        <w:t>...</w:t>
      </w:r>
      <w:r w:rsidRPr="004B7DD9">
        <w:rPr>
          <w:rFonts w:ascii="David" w:hAnsi="David"/>
          <w:b/>
          <w:bCs/>
          <w:rtl/>
        </w:rPr>
        <w:t xml:space="preserve">בפסיקה נקבע כי לצורך הוכחת קיומו של "שימוש" כאמור בסעיף 94 לחוק המקרקעין, יש להראות כי עניין לנו </w:t>
      </w:r>
      <w:r w:rsidRPr="004B7DD9">
        <w:rPr>
          <w:rFonts w:ascii="David" w:hAnsi="David"/>
          <w:b/>
          <w:bCs/>
          <w:u w:val="single"/>
          <w:rtl/>
        </w:rPr>
        <w:t xml:space="preserve">בשימוש נוגד </w:t>
      </w:r>
      <w:r w:rsidRPr="004B7DD9">
        <w:rPr>
          <w:rFonts w:ascii="David" w:hAnsi="David"/>
          <w:b/>
          <w:bCs/>
          <w:rtl/>
        </w:rPr>
        <w:t>–</w:t>
      </w:r>
      <w:r w:rsidRPr="004B7DD9">
        <w:rPr>
          <w:rFonts w:ascii="David" w:hAnsi="David"/>
          <w:b/>
          <w:bCs/>
          <w:u w:val="single"/>
          <w:rtl/>
        </w:rPr>
        <w:t xml:space="preserve"> קרי שימוש אשר יש בו כדי להוות הפרה של זכויות הבעלים במקרקעיו; וכן כי מדובר בשימוש גלוי המצוי בתחום ידיעתו הקונסטרוקטיבית של בעל המקרקעין</w:t>
      </w:r>
      <w:r w:rsidRPr="004B7DD9">
        <w:rPr>
          <w:rFonts w:ascii="David" w:hAnsi="David"/>
          <w:b/>
          <w:bCs/>
          <w:rtl/>
        </w:rPr>
        <w:t xml:space="preserve"> (עניין אסטרחאן, 739-737; עניין בורשטיין, פסקה 57).</w:t>
      </w:r>
      <w:r w:rsidRPr="004B7DD9">
        <w:rPr>
          <w:rFonts w:ascii="David" w:hAnsi="David" w:hint="cs"/>
          <w:b/>
          <w:bCs/>
          <w:rtl/>
        </w:rPr>
        <w:t>"</w:t>
      </w:r>
    </w:p>
    <w:p w:rsidR="004E3DF0" w:rsidRPr="00CE0D42" w:rsidRDefault="00F63A0E" w:rsidP="004E3DF0">
      <w:pPr>
        <w:spacing w:line="360" w:lineRule="auto"/>
        <w:ind w:left="651"/>
        <w:jc w:val="both"/>
        <w:rPr>
          <w:rFonts w:ascii="David" w:hAnsi="David"/>
          <w:b/>
          <w:bCs/>
          <w:rtl/>
        </w:rPr>
      </w:pPr>
      <w:hyperlink w:history="1">
        <w:r w:rsidR="004E3DF0" w:rsidRPr="00CE0D42">
          <w:rPr>
            <w:rStyle w:val="Hyperlink"/>
            <w:rFonts w:ascii="David" w:hAnsi="David"/>
            <w:b/>
            <w:bCs/>
            <w:color w:val="auto"/>
            <w:u w:val="none"/>
            <w:rtl/>
          </w:rPr>
          <w:t>(</w:t>
        </w:r>
        <w:r w:rsidR="004E3DF0" w:rsidRPr="00CE0D42">
          <w:rPr>
            <w:rStyle w:val="Hyperlink"/>
            <w:rFonts w:ascii="David" w:hAnsi="David" w:hint="cs"/>
            <w:b/>
            <w:bCs/>
            <w:color w:val="auto"/>
            <w:u w:val="none"/>
            <w:rtl/>
          </w:rPr>
          <w:t xml:space="preserve">ראה: </w:t>
        </w:r>
        <w:r w:rsidR="004E3DF0" w:rsidRPr="00CE0D42">
          <w:rPr>
            <w:rStyle w:val="Hyperlink"/>
            <w:rFonts w:ascii="David" w:hAnsi="David"/>
            <w:b/>
            <w:bCs/>
            <w:color w:val="auto"/>
            <w:u w:val="none"/>
            <w:rtl/>
          </w:rPr>
          <w:t>ע</w:t>
        </w:r>
        <w:r w:rsidR="004E3DF0" w:rsidRPr="00CE0D42">
          <w:rPr>
            <w:rStyle w:val="Hyperlink"/>
            <w:rFonts w:ascii="David" w:hAnsi="David" w:hint="cs"/>
            <w:b/>
            <w:bCs/>
            <w:color w:val="auto"/>
            <w:u w:val="none"/>
            <w:rtl/>
          </w:rPr>
          <w:t>"</w:t>
        </w:r>
        <w:r w:rsidR="004E3DF0" w:rsidRPr="00CE0D42">
          <w:rPr>
            <w:rStyle w:val="Hyperlink"/>
            <w:rFonts w:ascii="David" w:hAnsi="David"/>
            <w:b/>
            <w:bCs/>
            <w:color w:val="auto"/>
            <w:u w:val="none"/>
            <w:rtl/>
          </w:rPr>
          <w:t>א 1904/19 פיליפ בלאיש נ' פרח דיב  - מאגר נבו 22.03.2022</w:t>
        </w:r>
        <w:r w:rsidR="004E3DF0" w:rsidRPr="00CE0D42">
          <w:rPr>
            <w:rStyle w:val="Hyperlink"/>
            <w:rFonts w:ascii="David" w:hAnsi="David" w:hint="cs"/>
            <w:b/>
            <w:bCs/>
            <w:color w:val="auto"/>
            <w:u w:val="none"/>
            <w:rtl/>
          </w:rPr>
          <w:t>, ההדגשות שלי, ח.מ.</w:t>
        </w:r>
        <w:r w:rsidR="004E3DF0" w:rsidRPr="00CE0D42">
          <w:rPr>
            <w:rStyle w:val="Hyperlink"/>
            <w:rFonts w:ascii="David" w:hAnsi="David"/>
            <w:b/>
            <w:bCs/>
            <w:color w:val="auto"/>
            <w:u w:val="none"/>
            <w:rtl/>
          </w:rPr>
          <w:t>)</w:t>
        </w:r>
      </w:hyperlink>
      <w:r w:rsidR="004E3DF0" w:rsidRPr="00CE0D42">
        <w:rPr>
          <w:rFonts w:ascii="David" w:hAnsi="David" w:hint="cs"/>
          <w:b/>
          <w:bCs/>
          <w:rtl/>
        </w:rPr>
        <w:t>.</w:t>
      </w:r>
    </w:p>
    <w:p w:rsidR="004E3DF0" w:rsidRPr="004B7DD9" w:rsidRDefault="004E3DF0" w:rsidP="00CE0D42">
      <w:pPr>
        <w:ind w:firstLine="651"/>
        <w:jc w:val="both"/>
        <w:rPr>
          <w:rFonts w:ascii="David" w:hAnsi="David"/>
          <w:rtl/>
        </w:rPr>
      </w:pPr>
    </w:p>
    <w:p w:rsidR="004E3DF0" w:rsidRDefault="004E3DF0" w:rsidP="004E3DF0">
      <w:pPr>
        <w:pStyle w:val="ae"/>
        <w:numPr>
          <w:ilvl w:val="0"/>
          <w:numId w:val="1"/>
        </w:numPr>
        <w:spacing w:after="0" w:line="360" w:lineRule="auto"/>
        <w:ind w:left="651"/>
        <w:jc w:val="both"/>
        <w:rPr>
          <w:rFonts w:ascii="David" w:hAnsi="David" w:cs="David"/>
          <w:sz w:val="24"/>
          <w:szCs w:val="24"/>
        </w:rPr>
      </w:pPr>
      <w:r>
        <w:rPr>
          <w:rFonts w:ascii="David" w:hAnsi="David" w:cs="David" w:hint="cs"/>
          <w:sz w:val="24"/>
          <w:szCs w:val="24"/>
          <w:rtl/>
        </w:rPr>
        <w:lastRenderedPageBreak/>
        <w:t>לאחר עיון במכלול החומר שבתיק מצאתי כי דין הט</w:t>
      </w:r>
      <w:r w:rsidR="00CE0D42">
        <w:rPr>
          <w:rFonts w:ascii="David" w:hAnsi="David" w:cs="David" w:hint="cs"/>
          <w:sz w:val="24"/>
          <w:szCs w:val="24"/>
          <w:rtl/>
        </w:rPr>
        <w:t>ענה לקיומה של זיקת הנאה להידחות,</w:t>
      </w:r>
      <w:r>
        <w:rPr>
          <w:rFonts w:ascii="David" w:hAnsi="David" w:cs="David" w:hint="cs"/>
          <w:sz w:val="24"/>
          <w:szCs w:val="24"/>
          <w:rtl/>
        </w:rPr>
        <w:t xml:space="preserve"> אף לא הוכח קיומו של "שימוש" כאמור בסעיף 94 לחוק המקרקעין, ואפרט.</w:t>
      </w:r>
    </w:p>
    <w:p w:rsidR="004E3DF0" w:rsidRDefault="004E3DF0" w:rsidP="004E3DF0">
      <w:pPr>
        <w:pStyle w:val="ae"/>
        <w:numPr>
          <w:ilvl w:val="0"/>
          <w:numId w:val="21"/>
        </w:numPr>
        <w:spacing w:after="0" w:line="360" w:lineRule="auto"/>
        <w:jc w:val="both"/>
        <w:rPr>
          <w:rFonts w:ascii="David" w:hAnsi="David" w:cs="David"/>
          <w:sz w:val="24"/>
          <w:szCs w:val="24"/>
        </w:rPr>
      </w:pPr>
      <w:r>
        <w:rPr>
          <w:rFonts w:ascii="David" w:hAnsi="David" w:cs="David" w:hint="cs"/>
          <w:sz w:val="24"/>
          <w:szCs w:val="24"/>
          <w:rtl/>
        </w:rPr>
        <w:t>הטענה כאמור נטענה בעלמא ללא כל הנמקה או תימוכין.</w:t>
      </w:r>
    </w:p>
    <w:p w:rsidR="004E3DF0" w:rsidRDefault="004E3DF0" w:rsidP="00CB7227">
      <w:pPr>
        <w:pStyle w:val="ae"/>
        <w:numPr>
          <w:ilvl w:val="0"/>
          <w:numId w:val="21"/>
        </w:numPr>
        <w:spacing w:after="0" w:line="360" w:lineRule="auto"/>
        <w:ind w:left="1009" w:hanging="357"/>
        <w:jc w:val="both"/>
        <w:rPr>
          <w:rFonts w:ascii="David" w:hAnsi="David" w:cs="David"/>
          <w:sz w:val="24"/>
          <w:szCs w:val="24"/>
        </w:rPr>
      </w:pPr>
      <w:r w:rsidRPr="004B7DD9">
        <w:rPr>
          <w:rFonts w:ascii="David" w:hAnsi="David" w:cs="David" w:hint="cs"/>
          <w:sz w:val="24"/>
          <w:szCs w:val="24"/>
          <w:rtl/>
        </w:rPr>
        <w:t xml:space="preserve">אין חולק כי בין התובע </w:t>
      </w:r>
      <w:r>
        <w:rPr>
          <w:rFonts w:ascii="David" w:hAnsi="David" w:cs="David" w:hint="cs"/>
          <w:sz w:val="24"/>
          <w:szCs w:val="24"/>
          <w:rtl/>
        </w:rPr>
        <w:t xml:space="preserve">ז"ל </w:t>
      </w:r>
      <w:r w:rsidRPr="004B7DD9">
        <w:rPr>
          <w:rFonts w:ascii="David" w:hAnsi="David" w:cs="David" w:hint="cs"/>
          <w:sz w:val="24"/>
          <w:szCs w:val="24"/>
          <w:rtl/>
        </w:rPr>
        <w:t xml:space="preserve">לבין הנתבע לא נערך כל הסכם בכתב לפיו השימוש שעשה הנתבע בחלקה </w:t>
      </w:r>
      <w:r w:rsidR="00CB7227">
        <w:rPr>
          <w:rFonts w:ascii="David" w:hAnsi="David" w:cs="David" w:hint="cs"/>
          <w:sz w:val="24"/>
          <w:szCs w:val="24"/>
          <w:rtl/>
        </w:rPr>
        <w:t>***</w:t>
      </w:r>
      <w:r w:rsidRPr="004B7DD9">
        <w:rPr>
          <w:rFonts w:ascii="David" w:hAnsi="David" w:cs="David" w:hint="cs"/>
          <w:sz w:val="24"/>
          <w:szCs w:val="24"/>
          <w:rtl/>
        </w:rPr>
        <w:t xml:space="preserve"> מגיעה לכדי זיקת הנאה.</w:t>
      </w:r>
    </w:p>
    <w:p w:rsidR="004E3DF0" w:rsidRPr="00501971" w:rsidRDefault="004E3DF0" w:rsidP="004E3DF0">
      <w:pPr>
        <w:numPr>
          <w:ilvl w:val="0"/>
          <w:numId w:val="21"/>
        </w:numPr>
        <w:spacing w:line="360" w:lineRule="auto"/>
        <w:ind w:left="1009" w:hanging="357"/>
        <w:jc w:val="both"/>
        <w:rPr>
          <w:rFonts w:ascii="David" w:hAnsi="David"/>
          <w:b/>
          <w:bCs/>
        </w:rPr>
      </w:pPr>
      <w:r>
        <w:rPr>
          <w:rFonts w:ascii="David" w:hAnsi="David" w:hint="cs"/>
          <w:rtl/>
        </w:rPr>
        <w:t xml:space="preserve">על רקע הדרישה לקיומו של שימוש הנוגד את זכות הבעלים, כמפורט בפסיקה דלעיל, טענות הנתבע בדבר הסכמתו הפוזיטיבית של התובע ז"ל והרשות שנתן לו לעשות שימוש בחלקות, שומטת את הבסיס לטענתו ככל שהיא נסמכת על קיומה של זיקת הנאה מכוח שנים, שכן לא ניתן להעלות טענות להסכמה פוזיטיבית ובד בבד לטעון לשכלולה של זיקת הנאה מכוח שנים, הדורשת חזקה נוגדת. משכך, </w:t>
      </w:r>
      <w:r w:rsidRPr="004B7DD9">
        <w:rPr>
          <w:rFonts w:ascii="David" w:hAnsi="David" w:hint="cs"/>
          <w:rtl/>
        </w:rPr>
        <w:t xml:space="preserve">גם מכוח סע' 94 לחוק </w:t>
      </w:r>
      <w:r>
        <w:rPr>
          <w:rFonts w:ascii="David" w:hAnsi="David" w:hint="cs"/>
          <w:rtl/>
        </w:rPr>
        <w:t xml:space="preserve">המקרקעין </w:t>
      </w:r>
      <w:r w:rsidRPr="004B7DD9">
        <w:rPr>
          <w:rFonts w:ascii="David" w:hAnsi="David" w:hint="cs"/>
          <w:rtl/>
        </w:rPr>
        <w:t>אין המדובר בזיקת הנאה</w:t>
      </w:r>
      <w:r>
        <w:rPr>
          <w:rFonts w:ascii="David" w:hAnsi="David" w:hint="cs"/>
          <w:rtl/>
        </w:rPr>
        <w:t xml:space="preserve"> </w:t>
      </w:r>
      <w:r w:rsidRPr="00501971">
        <w:rPr>
          <w:rFonts w:ascii="David" w:hAnsi="David" w:hint="cs"/>
          <w:b/>
          <w:bCs/>
          <w:rtl/>
        </w:rPr>
        <w:t>(ראה גם ת"א (נצ') 73-08 אברהם כץ נ' דינה בן ישי, פורסם במאגר נבו, 5.12.10).</w:t>
      </w:r>
    </w:p>
    <w:p w:rsidR="004E3DF0" w:rsidRDefault="004E3DF0" w:rsidP="004E3DF0">
      <w:pPr>
        <w:pStyle w:val="ae"/>
        <w:spacing w:after="0" w:line="240" w:lineRule="auto"/>
        <w:ind w:left="651"/>
        <w:jc w:val="both"/>
        <w:rPr>
          <w:rFonts w:ascii="David" w:hAnsi="David" w:cs="David"/>
          <w:sz w:val="24"/>
          <w:szCs w:val="24"/>
          <w:rtl/>
        </w:rPr>
      </w:pPr>
    </w:p>
    <w:p w:rsidR="004E3DF0" w:rsidRDefault="004E3DF0" w:rsidP="00B7124B">
      <w:pPr>
        <w:pStyle w:val="ae"/>
        <w:numPr>
          <w:ilvl w:val="0"/>
          <w:numId w:val="1"/>
        </w:numPr>
        <w:spacing w:after="0" w:line="360" w:lineRule="auto"/>
        <w:ind w:left="651"/>
        <w:jc w:val="both"/>
        <w:rPr>
          <w:rFonts w:ascii="David" w:hAnsi="David" w:cs="David"/>
          <w:sz w:val="24"/>
          <w:szCs w:val="24"/>
        </w:rPr>
      </w:pPr>
      <w:r w:rsidRPr="004B7DD9">
        <w:rPr>
          <w:rFonts w:ascii="David" w:hAnsi="David" w:cs="David" w:hint="cs"/>
          <w:sz w:val="24"/>
          <w:szCs w:val="24"/>
          <w:rtl/>
        </w:rPr>
        <w:t>יש לדחות אף טענת הנתבע בסיכומיו לפיה התובעים לא הוכיחו כי עמדו בתנאי סע' 96 לחוק המקרקעין. סע' 96 לחוק המקרקעין</w:t>
      </w:r>
      <w:r w:rsidRPr="004B7DD9">
        <w:rPr>
          <w:rFonts w:ascii="David" w:hAnsi="David" w:cs="David"/>
          <w:sz w:val="24"/>
          <w:szCs w:val="24"/>
          <w:rtl/>
        </w:rPr>
        <w:t xml:space="preserve"> מקנה לבית המשפט סמכות לבטל זיקת הנאה </w:t>
      </w:r>
      <w:r>
        <w:rPr>
          <w:rFonts w:ascii="David" w:hAnsi="David" w:cs="David" w:hint="cs"/>
          <w:sz w:val="24"/>
          <w:szCs w:val="24"/>
          <w:rtl/>
        </w:rPr>
        <w:t xml:space="preserve"> </w:t>
      </w:r>
      <w:r w:rsidRPr="004B7DD9">
        <w:rPr>
          <w:rFonts w:ascii="David" w:hAnsi="David" w:cs="David"/>
          <w:sz w:val="24"/>
          <w:szCs w:val="24"/>
          <w:rtl/>
        </w:rPr>
        <w:t>שהתגבשה</w:t>
      </w:r>
      <w:r>
        <w:rPr>
          <w:rFonts w:ascii="David" w:hAnsi="David" w:cs="David" w:hint="cs"/>
          <w:sz w:val="24"/>
          <w:szCs w:val="24"/>
          <w:rtl/>
        </w:rPr>
        <w:t xml:space="preserve"> </w:t>
      </w:r>
      <w:r w:rsidRPr="004B7DD9">
        <w:rPr>
          <w:rFonts w:ascii="David" w:hAnsi="David" w:cs="David"/>
          <w:b/>
          <w:bCs/>
          <w:sz w:val="24"/>
          <w:szCs w:val="24"/>
          <w:rtl/>
        </w:rPr>
        <w:t>(</w:t>
      </w:r>
      <w:r w:rsidRPr="004B7DD9">
        <w:rPr>
          <w:rFonts w:ascii="David" w:hAnsi="David" w:cs="David" w:hint="cs"/>
          <w:b/>
          <w:bCs/>
          <w:sz w:val="24"/>
          <w:szCs w:val="24"/>
          <w:rtl/>
        </w:rPr>
        <w:t>ראה:</w:t>
      </w:r>
      <w:r>
        <w:rPr>
          <w:rFonts w:ascii="David" w:hAnsi="David" w:cs="David" w:hint="cs"/>
          <w:b/>
          <w:bCs/>
          <w:sz w:val="24"/>
          <w:szCs w:val="24"/>
          <w:rtl/>
        </w:rPr>
        <w:t xml:space="preserve"> </w:t>
      </w:r>
      <w:r w:rsidRPr="004B7DD9">
        <w:rPr>
          <w:rFonts w:ascii="David" w:hAnsi="David" w:cs="David"/>
          <w:b/>
          <w:bCs/>
          <w:sz w:val="24"/>
          <w:szCs w:val="24"/>
          <w:rtl/>
        </w:rPr>
        <w:t>ע</w:t>
      </w:r>
      <w:r>
        <w:rPr>
          <w:rFonts w:ascii="David" w:hAnsi="David" w:cs="David" w:hint="cs"/>
          <w:b/>
          <w:bCs/>
          <w:sz w:val="24"/>
          <w:szCs w:val="24"/>
          <w:rtl/>
        </w:rPr>
        <w:t>"</w:t>
      </w:r>
      <w:r w:rsidRPr="004B7DD9">
        <w:rPr>
          <w:rFonts w:ascii="David" w:hAnsi="David" w:cs="David"/>
          <w:b/>
          <w:bCs/>
          <w:sz w:val="24"/>
          <w:szCs w:val="24"/>
          <w:rtl/>
        </w:rPr>
        <w:t>א 1904/19 פיליפ בלאיש נ' פרח דיב  - מאגר נבו 22.03.2022)</w:t>
      </w:r>
      <w:r w:rsidRPr="004B7DD9">
        <w:rPr>
          <w:rFonts w:ascii="David" w:hAnsi="David" w:cs="David" w:hint="cs"/>
          <w:b/>
          <w:bCs/>
          <w:sz w:val="24"/>
          <w:szCs w:val="24"/>
          <w:rtl/>
        </w:rPr>
        <w:t>,</w:t>
      </w:r>
      <w:r w:rsidRPr="004B7DD9">
        <w:rPr>
          <w:rFonts w:ascii="David" w:hAnsi="David" w:cs="David" w:hint="cs"/>
          <w:sz w:val="24"/>
          <w:szCs w:val="24"/>
          <w:rtl/>
        </w:rPr>
        <w:t xml:space="preserve"> ואולם בעניינינו לא התגבשה כל זיקת הנאה. ה</w:t>
      </w:r>
      <w:r>
        <w:rPr>
          <w:rFonts w:ascii="David" w:hAnsi="David" w:cs="David" w:hint="cs"/>
          <w:sz w:val="24"/>
          <w:szCs w:val="24"/>
          <w:rtl/>
        </w:rPr>
        <w:t>שימוש שעשה הנתבע</w:t>
      </w:r>
      <w:r w:rsidRPr="004B7DD9">
        <w:rPr>
          <w:rFonts w:ascii="David" w:hAnsi="David" w:cs="David" w:hint="cs"/>
          <w:sz w:val="24"/>
          <w:szCs w:val="24"/>
          <w:rtl/>
        </w:rPr>
        <w:t xml:space="preserve"> בחלקה </w:t>
      </w:r>
      <w:r w:rsidR="00B7124B">
        <w:rPr>
          <w:rFonts w:ascii="David" w:hAnsi="David" w:cs="David" w:hint="cs"/>
          <w:sz w:val="24"/>
          <w:szCs w:val="24"/>
          <w:rtl/>
        </w:rPr>
        <w:t>***</w:t>
      </w:r>
      <w:r w:rsidRPr="004B7DD9">
        <w:rPr>
          <w:rFonts w:ascii="David" w:hAnsi="David" w:cs="David" w:hint="cs"/>
          <w:sz w:val="24"/>
          <w:szCs w:val="24"/>
          <w:rtl/>
        </w:rPr>
        <w:t xml:space="preserve"> הי</w:t>
      </w:r>
      <w:r>
        <w:rPr>
          <w:rFonts w:ascii="David" w:hAnsi="David" w:cs="David" w:hint="cs"/>
          <w:sz w:val="24"/>
          <w:szCs w:val="24"/>
          <w:rtl/>
        </w:rPr>
        <w:t>י</w:t>
      </w:r>
      <w:r w:rsidRPr="004B7DD9">
        <w:rPr>
          <w:rFonts w:ascii="David" w:hAnsi="David" w:cs="David" w:hint="cs"/>
          <w:sz w:val="24"/>
          <w:szCs w:val="24"/>
          <w:rtl/>
        </w:rPr>
        <w:t xml:space="preserve">תה על דעת התובע </w:t>
      </w:r>
      <w:r w:rsidR="00EE01A6">
        <w:rPr>
          <w:rFonts w:ascii="David" w:hAnsi="David" w:cs="David" w:hint="cs"/>
          <w:sz w:val="24"/>
          <w:szCs w:val="24"/>
          <w:rtl/>
        </w:rPr>
        <w:t xml:space="preserve">ז"ל </w:t>
      </w:r>
      <w:r w:rsidRPr="004B7DD9">
        <w:rPr>
          <w:rFonts w:ascii="David" w:hAnsi="David" w:cs="David" w:hint="cs"/>
          <w:sz w:val="24"/>
          <w:szCs w:val="24"/>
          <w:rtl/>
        </w:rPr>
        <w:t>ובאישורו עד לשנת 2014 ולא נערך כל הסכם בכתב בין התובע לנתבע לפ</w:t>
      </w:r>
      <w:r>
        <w:rPr>
          <w:rFonts w:ascii="David" w:hAnsi="David" w:cs="David" w:hint="cs"/>
          <w:sz w:val="24"/>
          <w:szCs w:val="24"/>
          <w:rtl/>
        </w:rPr>
        <w:t xml:space="preserve">יו יש לנתבע זיקת הנאה בחלקה </w:t>
      </w:r>
      <w:r w:rsidR="00CB7227">
        <w:rPr>
          <w:rFonts w:ascii="David" w:hAnsi="David" w:cs="David" w:hint="cs"/>
          <w:sz w:val="24"/>
          <w:szCs w:val="24"/>
          <w:rtl/>
        </w:rPr>
        <w:t>***</w:t>
      </w:r>
      <w:r w:rsidRPr="004B7DD9">
        <w:rPr>
          <w:rFonts w:ascii="David" w:hAnsi="David" w:cs="David" w:hint="cs"/>
          <w:sz w:val="24"/>
          <w:szCs w:val="24"/>
          <w:rtl/>
        </w:rPr>
        <w:t>.</w:t>
      </w:r>
    </w:p>
    <w:p w:rsidR="004E3DF0" w:rsidRDefault="004E3DF0" w:rsidP="004E3DF0">
      <w:pPr>
        <w:pStyle w:val="ae"/>
        <w:spacing w:after="0" w:line="240" w:lineRule="auto"/>
        <w:ind w:left="651"/>
        <w:jc w:val="both"/>
        <w:rPr>
          <w:rFonts w:ascii="David" w:hAnsi="David" w:cs="David"/>
          <w:b/>
          <w:bCs/>
          <w:sz w:val="24"/>
          <w:szCs w:val="24"/>
          <w:u w:val="single"/>
          <w:rtl/>
        </w:rPr>
      </w:pPr>
    </w:p>
    <w:p w:rsidR="004E3DF0" w:rsidRDefault="004E3DF0" w:rsidP="004E3DF0">
      <w:pPr>
        <w:pStyle w:val="ae"/>
        <w:spacing w:after="0" w:line="360" w:lineRule="auto"/>
        <w:ind w:left="651"/>
        <w:jc w:val="both"/>
        <w:rPr>
          <w:rFonts w:ascii="David" w:hAnsi="David" w:cs="David"/>
          <w:sz w:val="24"/>
          <w:szCs w:val="24"/>
        </w:rPr>
      </w:pPr>
      <w:r w:rsidRPr="004B7DD9">
        <w:rPr>
          <w:rFonts w:ascii="David" w:hAnsi="David" w:cs="David" w:hint="cs"/>
          <w:b/>
          <w:bCs/>
          <w:sz w:val="24"/>
          <w:szCs w:val="24"/>
          <w:u w:val="single"/>
          <w:rtl/>
        </w:rPr>
        <w:t xml:space="preserve">מכל הטעמים לעיל, יש לדחות הטענה לקיומה של זיקת הנאה. </w:t>
      </w:r>
    </w:p>
    <w:p w:rsidR="004E3DF0" w:rsidRPr="004B7DD9" w:rsidRDefault="004E3DF0" w:rsidP="004E3DF0">
      <w:pPr>
        <w:pStyle w:val="ae"/>
        <w:spacing w:after="0" w:line="240" w:lineRule="auto"/>
        <w:ind w:left="651"/>
        <w:jc w:val="both"/>
        <w:rPr>
          <w:rFonts w:ascii="David" w:hAnsi="David" w:cs="David"/>
          <w:sz w:val="24"/>
          <w:szCs w:val="24"/>
        </w:rPr>
      </w:pPr>
    </w:p>
    <w:p w:rsidR="004E3DF0" w:rsidRDefault="004E3DF0" w:rsidP="00CB7227">
      <w:pPr>
        <w:pStyle w:val="ae"/>
        <w:numPr>
          <w:ilvl w:val="0"/>
          <w:numId w:val="1"/>
        </w:numPr>
        <w:spacing w:after="0" w:line="360" w:lineRule="auto"/>
        <w:ind w:left="651"/>
        <w:jc w:val="both"/>
        <w:rPr>
          <w:rFonts w:ascii="David" w:hAnsi="David" w:cs="David"/>
          <w:sz w:val="24"/>
          <w:szCs w:val="24"/>
        </w:rPr>
      </w:pPr>
      <w:r w:rsidRPr="004B7DD9">
        <w:rPr>
          <w:rFonts w:ascii="David" w:hAnsi="David" w:cs="David" w:hint="cs"/>
          <w:b/>
          <w:bCs/>
          <w:sz w:val="24"/>
          <w:szCs w:val="24"/>
          <w:rtl/>
        </w:rPr>
        <w:t xml:space="preserve">לסיכום, התביעה לפינוי וסילוק יד הנתבעים מחלקה </w:t>
      </w:r>
      <w:r w:rsidR="00CB7227">
        <w:rPr>
          <w:rFonts w:ascii="David" w:hAnsi="David" w:cs="David" w:hint="cs"/>
          <w:b/>
          <w:bCs/>
          <w:sz w:val="24"/>
          <w:szCs w:val="24"/>
          <w:rtl/>
        </w:rPr>
        <w:t>***</w:t>
      </w:r>
      <w:r w:rsidRPr="004B7DD9">
        <w:rPr>
          <w:rFonts w:ascii="David" w:hAnsi="David" w:cs="David" w:hint="cs"/>
          <w:b/>
          <w:bCs/>
          <w:sz w:val="24"/>
          <w:szCs w:val="24"/>
          <w:rtl/>
        </w:rPr>
        <w:t xml:space="preserve"> ומהחלק המערבי של חלקה </w:t>
      </w:r>
      <w:r w:rsidR="00CB7227">
        <w:rPr>
          <w:rFonts w:ascii="David" w:hAnsi="David" w:cs="David" w:hint="cs"/>
          <w:b/>
          <w:bCs/>
          <w:sz w:val="24"/>
          <w:szCs w:val="24"/>
          <w:rtl/>
        </w:rPr>
        <w:t>***</w:t>
      </w:r>
      <w:r w:rsidRPr="004B7DD9">
        <w:rPr>
          <w:rFonts w:ascii="David" w:hAnsi="David" w:cs="David" w:hint="cs"/>
          <w:b/>
          <w:bCs/>
          <w:sz w:val="24"/>
          <w:szCs w:val="24"/>
          <w:rtl/>
        </w:rPr>
        <w:t xml:space="preserve"> (למעט מחלק מחלקה </w:t>
      </w:r>
      <w:r w:rsidR="00CB7227">
        <w:rPr>
          <w:rFonts w:ascii="David" w:hAnsi="David" w:cs="David" w:hint="cs"/>
          <w:b/>
          <w:bCs/>
          <w:sz w:val="24"/>
          <w:szCs w:val="24"/>
          <w:rtl/>
        </w:rPr>
        <w:t>***</w:t>
      </w:r>
      <w:r w:rsidRPr="004B7DD9">
        <w:rPr>
          <w:rFonts w:ascii="David" w:hAnsi="David" w:cs="David" w:hint="cs"/>
          <w:b/>
          <w:bCs/>
          <w:sz w:val="24"/>
          <w:szCs w:val="24"/>
          <w:rtl/>
        </w:rPr>
        <w:t xml:space="preserve"> לגביה ניתנה ההתחייבות למתן מתנה, בהתאם להסכם השימוש והשיתוף)- מתקבלת. </w:t>
      </w:r>
    </w:p>
    <w:p w:rsidR="004E3DF0" w:rsidRDefault="004E3DF0" w:rsidP="004E3DF0">
      <w:pPr>
        <w:pStyle w:val="ae"/>
        <w:spacing w:after="0" w:line="240" w:lineRule="auto"/>
        <w:ind w:left="651"/>
        <w:jc w:val="both"/>
        <w:rPr>
          <w:rFonts w:ascii="David" w:hAnsi="David" w:cs="David"/>
          <w:sz w:val="24"/>
          <w:szCs w:val="24"/>
        </w:rPr>
      </w:pPr>
    </w:p>
    <w:p w:rsidR="004E3DF0" w:rsidRDefault="004E3DF0" w:rsidP="004E3DF0">
      <w:pPr>
        <w:pStyle w:val="ae"/>
        <w:numPr>
          <w:ilvl w:val="0"/>
          <w:numId w:val="1"/>
        </w:numPr>
        <w:spacing w:after="0" w:line="360" w:lineRule="auto"/>
        <w:ind w:left="651"/>
        <w:jc w:val="both"/>
        <w:rPr>
          <w:rFonts w:ascii="David" w:hAnsi="David" w:cs="David"/>
          <w:sz w:val="24"/>
          <w:szCs w:val="24"/>
        </w:rPr>
      </w:pPr>
      <w:r w:rsidRPr="004B7DD9">
        <w:rPr>
          <w:rFonts w:ascii="David" w:hAnsi="David" w:cs="David" w:hint="cs"/>
          <w:sz w:val="24"/>
          <w:szCs w:val="24"/>
          <w:rtl/>
        </w:rPr>
        <w:t xml:space="preserve">לסיכום, </w:t>
      </w:r>
    </w:p>
    <w:p w:rsidR="004E3DF0" w:rsidRPr="00BD2278" w:rsidRDefault="004E3DF0" w:rsidP="004E3DF0">
      <w:pPr>
        <w:pStyle w:val="ae"/>
        <w:numPr>
          <w:ilvl w:val="0"/>
          <w:numId w:val="17"/>
        </w:numPr>
        <w:spacing w:after="0" w:line="360" w:lineRule="auto"/>
        <w:jc w:val="both"/>
        <w:rPr>
          <w:rFonts w:ascii="David" w:hAnsi="David" w:cs="David"/>
          <w:sz w:val="24"/>
          <w:szCs w:val="24"/>
          <w:rtl/>
        </w:rPr>
      </w:pPr>
      <w:r w:rsidRPr="00BD2278">
        <w:rPr>
          <w:rFonts w:ascii="David" w:hAnsi="David" w:cs="David" w:hint="cs"/>
          <w:sz w:val="24"/>
          <w:szCs w:val="24"/>
          <w:rtl/>
        </w:rPr>
        <w:t>התביעה ל</w:t>
      </w:r>
      <w:r>
        <w:rPr>
          <w:rFonts w:ascii="David" w:hAnsi="David" w:cs="David" w:hint="cs"/>
          <w:sz w:val="24"/>
          <w:szCs w:val="24"/>
          <w:rtl/>
        </w:rPr>
        <w:t>מתן פסק דין הצהרתי</w:t>
      </w:r>
      <w:r w:rsidR="00425A11">
        <w:rPr>
          <w:rFonts w:ascii="David" w:hAnsi="David" w:cs="David" w:hint="cs"/>
          <w:sz w:val="24"/>
          <w:szCs w:val="24"/>
          <w:rtl/>
        </w:rPr>
        <w:t xml:space="preserve"> המורה על ביטול ההתחייבות למתן</w:t>
      </w:r>
      <w:r>
        <w:rPr>
          <w:rFonts w:ascii="David" w:hAnsi="David" w:cs="David" w:hint="cs"/>
          <w:sz w:val="24"/>
          <w:szCs w:val="24"/>
          <w:rtl/>
        </w:rPr>
        <w:t xml:space="preserve"> מתנה</w:t>
      </w:r>
      <w:r w:rsidRPr="00BD2278">
        <w:rPr>
          <w:rFonts w:ascii="David" w:hAnsi="David" w:cs="David" w:hint="cs"/>
          <w:sz w:val="24"/>
          <w:szCs w:val="24"/>
          <w:rtl/>
        </w:rPr>
        <w:t xml:space="preserve"> - נדחית. </w:t>
      </w:r>
    </w:p>
    <w:p w:rsidR="004E3DF0" w:rsidRPr="00BD2278" w:rsidRDefault="004E3DF0" w:rsidP="004E3DF0">
      <w:pPr>
        <w:spacing w:line="360" w:lineRule="auto"/>
        <w:ind w:left="800" w:firstLine="140"/>
        <w:contextualSpacing/>
        <w:jc w:val="both"/>
        <w:rPr>
          <w:rFonts w:ascii="David" w:hAnsi="David"/>
          <w:rtl/>
        </w:rPr>
      </w:pPr>
      <w:r w:rsidRPr="00BD2278">
        <w:rPr>
          <w:rFonts w:ascii="David" w:hAnsi="David" w:hint="cs"/>
          <w:rtl/>
        </w:rPr>
        <w:t>זכויות התובע</w:t>
      </w:r>
      <w:r w:rsidR="00425A11">
        <w:rPr>
          <w:rFonts w:ascii="David" w:hAnsi="David" w:hint="cs"/>
          <w:rtl/>
        </w:rPr>
        <w:t>ת</w:t>
      </w:r>
      <w:r w:rsidRPr="00BD2278">
        <w:rPr>
          <w:rFonts w:ascii="David" w:hAnsi="David" w:hint="cs"/>
          <w:rtl/>
        </w:rPr>
        <w:t xml:space="preserve"> ו</w:t>
      </w:r>
      <w:r>
        <w:rPr>
          <w:rFonts w:ascii="David" w:hAnsi="David" w:hint="cs"/>
          <w:rtl/>
        </w:rPr>
        <w:t xml:space="preserve">זכויות </w:t>
      </w:r>
      <w:r w:rsidRPr="00BD2278">
        <w:rPr>
          <w:rFonts w:ascii="David" w:hAnsi="David" w:hint="cs"/>
          <w:rtl/>
        </w:rPr>
        <w:t>יורשי</w:t>
      </w:r>
      <w:r>
        <w:rPr>
          <w:rFonts w:ascii="David" w:hAnsi="David" w:hint="cs"/>
          <w:rtl/>
        </w:rPr>
        <w:t xml:space="preserve"> התובע ז"ל,</w:t>
      </w:r>
      <w:r w:rsidRPr="00BD2278">
        <w:rPr>
          <w:rFonts w:ascii="David" w:hAnsi="David" w:hint="cs"/>
          <w:rtl/>
        </w:rPr>
        <w:t xml:space="preserve"> כפופות להתחייבות זו.</w:t>
      </w:r>
    </w:p>
    <w:p w:rsidR="004E3DF0" w:rsidRDefault="004E3DF0" w:rsidP="00CB7227">
      <w:pPr>
        <w:pStyle w:val="ae"/>
        <w:numPr>
          <w:ilvl w:val="0"/>
          <w:numId w:val="17"/>
        </w:numPr>
        <w:spacing w:after="0" w:line="360" w:lineRule="auto"/>
        <w:jc w:val="both"/>
        <w:rPr>
          <w:rFonts w:ascii="David" w:hAnsi="David" w:cs="David"/>
          <w:sz w:val="24"/>
          <w:szCs w:val="24"/>
        </w:rPr>
      </w:pPr>
      <w:r>
        <w:rPr>
          <w:rFonts w:ascii="David" w:hAnsi="David" w:cs="David" w:hint="cs"/>
          <w:sz w:val="24"/>
          <w:szCs w:val="24"/>
          <w:rtl/>
        </w:rPr>
        <w:t xml:space="preserve">התביעה לפינוי וסילוק יד מחלקה </w:t>
      </w:r>
      <w:r w:rsidR="00CB7227">
        <w:rPr>
          <w:rFonts w:ascii="David" w:hAnsi="David" w:cs="David" w:hint="cs"/>
          <w:sz w:val="24"/>
          <w:szCs w:val="24"/>
          <w:rtl/>
        </w:rPr>
        <w:t>***</w:t>
      </w:r>
      <w:r>
        <w:rPr>
          <w:rFonts w:ascii="David" w:hAnsi="David" w:cs="David" w:hint="cs"/>
          <w:sz w:val="24"/>
          <w:szCs w:val="24"/>
          <w:rtl/>
        </w:rPr>
        <w:t xml:space="preserve"> ומחלקה </w:t>
      </w:r>
      <w:r w:rsidR="00CB7227">
        <w:rPr>
          <w:rFonts w:ascii="David" w:hAnsi="David" w:cs="David" w:hint="cs"/>
          <w:sz w:val="24"/>
          <w:szCs w:val="24"/>
          <w:rtl/>
        </w:rPr>
        <w:t>***</w:t>
      </w:r>
      <w:r>
        <w:rPr>
          <w:rFonts w:ascii="David" w:hAnsi="David" w:cs="David" w:hint="cs"/>
          <w:sz w:val="24"/>
          <w:szCs w:val="24"/>
          <w:rtl/>
        </w:rPr>
        <w:t xml:space="preserve"> מתקבלת בחלקה. </w:t>
      </w:r>
    </w:p>
    <w:p w:rsidR="004E3DF0" w:rsidRDefault="004E3DF0" w:rsidP="00CB7227">
      <w:pPr>
        <w:pStyle w:val="ae"/>
        <w:spacing w:after="0" w:line="360" w:lineRule="auto"/>
        <w:ind w:left="940"/>
        <w:jc w:val="both"/>
        <w:rPr>
          <w:rFonts w:ascii="David" w:hAnsi="David" w:cs="David"/>
          <w:sz w:val="24"/>
          <w:szCs w:val="24"/>
          <w:rtl/>
        </w:rPr>
      </w:pPr>
      <w:r w:rsidRPr="00BD2278">
        <w:rPr>
          <w:rFonts w:ascii="David" w:hAnsi="David" w:cs="David" w:hint="cs"/>
          <w:sz w:val="24"/>
          <w:szCs w:val="24"/>
          <w:rtl/>
        </w:rPr>
        <w:t>הנתבע</w:t>
      </w:r>
      <w:r w:rsidR="00E21081">
        <w:rPr>
          <w:rFonts w:ascii="David" w:hAnsi="David" w:cs="David" w:hint="cs"/>
          <w:sz w:val="24"/>
          <w:szCs w:val="24"/>
          <w:rtl/>
        </w:rPr>
        <w:t>ים</w:t>
      </w:r>
      <w:r w:rsidRPr="00BD2278">
        <w:rPr>
          <w:rFonts w:ascii="David" w:hAnsi="David" w:cs="David" w:hint="cs"/>
          <w:sz w:val="24"/>
          <w:szCs w:val="24"/>
          <w:rtl/>
        </w:rPr>
        <w:t xml:space="preserve"> יפנ</w:t>
      </w:r>
      <w:r w:rsidR="00E21081">
        <w:rPr>
          <w:rFonts w:ascii="David" w:hAnsi="David" w:cs="David" w:hint="cs"/>
          <w:sz w:val="24"/>
          <w:szCs w:val="24"/>
          <w:rtl/>
        </w:rPr>
        <w:t>ו</w:t>
      </w:r>
      <w:r w:rsidRPr="00BD2278">
        <w:rPr>
          <w:rFonts w:ascii="David" w:hAnsi="David" w:cs="David" w:hint="cs"/>
          <w:sz w:val="24"/>
          <w:szCs w:val="24"/>
          <w:rtl/>
        </w:rPr>
        <w:t xml:space="preserve"> את </w:t>
      </w:r>
      <w:r>
        <w:rPr>
          <w:rFonts w:ascii="David" w:hAnsi="David" w:cs="David" w:hint="cs"/>
          <w:sz w:val="24"/>
          <w:szCs w:val="24"/>
          <w:rtl/>
        </w:rPr>
        <w:t xml:space="preserve">חלקה המערבי של </w:t>
      </w:r>
      <w:r w:rsidR="00CB7227">
        <w:rPr>
          <w:rFonts w:ascii="David" w:hAnsi="David" w:cs="David" w:hint="cs"/>
          <w:sz w:val="24"/>
          <w:szCs w:val="24"/>
          <w:rtl/>
        </w:rPr>
        <w:t>***</w:t>
      </w:r>
      <w:r>
        <w:rPr>
          <w:rFonts w:ascii="David" w:hAnsi="David" w:cs="David" w:hint="cs"/>
          <w:sz w:val="24"/>
          <w:szCs w:val="24"/>
          <w:rtl/>
        </w:rPr>
        <w:t xml:space="preserve"> ואת חלקה </w:t>
      </w:r>
      <w:r w:rsidR="00CB7227">
        <w:rPr>
          <w:rFonts w:ascii="David" w:hAnsi="David" w:cs="David" w:hint="cs"/>
          <w:sz w:val="24"/>
          <w:szCs w:val="24"/>
          <w:rtl/>
        </w:rPr>
        <w:t>***</w:t>
      </w:r>
      <w:r>
        <w:rPr>
          <w:rFonts w:ascii="David" w:hAnsi="David" w:cs="David" w:hint="cs"/>
          <w:sz w:val="24"/>
          <w:szCs w:val="24"/>
          <w:rtl/>
        </w:rPr>
        <w:t xml:space="preserve"> (</w:t>
      </w:r>
      <w:r>
        <w:rPr>
          <w:rFonts w:ascii="David" w:hAnsi="David" w:cs="David" w:hint="cs"/>
          <w:b/>
          <w:bCs/>
          <w:sz w:val="24"/>
          <w:szCs w:val="24"/>
          <w:rtl/>
        </w:rPr>
        <w:t xml:space="preserve">למעט </w:t>
      </w:r>
      <w:r w:rsidRPr="00BD2278">
        <w:rPr>
          <w:rFonts w:ascii="David" w:hAnsi="David" w:cs="David" w:hint="cs"/>
          <w:b/>
          <w:bCs/>
          <w:sz w:val="24"/>
          <w:szCs w:val="24"/>
          <w:rtl/>
        </w:rPr>
        <w:t xml:space="preserve">חלק מחלקה </w:t>
      </w:r>
      <w:r w:rsidR="00CB7227">
        <w:rPr>
          <w:rFonts w:ascii="David" w:hAnsi="David" w:cs="David" w:hint="cs"/>
          <w:b/>
          <w:bCs/>
          <w:sz w:val="24"/>
          <w:szCs w:val="24"/>
          <w:rtl/>
        </w:rPr>
        <w:t>***</w:t>
      </w:r>
      <w:r w:rsidRPr="00BD2278">
        <w:rPr>
          <w:rFonts w:ascii="David" w:hAnsi="David" w:cs="David" w:hint="cs"/>
          <w:b/>
          <w:bCs/>
          <w:sz w:val="24"/>
          <w:szCs w:val="24"/>
          <w:rtl/>
        </w:rPr>
        <w:t xml:space="preserve"> לגביה ניתנה ההתחייבות למתן מתנה, בהתאם להסכם השימוש והשיתוף)</w:t>
      </w:r>
      <w:r>
        <w:rPr>
          <w:rFonts w:ascii="David" w:hAnsi="David" w:cs="David" w:hint="cs"/>
          <w:sz w:val="24"/>
          <w:szCs w:val="24"/>
          <w:rtl/>
        </w:rPr>
        <w:t xml:space="preserve">, </w:t>
      </w:r>
      <w:r w:rsidRPr="00BD2278">
        <w:rPr>
          <w:rFonts w:ascii="David" w:hAnsi="David" w:cs="David" w:hint="cs"/>
          <w:sz w:val="24"/>
          <w:szCs w:val="24"/>
          <w:rtl/>
        </w:rPr>
        <w:t>וימסר</w:t>
      </w:r>
      <w:r w:rsidR="00E21081">
        <w:rPr>
          <w:rFonts w:ascii="David" w:hAnsi="David" w:cs="David" w:hint="cs"/>
          <w:sz w:val="24"/>
          <w:szCs w:val="24"/>
          <w:rtl/>
        </w:rPr>
        <w:t>ו</w:t>
      </w:r>
      <w:r>
        <w:rPr>
          <w:rFonts w:ascii="David" w:hAnsi="David" w:cs="David" w:hint="cs"/>
          <w:sz w:val="24"/>
          <w:szCs w:val="24"/>
          <w:rtl/>
        </w:rPr>
        <w:t xml:space="preserve"> </w:t>
      </w:r>
      <w:r w:rsidRPr="00BD2278">
        <w:rPr>
          <w:rFonts w:ascii="David" w:hAnsi="David" w:cs="David" w:hint="cs"/>
          <w:sz w:val="24"/>
          <w:szCs w:val="24"/>
          <w:rtl/>
        </w:rPr>
        <w:t>המקרקעין כשהם פנויים מכל אדם וחפץ השייכים להם או למי מטעמם, למנהל העיזבון, תוך 30 יום מהיום.</w:t>
      </w:r>
    </w:p>
    <w:p w:rsidR="004E3DF0" w:rsidRPr="00BD2278" w:rsidRDefault="004E3DF0" w:rsidP="004E3DF0">
      <w:pPr>
        <w:pStyle w:val="ae"/>
        <w:spacing w:after="0" w:line="240" w:lineRule="auto"/>
        <w:ind w:left="940"/>
        <w:jc w:val="both"/>
        <w:rPr>
          <w:rFonts w:ascii="David" w:hAnsi="David" w:cs="David"/>
          <w:sz w:val="24"/>
          <w:szCs w:val="24"/>
        </w:rPr>
      </w:pPr>
    </w:p>
    <w:p w:rsidR="004E3DF0" w:rsidRDefault="004E3DF0" w:rsidP="00CB7227">
      <w:pPr>
        <w:pStyle w:val="ae"/>
        <w:numPr>
          <w:ilvl w:val="0"/>
          <w:numId w:val="1"/>
        </w:numPr>
        <w:spacing w:after="0" w:line="360" w:lineRule="auto"/>
        <w:ind w:left="651"/>
        <w:jc w:val="both"/>
        <w:rPr>
          <w:rFonts w:ascii="David" w:hAnsi="David" w:cs="David"/>
          <w:sz w:val="24"/>
          <w:szCs w:val="24"/>
        </w:rPr>
      </w:pPr>
      <w:r w:rsidRPr="00FF66C7">
        <w:rPr>
          <w:rFonts w:ascii="David" w:hAnsi="David" w:cs="David" w:hint="cs"/>
          <w:sz w:val="24"/>
          <w:szCs w:val="24"/>
          <w:rtl/>
        </w:rPr>
        <w:lastRenderedPageBreak/>
        <w:t>מאחר ודחיתי התביעה למתן פסק דין הצהרתי המורה על ביטול ההתחייבות ל</w:t>
      </w:r>
      <w:r w:rsidR="00637ABB">
        <w:rPr>
          <w:rFonts w:ascii="David" w:hAnsi="David" w:cs="David" w:hint="cs"/>
          <w:sz w:val="24"/>
          <w:szCs w:val="24"/>
          <w:rtl/>
        </w:rPr>
        <w:t>מתן</w:t>
      </w:r>
      <w:r w:rsidRPr="00FF66C7">
        <w:rPr>
          <w:rFonts w:ascii="David" w:hAnsi="David" w:cs="David" w:hint="cs"/>
          <w:sz w:val="24"/>
          <w:szCs w:val="24"/>
          <w:rtl/>
        </w:rPr>
        <w:t xml:space="preserve"> מתנה, וקיבלתי בחלקה את התביעה לפינוי ו</w:t>
      </w:r>
      <w:r w:rsidR="00CB7227">
        <w:rPr>
          <w:rFonts w:ascii="David" w:hAnsi="David" w:cs="David" w:hint="cs"/>
          <w:sz w:val="24"/>
          <w:szCs w:val="24"/>
          <w:rtl/>
        </w:rPr>
        <w:t xml:space="preserve">סילוק יד (רק מחלקה המערבי של *** </w:t>
      </w:r>
      <w:r w:rsidRPr="00FF66C7">
        <w:rPr>
          <w:rFonts w:ascii="David" w:hAnsi="David" w:cs="David" w:hint="cs"/>
          <w:sz w:val="24"/>
          <w:szCs w:val="24"/>
          <w:rtl/>
        </w:rPr>
        <w:t xml:space="preserve">ומחלקה </w:t>
      </w:r>
      <w:r w:rsidR="00CB7227">
        <w:rPr>
          <w:rFonts w:ascii="David" w:hAnsi="David" w:cs="David" w:hint="cs"/>
          <w:sz w:val="24"/>
          <w:szCs w:val="24"/>
          <w:rtl/>
        </w:rPr>
        <w:t>***</w:t>
      </w:r>
      <w:r w:rsidRPr="00FF66C7">
        <w:rPr>
          <w:rFonts w:ascii="David" w:hAnsi="David" w:cs="David" w:hint="cs"/>
          <w:sz w:val="24"/>
          <w:szCs w:val="24"/>
          <w:rtl/>
        </w:rPr>
        <w:t xml:space="preserve">), התובעים יישאו בהוצאות הנתבעים </w:t>
      </w:r>
      <w:r w:rsidR="00CE0D42">
        <w:rPr>
          <w:rFonts w:ascii="David" w:hAnsi="David" w:cs="David" w:hint="cs"/>
          <w:sz w:val="24"/>
          <w:szCs w:val="24"/>
          <w:rtl/>
        </w:rPr>
        <w:t xml:space="preserve">ובשכ"ט עו"ד </w:t>
      </w:r>
      <w:r w:rsidRPr="00FF66C7">
        <w:rPr>
          <w:rFonts w:ascii="David" w:hAnsi="David" w:cs="David" w:hint="cs"/>
          <w:sz w:val="24"/>
          <w:szCs w:val="24"/>
          <w:rtl/>
        </w:rPr>
        <w:t xml:space="preserve">בסכום </w:t>
      </w:r>
      <w:r w:rsidR="00CE0D42">
        <w:rPr>
          <w:rFonts w:ascii="David" w:hAnsi="David" w:cs="David" w:hint="cs"/>
          <w:sz w:val="24"/>
          <w:szCs w:val="24"/>
          <w:rtl/>
        </w:rPr>
        <w:t xml:space="preserve">כולל </w:t>
      </w:r>
      <w:r w:rsidRPr="00FF66C7">
        <w:rPr>
          <w:rFonts w:ascii="David" w:hAnsi="David" w:cs="David" w:hint="cs"/>
          <w:sz w:val="24"/>
          <w:szCs w:val="24"/>
          <w:rtl/>
        </w:rPr>
        <w:t>של  30,000 ₪. הסכום ישולם תוך 30 יום מהיום וממועד זה יישא הפרשי הצמדה וריבית כדין עד למועד התשלום בפועל.</w:t>
      </w:r>
    </w:p>
    <w:p w:rsidR="004E3DF0" w:rsidRPr="00FF66C7" w:rsidRDefault="004E3DF0" w:rsidP="004E3DF0">
      <w:pPr>
        <w:jc w:val="both"/>
        <w:rPr>
          <w:rFonts w:ascii="David" w:hAnsi="David"/>
        </w:rPr>
      </w:pPr>
    </w:p>
    <w:p w:rsidR="004E3DF0" w:rsidRPr="00FF66C7" w:rsidRDefault="004E3DF0" w:rsidP="004E3DF0">
      <w:pPr>
        <w:pStyle w:val="ae"/>
        <w:numPr>
          <w:ilvl w:val="0"/>
          <w:numId w:val="1"/>
        </w:numPr>
        <w:spacing w:after="0" w:line="360" w:lineRule="auto"/>
        <w:ind w:left="651"/>
        <w:jc w:val="both"/>
        <w:rPr>
          <w:rFonts w:ascii="David" w:hAnsi="David" w:cs="David"/>
          <w:sz w:val="24"/>
          <w:szCs w:val="24"/>
        </w:rPr>
      </w:pPr>
      <w:r w:rsidRPr="00FF66C7">
        <w:rPr>
          <w:rFonts w:ascii="David" w:hAnsi="David" w:cs="David" w:hint="cs"/>
          <w:sz w:val="24"/>
          <w:szCs w:val="24"/>
          <w:rtl/>
        </w:rPr>
        <w:t>המזכירות תמציא פסק הדין לצדדים ותסגור התיק.</w:t>
      </w:r>
    </w:p>
    <w:p w:rsidR="004E3DF0" w:rsidRPr="00BD2278" w:rsidRDefault="004E3DF0" w:rsidP="004E3DF0">
      <w:pPr>
        <w:spacing w:line="360" w:lineRule="auto"/>
        <w:ind w:left="651"/>
        <w:contextualSpacing/>
        <w:jc w:val="both"/>
        <w:rPr>
          <w:rFonts w:ascii="David" w:hAnsi="David"/>
          <w:b/>
          <w:bCs/>
        </w:rPr>
      </w:pPr>
      <w:r>
        <w:rPr>
          <w:rFonts w:ascii="David" w:hAnsi="David" w:hint="cs"/>
          <w:rtl/>
        </w:rPr>
        <w:t xml:space="preserve">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ניסן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אפריל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63A0E" w:rsidP="00633C4F">
      <w:pPr>
        <w:spacing w:line="360" w:lineRule="auto"/>
        <w:ind w:left="3600" w:firstLine="720"/>
      </w:pPr>
      <w:sdt>
        <w:sdtPr>
          <w:rPr>
            <w:rtl/>
          </w:rPr>
          <w:alias w:val="MergeField"/>
          <w:tag w:val="1237"/>
          <w:id w:val="-1313020399"/>
        </w:sdtPr>
        <w:sdtEndPr/>
        <w:sdtContent>
          <w:r w:rsidR="00B7124B">
            <w:drawing>
              <wp:inline distT="0" distB="0" distL="0" distR="0" wp14:editId="50D07946">
                <wp:extent cx="2076449"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76449" cy="5238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4E3DF0">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A0E" w:rsidRDefault="00F63A0E">
      <w:r>
        <w:separator/>
      </w:r>
    </w:p>
  </w:endnote>
  <w:endnote w:type="continuationSeparator" w:id="0">
    <w:p w:rsidR="00F63A0E" w:rsidRDefault="00F6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C02" w:rsidRDefault="00AD2C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AD2C02">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AD2C02">
      <w:rPr>
        <w:rStyle w:val="ac"/>
        <w:rtl/>
      </w:rPr>
      <w:t>51</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C02" w:rsidRDefault="00AD2C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A0E" w:rsidRDefault="00F63A0E">
      <w:r>
        <w:separator/>
      </w:r>
    </w:p>
  </w:footnote>
  <w:footnote w:type="continuationSeparator" w:id="0">
    <w:p w:rsidR="00F63A0E" w:rsidRDefault="00F6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C02" w:rsidRDefault="00AD2C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63A0E" w:rsidP="00B7124B">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7277D">
                <w:rPr>
                  <w:b/>
                  <w:bCs/>
                  <w:noProof w:val="0"/>
                  <w:sz w:val="26"/>
                  <w:szCs w:val="26"/>
                  <w:rtl/>
                </w:rPr>
                <w:t>16831-11-14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7124B">
                <w:rPr>
                  <w:rFonts w:hint="cs"/>
                  <w:b/>
                  <w:bCs/>
                  <w:noProof w:val="0"/>
                  <w:sz w:val="26"/>
                  <w:szCs w:val="26"/>
                  <w:rtl/>
                </w:rPr>
                <w:t>פלוני</w:t>
              </w:r>
              <w:r w:rsidR="0027277D">
                <w:rPr>
                  <w:b/>
                  <w:bCs/>
                  <w:noProof w:val="0"/>
                  <w:sz w:val="26"/>
                  <w:szCs w:val="26"/>
                  <w:rtl/>
                </w:rPr>
                <w:t xml:space="preserve"> ואח' נ' </w:t>
              </w:r>
              <w:r w:rsidR="00B7124B">
                <w:rPr>
                  <w:rFonts w:hint="cs"/>
                  <w:b/>
                  <w:bCs/>
                  <w:noProof w:val="0"/>
                  <w:sz w:val="26"/>
                  <w:szCs w:val="26"/>
                  <w:rtl/>
                </w:rPr>
                <w:t>פלוני</w:t>
              </w:r>
              <w:r w:rsidR="0027277D">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קיים תיק עזר לשופט</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C02" w:rsidRDefault="00AD2C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5884"/>
    <w:multiLevelType w:val="hybridMultilevel"/>
    <w:tmpl w:val="39AAB660"/>
    <w:lvl w:ilvl="0" w:tplc="A89AA778">
      <w:start w:val="1"/>
      <w:numFmt w:val="decimal"/>
      <w:lvlText w:val="%1."/>
      <w:lvlJc w:val="left"/>
      <w:pPr>
        <w:ind w:left="780" w:hanging="360"/>
      </w:pPr>
      <w:rPr>
        <w:b w:val="0"/>
        <w:bCs w:val="0"/>
        <w:color w:val="auto"/>
      </w:rPr>
    </w:lvl>
    <w:lvl w:ilvl="1" w:tplc="A5227820" w:tentative="1">
      <w:start w:val="1"/>
      <w:numFmt w:val="lowerLetter"/>
      <w:lvlText w:val="%2."/>
      <w:lvlJc w:val="left"/>
      <w:pPr>
        <w:ind w:left="1500" w:hanging="360"/>
      </w:pPr>
    </w:lvl>
    <w:lvl w:ilvl="2" w:tplc="EA10F8DC" w:tentative="1">
      <w:start w:val="1"/>
      <w:numFmt w:val="lowerRoman"/>
      <w:lvlText w:val="%3."/>
      <w:lvlJc w:val="right"/>
      <w:pPr>
        <w:ind w:left="2220" w:hanging="180"/>
      </w:pPr>
    </w:lvl>
    <w:lvl w:ilvl="3" w:tplc="BB8EC57E" w:tentative="1">
      <w:start w:val="1"/>
      <w:numFmt w:val="decimal"/>
      <w:lvlText w:val="%4."/>
      <w:lvlJc w:val="left"/>
      <w:pPr>
        <w:ind w:left="2940" w:hanging="360"/>
      </w:pPr>
    </w:lvl>
    <w:lvl w:ilvl="4" w:tplc="2E8051B0" w:tentative="1">
      <w:start w:val="1"/>
      <w:numFmt w:val="lowerLetter"/>
      <w:lvlText w:val="%5."/>
      <w:lvlJc w:val="left"/>
      <w:pPr>
        <w:ind w:left="3660" w:hanging="360"/>
      </w:pPr>
    </w:lvl>
    <w:lvl w:ilvl="5" w:tplc="557CFA06" w:tentative="1">
      <w:start w:val="1"/>
      <w:numFmt w:val="lowerRoman"/>
      <w:lvlText w:val="%6."/>
      <w:lvlJc w:val="right"/>
      <w:pPr>
        <w:ind w:left="4380" w:hanging="180"/>
      </w:pPr>
    </w:lvl>
    <w:lvl w:ilvl="6" w:tplc="52945E9A" w:tentative="1">
      <w:start w:val="1"/>
      <w:numFmt w:val="decimal"/>
      <w:lvlText w:val="%7."/>
      <w:lvlJc w:val="left"/>
      <w:pPr>
        <w:ind w:left="5100" w:hanging="360"/>
      </w:pPr>
    </w:lvl>
    <w:lvl w:ilvl="7" w:tplc="AE823020" w:tentative="1">
      <w:start w:val="1"/>
      <w:numFmt w:val="lowerLetter"/>
      <w:lvlText w:val="%8."/>
      <w:lvlJc w:val="left"/>
      <w:pPr>
        <w:ind w:left="5820" w:hanging="360"/>
      </w:pPr>
    </w:lvl>
    <w:lvl w:ilvl="8" w:tplc="AC9E9640" w:tentative="1">
      <w:start w:val="1"/>
      <w:numFmt w:val="lowerRoman"/>
      <w:lvlText w:val="%9."/>
      <w:lvlJc w:val="right"/>
      <w:pPr>
        <w:ind w:left="6540" w:hanging="180"/>
      </w:pPr>
    </w:lvl>
  </w:abstractNum>
  <w:abstractNum w:abstractNumId="1" w15:restartNumberingAfterBreak="0">
    <w:nsid w:val="08A6001B"/>
    <w:multiLevelType w:val="hybridMultilevel"/>
    <w:tmpl w:val="B2C4B5E4"/>
    <w:lvl w:ilvl="0" w:tplc="D744EF36">
      <w:start w:val="1"/>
      <w:numFmt w:val="decimal"/>
      <w:pStyle w:val="Ruller4"/>
      <w:lvlText w:val="%1."/>
      <w:lvlJc w:val="left"/>
      <w:pPr>
        <w:tabs>
          <w:tab w:val="num" w:pos="907"/>
        </w:tabs>
        <w:ind w:left="0" w:firstLine="0"/>
      </w:pPr>
      <w:rPr>
        <w:rFonts w:hint="default"/>
      </w:rPr>
    </w:lvl>
    <w:lvl w:ilvl="1" w:tplc="85EAC7F0" w:tentative="1">
      <w:start w:val="1"/>
      <w:numFmt w:val="lowerLetter"/>
      <w:lvlText w:val="%2."/>
      <w:lvlJc w:val="left"/>
      <w:pPr>
        <w:tabs>
          <w:tab w:val="num" w:pos="1440"/>
        </w:tabs>
        <w:ind w:left="1440" w:hanging="360"/>
      </w:pPr>
    </w:lvl>
    <w:lvl w:ilvl="2" w:tplc="FC38A150" w:tentative="1">
      <w:start w:val="1"/>
      <w:numFmt w:val="lowerRoman"/>
      <w:lvlText w:val="%3."/>
      <w:lvlJc w:val="right"/>
      <w:pPr>
        <w:tabs>
          <w:tab w:val="num" w:pos="2160"/>
        </w:tabs>
        <w:ind w:left="2160" w:hanging="180"/>
      </w:pPr>
    </w:lvl>
    <w:lvl w:ilvl="3" w:tplc="03DC585A" w:tentative="1">
      <w:start w:val="1"/>
      <w:numFmt w:val="decimal"/>
      <w:lvlText w:val="%4."/>
      <w:lvlJc w:val="left"/>
      <w:pPr>
        <w:tabs>
          <w:tab w:val="num" w:pos="2880"/>
        </w:tabs>
        <w:ind w:left="2880" w:hanging="360"/>
      </w:pPr>
    </w:lvl>
    <w:lvl w:ilvl="4" w:tplc="119CEEEE" w:tentative="1">
      <w:start w:val="1"/>
      <w:numFmt w:val="lowerLetter"/>
      <w:lvlText w:val="%5."/>
      <w:lvlJc w:val="left"/>
      <w:pPr>
        <w:tabs>
          <w:tab w:val="num" w:pos="3600"/>
        </w:tabs>
        <w:ind w:left="3600" w:hanging="360"/>
      </w:pPr>
    </w:lvl>
    <w:lvl w:ilvl="5" w:tplc="AD84246E" w:tentative="1">
      <w:start w:val="1"/>
      <w:numFmt w:val="lowerRoman"/>
      <w:lvlText w:val="%6."/>
      <w:lvlJc w:val="right"/>
      <w:pPr>
        <w:tabs>
          <w:tab w:val="num" w:pos="4320"/>
        </w:tabs>
        <w:ind w:left="4320" w:hanging="180"/>
      </w:pPr>
    </w:lvl>
    <w:lvl w:ilvl="6" w:tplc="0C986DEC" w:tentative="1">
      <w:start w:val="1"/>
      <w:numFmt w:val="decimal"/>
      <w:lvlText w:val="%7."/>
      <w:lvlJc w:val="left"/>
      <w:pPr>
        <w:tabs>
          <w:tab w:val="num" w:pos="5040"/>
        </w:tabs>
        <w:ind w:left="5040" w:hanging="360"/>
      </w:pPr>
    </w:lvl>
    <w:lvl w:ilvl="7" w:tplc="78AE178E" w:tentative="1">
      <w:start w:val="1"/>
      <w:numFmt w:val="lowerLetter"/>
      <w:lvlText w:val="%8."/>
      <w:lvlJc w:val="left"/>
      <w:pPr>
        <w:tabs>
          <w:tab w:val="num" w:pos="5760"/>
        </w:tabs>
        <w:ind w:left="5760" w:hanging="360"/>
      </w:pPr>
    </w:lvl>
    <w:lvl w:ilvl="8" w:tplc="F016253E" w:tentative="1">
      <w:start w:val="1"/>
      <w:numFmt w:val="lowerRoman"/>
      <w:lvlText w:val="%9."/>
      <w:lvlJc w:val="right"/>
      <w:pPr>
        <w:tabs>
          <w:tab w:val="num" w:pos="6480"/>
        </w:tabs>
        <w:ind w:left="6480" w:hanging="180"/>
      </w:pPr>
    </w:lvl>
  </w:abstractNum>
  <w:abstractNum w:abstractNumId="2" w15:restartNumberingAfterBreak="0">
    <w:nsid w:val="09DA10F1"/>
    <w:multiLevelType w:val="hybridMultilevel"/>
    <w:tmpl w:val="8E46855E"/>
    <w:lvl w:ilvl="0" w:tplc="F5C2AF16">
      <w:start w:val="10"/>
      <w:numFmt w:val="decimal"/>
      <w:lvlText w:val="%1."/>
      <w:lvlJc w:val="left"/>
      <w:pPr>
        <w:ind w:left="869" w:hanging="36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3" w15:restartNumberingAfterBreak="0">
    <w:nsid w:val="0C815A0E"/>
    <w:multiLevelType w:val="hybridMultilevel"/>
    <w:tmpl w:val="42D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B22B83"/>
    <w:multiLevelType w:val="hybridMultilevel"/>
    <w:tmpl w:val="1C16BB4A"/>
    <w:lvl w:ilvl="0" w:tplc="A89AA778">
      <w:start w:val="1"/>
      <w:numFmt w:val="decimal"/>
      <w:lvlText w:val="%1."/>
      <w:lvlJc w:val="left"/>
      <w:pPr>
        <w:ind w:left="780" w:hanging="360"/>
      </w:pPr>
      <w:rPr>
        <w:b w:val="0"/>
        <w:bCs w:val="0"/>
        <w:color w:val="auto"/>
      </w:rPr>
    </w:lvl>
    <w:lvl w:ilvl="1" w:tplc="A5227820">
      <w:start w:val="1"/>
      <w:numFmt w:val="lowerLetter"/>
      <w:lvlText w:val="%2."/>
      <w:lvlJc w:val="left"/>
      <w:pPr>
        <w:ind w:left="1500" w:hanging="360"/>
      </w:pPr>
    </w:lvl>
    <w:lvl w:ilvl="2" w:tplc="EA10F8DC" w:tentative="1">
      <w:start w:val="1"/>
      <w:numFmt w:val="lowerRoman"/>
      <w:lvlText w:val="%3."/>
      <w:lvlJc w:val="right"/>
      <w:pPr>
        <w:ind w:left="2220" w:hanging="180"/>
      </w:pPr>
    </w:lvl>
    <w:lvl w:ilvl="3" w:tplc="BB8EC57E" w:tentative="1">
      <w:start w:val="1"/>
      <w:numFmt w:val="decimal"/>
      <w:lvlText w:val="%4."/>
      <w:lvlJc w:val="left"/>
      <w:pPr>
        <w:ind w:left="2940" w:hanging="360"/>
      </w:pPr>
    </w:lvl>
    <w:lvl w:ilvl="4" w:tplc="2E8051B0" w:tentative="1">
      <w:start w:val="1"/>
      <w:numFmt w:val="lowerLetter"/>
      <w:lvlText w:val="%5."/>
      <w:lvlJc w:val="left"/>
      <w:pPr>
        <w:ind w:left="3660" w:hanging="360"/>
      </w:pPr>
    </w:lvl>
    <w:lvl w:ilvl="5" w:tplc="557CFA06" w:tentative="1">
      <w:start w:val="1"/>
      <w:numFmt w:val="lowerRoman"/>
      <w:lvlText w:val="%6."/>
      <w:lvlJc w:val="right"/>
      <w:pPr>
        <w:ind w:left="4380" w:hanging="180"/>
      </w:pPr>
    </w:lvl>
    <w:lvl w:ilvl="6" w:tplc="52945E9A" w:tentative="1">
      <w:start w:val="1"/>
      <w:numFmt w:val="decimal"/>
      <w:lvlText w:val="%7."/>
      <w:lvlJc w:val="left"/>
      <w:pPr>
        <w:ind w:left="5100" w:hanging="360"/>
      </w:pPr>
    </w:lvl>
    <w:lvl w:ilvl="7" w:tplc="AE823020" w:tentative="1">
      <w:start w:val="1"/>
      <w:numFmt w:val="lowerLetter"/>
      <w:lvlText w:val="%8."/>
      <w:lvlJc w:val="left"/>
      <w:pPr>
        <w:ind w:left="5820" w:hanging="360"/>
      </w:pPr>
    </w:lvl>
    <w:lvl w:ilvl="8" w:tplc="AC9E9640" w:tentative="1">
      <w:start w:val="1"/>
      <w:numFmt w:val="lowerRoman"/>
      <w:lvlText w:val="%9."/>
      <w:lvlJc w:val="right"/>
      <w:pPr>
        <w:ind w:left="6540" w:hanging="180"/>
      </w:pPr>
    </w:lvl>
  </w:abstractNum>
  <w:abstractNum w:abstractNumId="5" w15:restartNumberingAfterBreak="0">
    <w:nsid w:val="19976064"/>
    <w:multiLevelType w:val="hybridMultilevel"/>
    <w:tmpl w:val="BCE893D8"/>
    <w:lvl w:ilvl="0" w:tplc="A516C074">
      <w:start w:val="1"/>
      <w:numFmt w:val="hebrew1"/>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1A3810D3"/>
    <w:multiLevelType w:val="hybridMultilevel"/>
    <w:tmpl w:val="7CB00324"/>
    <w:lvl w:ilvl="0" w:tplc="58A0607A">
      <w:start w:val="1"/>
      <w:numFmt w:val="hebrew1"/>
      <w:lvlText w:val="%1."/>
      <w:lvlJc w:val="left"/>
      <w:pPr>
        <w:ind w:left="940" w:hanging="360"/>
      </w:pPr>
      <w:rPr>
        <w:rFonts w:hint="default"/>
        <w:b/>
        <w:u w:val="single"/>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 w15:restartNumberingAfterBreak="0">
    <w:nsid w:val="1ECB7773"/>
    <w:multiLevelType w:val="hybridMultilevel"/>
    <w:tmpl w:val="B3C4EF4A"/>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20017BBF"/>
    <w:multiLevelType w:val="hybridMultilevel"/>
    <w:tmpl w:val="373ED56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35E12BB9"/>
    <w:multiLevelType w:val="hybridMultilevel"/>
    <w:tmpl w:val="921A76B0"/>
    <w:lvl w:ilvl="0" w:tplc="B2DC26FA">
      <w:start w:val="1"/>
      <w:numFmt w:val="hebrew1"/>
      <w:lvlText w:val="%1."/>
      <w:lvlJc w:val="left"/>
      <w:pPr>
        <w:ind w:left="1011"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10" w15:restartNumberingAfterBreak="0">
    <w:nsid w:val="448C6C75"/>
    <w:multiLevelType w:val="hybridMultilevel"/>
    <w:tmpl w:val="D84697AC"/>
    <w:lvl w:ilvl="0" w:tplc="4F12F73E">
      <w:start w:val="7"/>
      <w:numFmt w:val="bullet"/>
      <w:lvlText w:val="-"/>
      <w:lvlJc w:val="left"/>
      <w:pPr>
        <w:ind w:left="780" w:hanging="360"/>
      </w:pPr>
      <w:rPr>
        <w:rFonts w:ascii="David" w:eastAsiaTheme="minorHAnsi" w:hAnsi="David" w:cs="David" w:hint="default"/>
      </w:rPr>
    </w:lvl>
    <w:lvl w:ilvl="1" w:tplc="AF1A15BC" w:tentative="1">
      <w:start w:val="1"/>
      <w:numFmt w:val="bullet"/>
      <w:lvlText w:val="o"/>
      <w:lvlJc w:val="left"/>
      <w:pPr>
        <w:ind w:left="1500" w:hanging="360"/>
      </w:pPr>
      <w:rPr>
        <w:rFonts w:ascii="Courier New" w:hAnsi="Courier New" w:cs="Courier New" w:hint="default"/>
      </w:rPr>
    </w:lvl>
    <w:lvl w:ilvl="2" w:tplc="0B761C60" w:tentative="1">
      <w:start w:val="1"/>
      <w:numFmt w:val="bullet"/>
      <w:lvlText w:val=""/>
      <w:lvlJc w:val="left"/>
      <w:pPr>
        <w:ind w:left="2220" w:hanging="360"/>
      </w:pPr>
      <w:rPr>
        <w:rFonts w:ascii="Wingdings" w:hAnsi="Wingdings" w:hint="default"/>
      </w:rPr>
    </w:lvl>
    <w:lvl w:ilvl="3" w:tplc="1110D968" w:tentative="1">
      <w:start w:val="1"/>
      <w:numFmt w:val="bullet"/>
      <w:lvlText w:val=""/>
      <w:lvlJc w:val="left"/>
      <w:pPr>
        <w:ind w:left="2940" w:hanging="360"/>
      </w:pPr>
      <w:rPr>
        <w:rFonts w:ascii="Symbol" w:hAnsi="Symbol" w:hint="default"/>
      </w:rPr>
    </w:lvl>
    <w:lvl w:ilvl="4" w:tplc="0C2AF9FE" w:tentative="1">
      <w:start w:val="1"/>
      <w:numFmt w:val="bullet"/>
      <w:lvlText w:val="o"/>
      <w:lvlJc w:val="left"/>
      <w:pPr>
        <w:ind w:left="3660" w:hanging="360"/>
      </w:pPr>
      <w:rPr>
        <w:rFonts w:ascii="Courier New" w:hAnsi="Courier New" w:cs="Courier New" w:hint="default"/>
      </w:rPr>
    </w:lvl>
    <w:lvl w:ilvl="5" w:tplc="52F624D0" w:tentative="1">
      <w:start w:val="1"/>
      <w:numFmt w:val="bullet"/>
      <w:lvlText w:val=""/>
      <w:lvlJc w:val="left"/>
      <w:pPr>
        <w:ind w:left="4380" w:hanging="360"/>
      </w:pPr>
      <w:rPr>
        <w:rFonts w:ascii="Wingdings" w:hAnsi="Wingdings" w:hint="default"/>
      </w:rPr>
    </w:lvl>
    <w:lvl w:ilvl="6" w:tplc="A740AEAC" w:tentative="1">
      <w:start w:val="1"/>
      <w:numFmt w:val="bullet"/>
      <w:lvlText w:val=""/>
      <w:lvlJc w:val="left"/>
      <w:pPr>
        <w:ind w:left="5100" w:hanging="360"/>
      </w:pPr>
      <w:rPr>
        <w:rFonts w:ascii="Symbol" w:hAnsi="Symbol" w:hint="default"/>
      </w:rPr>
    </w:lvl>
    <w:lvl w:ilvl="7" w:tplc="88C8C320" w:tentative="1">
      <w:start w:val="1"/>
      <w:numFmt w:val="bullet"/>
      <w:lvlText w:val="o"/>
      <w:lvlJc w:val="left"/>
      <w:pPr>
        <w:ind w:left="5820" w:hanging="360"/>
      </w:pPr>
      <w:rPr>
        <w:rFonts w:ascii="Courier New" w:hAnsi="Courier New" w:cs="Courier New" w:hint="default"/>
      </w:rPr>
    </w:lvl>
    <w:lvl w:ilvl="8" w:tplc="2BD84BCA" w:tentative="1">
      <w:start w:val="1"/>
      <w:numFmt w:val="bullet"/>
      <w:lvlText w:val=""/>
      <w:lvlJc w:val="left"/>
      <w:pPr>
        <w:ind w:left="6540" w:hanging="360"/>
      </w:pPr>
      <w:rPr>
        <w:rFonts w:ascii="Wingdings" w:hAnsi="Wingdings" w:hint="default"/>
      </w:rPr>
    </w:lvl>
  </w:abstractNum>
  <w:abstractNum w:abstractNumId="11" w15:restartNumberingAfterBreak="0">
    <w:nsid w:val="45FB6B2C"/>
    <w:multiLevelType w:val="hybridMultilevel"/>
    <w:tmpl w:val="9C6E9D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CEC41F3"/>
    <w:multiLevelType w:val="hybridMultilevel"/>
    <w:tmpl w:val="E2F67F1A"/>
    <w:lvl w:ilvl="0" w:tplc="467C8E5A">
      <w:start w:val="1"/>
      <w:numFmt w:val="decimal"/>
      <w:lvlText w:val="%1."/>
      <w:lvlJc w:val="left"/>
      <w:pPr>
        <w:ind w:left="927" w:hanging="360"/>
      </w:pPr>
      <w:rPr>
        <w:b w:val="0"/>
        <w:bCs w:val="0"/>
        <w:color w:val="auto"/>
        <w:lang w:bidi="he-IL"/>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2A25E49"/>
    <w:multiLevelType w:val="hybridMultilevel"/>
    <w:tmpl w:val="ACFA6550"/>
    <w:lvl w:ilvl="0" w:tplc="3B2C564A">
      <w:start w:val="1"/>
      <w:numFmt w:val="hebrew1"/>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4" w15:restartNumberingAfterBreak="0">
    <w:nsid w:val="54E0593D"/>
    <w:multiLevelType w:val="hybridMultilevel"/>
    <w:tmpl w:val="6C545FC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58B43759"/>
    <w:multiLevelType w:val="hybridMultilevel"/>
    <w:tmpl w:val="2C72793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5C7008A0"/>
    <w:multiLevelType w:val="hybridMultilevel"/>
    <w:tmpl w:val="3A5E8E6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5E0062E4"/>
    <w:multiLevelType w:val="hybridMultilevel"/>
    <w:tmpl w:val="39AAB660"/>
    <w:lvl w:ilvl="0" w:tplc="A89AA778">
      <w:start w:val="1"/>
      <w:numFmt w:val="decimal"/>
      <w:lvlText w:val="%1."/>
      <w:lvlJc w:val="left"/>
      <w:pPr>
        <w:ind w:left="780" w:hanging="360"/>
      </w:pPr>
      <w:rPr>
        <w:b w:val="0"/>
        <w:bCs w:val="0"/>
        <w:color w:val="auto"/>
      </w:rPr>
    </w:lvl>
    <w:lvl w:ilvl="1" w:tplc="A5227820" w:tentative="1">
      <w:start w:val="1"/>
      <w:numFmt w:val="lowerLetter"/>
      <w:lvlText w:val="%2."/>
      <w:lvlJc w:val="left"/>
      <w:pPr>
        <w:ind w:left="1500" w:hanging="360"/>
      </w:pPr>
    </w:lvl>
    <w:lvl w:ilvl="2" w:tplc="EA10F8DC" w:tentative="1">
      <w:start w:val="1"/>
      <w:numFmt w:val="lowerRoman"/>
      <w:lvlText w:val="%3."/>
      <w:lvlJc w:val="right"/>
      <w:pPr>
        <w:ind w:left="2220" w:hanging="180"/>
      </w:pPr>
    </w:lvl>
    <w:lvl w:ilvl="3" w:tplc="BB8EC57E" w:tentative="1">
      <w:start w:val="1"/>
      <w:numFmt w:val="decimal"/>
      <w:lvlText w:val="%4."/>
      <w:lvlJc w:val="left"/>
      <w:pPr>
        <w:ind w:left="2940" w:hanging="360"/>
      </w:pPr>
    </w:lvl>
    <w:lvl w:ilvl="4" w:tplc="2E8051B0" w:tentative="1">
      <w:start w:val="1"/>
      <w:numFmt w:val="lowerLetter"/>
      <w:lvlText w:val="%5."/>
      <w:lvlJc w:val="left"/>
      <w:pPr>
        <w:ind w:left="3660" w:hanging="360"/>
      </w:pPr>
    </w:lvl>
    <w:lvl w:ilvl="5" w:tplc="557CFA06" w:tentative="1">
      <w:start w:val="1"/>
      <w:numFmt w:val="lowerRoman"/>
      <w:lvlText w:val="%6."/>
      <w:lvlJc w:val="right"/>
      <w:pPr>
        <w:ind w:left="4380" w:hanging="180"/>
      </w:pPr>
    </w:lvl>
    <w:lvl w:ilvl="6" w:tplc="52945E9A" w:tentative="1">
      <w:start w:val="1"/>
      <w:numFmt w:val="decimal"/>
      <w:lvlText w:val="%7."/>
      <w:lvlJc w:val="left"/>
      <w:pPr>
        <w:ind w:left="5100" w:hanging="360"/>
      </w:pPr>
    </w:lvl>
    <w:lvl w:ilvl="7" w:tplc="AE823020" w:tentative="1">
      <w:start w:val="1"/>
      <w:numFmt w:val="lowerLetter"/>
      <w:lvlText w:val="%8."/>
      <w:lvlJc w:val="left"/>
      <w:pPr>
        <w:ind w:left="5820" w:hanging="360"/>
      </w:pPr>
    </w:lvl>
    <w:lvl w:ilvl="8" w:tplc="AC9E9640" w:tentative="1">
      <w:start w:val="1"/>
      <w:numFmt w:val="lowerRoman"/>
      <w:lvlText w:val="%9."/>
      <w:lvlJc w:val="right"/>
      <w:pPr>
        <w:ind w:left="6540" w:hanging="180"/>
      </w:pPr>
    </w:lvl>
  </w:abstractNum>
  <w:abstractNum w:abstractNumId="18" w15:restartNumberingAfterBreak="0">
    <w:nsid w:val="65966528"/>
    <w:multiLevelType w:val="hybridMultilevel"/>
    <w:tmpl w:val="29E0E996"/>
    <w:lvl w:ilvl="0" w:tplc="CFC4321A">
      <w:start w:val="1"/>
      <w:numFmt w:val="decimal"/>
      <w:lvlText w:val="%1."/>
      <w:lvlJc w:val="left"/>
      <w:pPr>
        <w:ind w:left="780" w:hanging="360"/>
      </w:pPr>
      <w:rPr>
        <w:b w:val="0"/>
        <w:bCs w:val="0"/>
        <w:color w:val="auto"/>
        <w:lang w:bidi="he-IL"/>
      </w:rPr>
    </w:lvl>
    <w:lvl w:ilvl="1" w:tplc="A5227820">
      <w:start w:val="1"/>
      <w:numFmt w:val="lowerLetter"/>
      <w:lvlText w:val="%2."/>
      <w:lvlJc w:val="left"/>
      <w:pPr>
        <w:ind w:left="1500" w:hanging="360"/>
      </w:pPr>
    </w:lvl>
    <w:lvl w:ilvl="2" w:tplc="EA10F8DC" w:tentative="1">
      <w:start w:val="1"/>
      <w:numFmt w:val="lowerRoman"/>
      <w:lvlText w:val="%3."/>
      <w:lvlJc w:val="right"/>
      <w:pPr>
        <w:ind w:left="2220" w:hanging="180"/>
      </w:pPr>
    </w:lvl>
    <w:lvl w:ilvl="3" w:tplc="BB8EC57E" w:tentative="1">
      <w:start w:val="1"/>
      <w:numFmt w:val="decimal"/>
      <w:lvlText w:val="%4."/>
      <w:lvlJc w:val="left"/>
      <w:pPr>
        <w:ind w:left="2940" w:hanging="360"/>
      </w:pPr>
    </w:lvl>
    <w:lvl w:ilvl="4" w:tplc="2E8051B0" w:tentative="1">
      <w:start w:val="1"/>
      <w:numFmt w:val="lowerLetter"/>
      <w:lvlText w:val="%5."/>
      <w:lvlJc w:val="left"/>
      <w:pPr>
        <w:ind w:left="3660" w:hanging="360"/>
      </w:pPr>
    </w:lvl>
    <w:lvl w:ilvl="5" w:tplc="557CFA06" w:tentative="1">
      <w:start w:val="1"/>
      <w:numFmt w:val="lowerRoman"/>
      <w:lvlText w:val="%6."/>
      <w:lvlJc w:val="right"/>
      <w:pPr>
        <w:ind w:left="4380" w:hanging="180"/>
      </w:pPr>
    </w:lvl>
    <w:lvl w:ilvl="6" w:tplc="52945E9A" w:tentative="1">
      <w:start w:val="1"/>
      <w:numFmt w:val="decimal"/>
      <w:lvlText w:val="%7."/>
      <w:lvlJc w:val="left"/>
      <w:pPr>
        <w:ind w:left="5100" w:hanging="360"/>
      </w:pPr>
    </w:lvl>
    <w:lvl w:ilvl="7" w:tplc="AE823020" w:tentative="1">
      <w:start w:val="1"/>
      <w:numFmt w:val="lowerLetter"/>
      <w:lvlText w:val="%8."/>
      <w:lvlJc w:val="left"/>
      <w:pPr>
        <w:ind w:left="5820" w:hanging="360"/>
      </w:pPr>
    </w:lvl>
    <w:lvl w:ilvl="8" w:tplc="AC9E9640" w:tentative="1">
      <w:start w:val="1"/>
      <w:numFmt w:val="lowerRoman"/>
      <w:lvlText w:val="%9."/>
      <w:lvlJc w:val="right"/>
      <w:pPr>
        <w:ind w:left="6540" w:hanging="180"/>
      </w:pPr>
    </w:lvl>
  </w:abstractNum>
  <w:abstractNum w:abstractNumId="19" w15:restartNumberingAfterBreak="0">
    <w:nsid w:val="7B6649D4"/>
    <w:multiLevelType w:val="hybridMultilevel"/>
    <w:tmpl w:val="3580FA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E490B4A"/>
    <w:multiLevelType w:val="hybridMultilevel"/>
    <w:tmpl w:val="25A485D2"/>
    <w:lvl w:ilvl="0" w:tplc="B350B32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8"/>
  </w:num>
  <w:num w:numId="2">
    <w:abstractNumId w:val="15"/>
  </w:num>
  <w:num w:numId="3">
    <w:abstractNumId w:val="7"/>
  </w:num>
  <w:num w:numId="4">
    <w:abstractNumId w:val="17"/>
  </w:num>
  <w:num w:numId="5">
    <w:abstractNumId w:val="0"/>
  </w:num>
  <w:num w:numId="6">
    <w:abstractNumId w:val="19"/>
  </w:num>
  <w:num w:numId="7">
    <w:abstractNumId w:val="10"/>
  </w:num>
  <w:num w:numId="8">
    <w:abstractNumId w:val="20"/>
  </w:num>
  <w:num w:numId="9">
    <w:abstractNumId w:val="14"/>
  </w:num>
  <w:num w:numId="10">
    <w:abstractNumId w:val="16"/>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2"/>
  </w:num>
  <w:num w:numId="16">
    <w:abstractNumId w:val="6"/>
  </w:num>
  <w:num w:numId="17">
    <w:abstractNumId w:val="13"/>
  </w:num>
  <w:num w:numId="18">
    <w:abstractNumId w:val="8"/>
  </w:num>
  <w:num w:numId="19">
    <w:abstractNumId w:val="1"/>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40A5"/>
    <w:rsid w:val="000258FD"/>
    <w:rsid w:val="00046947"/>
    <w:rsid w:val="000564AB"/>
    <w:rsid w:val="00090D17"/>
    <w:rsid w:val="000D4A02"/>
    <w:rsid w:val="00107168"/>
    <w:rsid w:val="001072A9"/>
    <w:rsid w:val="00121F97"/>
    <w:rsid w:val="001277D7"/>
    <w:rsid w:val="00132017"/>
    <w:rsid w:val="0014234E"/>
    <w:rsid w:val="00145A87"/>
    <w:rsid w:val="001C328C"/>
    <w:rsid w:val="001C4003"/>
    <w:rsid w:val="001D480B"/>
    <w:rsid w:val="001F5474"/>
    <w:rsid w:val="00201E99"/>
    <w:rsid w:val="002352F7"/>
    <w:rsid w:val="0027277D"/>
    <w:rsid w:val="00287501"/>
    <w:rsid w:val="00306BE1"/>
    <w:rsid w:val="00381D3A"/>
    <w:rsid w:val="003823DA"/>
    <w:rsid w:val="00382E96"/>
    <w:rsid w:val="003E2854"/>
    <w:rsid w:val="00425A11"/>
    <w:rsid w:val="00431CEE"/>
    <w:rsid w:val="0043595F"/>
    <w:rsid w:val="004370AC"/>
    <w:rsid w:val="00455A1B"/>
    <w:rsid w:val="0047645A"/>
    <w:rsid w:val="004D388B"/>
    <w:rsid w:val="004D49A3"/>
    <w:rsid w:val="004D50AC"/>
    <w:rsid w:val="004E3DF0"/>
    <w:rsid w:val="004E6E3C"/>
    <w:rsid w:val="004E74C3"/>
    <w:rsid w:val="005124F1"/>
    <w:rsid w:val="00530BAD"/>
    <w:rsid w:val="00541598"/>
    <w:rsid w:val="00547DB7"/>
    <w:rsid w:val="00554355"/>
    <w:rsid w:val="00560EE1"/>
    <w:rsid w:val="00567324"/>
    <w:rsid w:val="00567D46"/>
    <w:rsid w:val="005B0F49"/>
    <w:rsid w:val="005C7EC6"/>
    <w:rsid w:val="005D4BDB"/>
    <w:rsid w:val="00622BAA"/>
    <w:rsid w:val="00625C89"/>
    <w:rsid w:val="00633C4F"/>
    <w:rsid w:val="00637ABB"/>
    <w:rsid w:val="00671BD5"/>
    <w:rsid w:val="006773F9"/>
    <w:rsid w:val="006805C1"/>
    <w:rsid w:val="006816EC"/>
    <w:rsid w:val="00685CBA"/>
    <w:rsid w:val="00694556"/>
    <w:rsid w:val="006E1A53"/>
    <w:rsid w:val="006E6F7A"/>
    <w:rsid w:val="007056AA"/>
    <w:rsid w:val="00720433"/>
    <w:rsid w:val="00744F41"/>
    <w:rsid w:val="0078290B"/>
    <w:rsid w:val="007A24FE"/>
    <w:rsid w:val="007A35AA"/>
    <w:rsid w:val="007F1048"/>
    <w:rsid w:val="00820005"/>
    <w:rsid w:val="00824616"/>
    <w:rsid w:val="00836F98"/>
    <w:rsid w:val="008448D0"/>
    <w:rsid w:val="00846D27"/>
    <w:rsid w:val="00860E6B"/>
    <w:rsid w:val="008610A7"/>
    <w:rsid w:val="008D2F5C"/>
    <w:rsid w:val="008E1332"/>
    <w:rsid w:val="008E4756"/>
    <w:rsid w:val="00903896"/>
    <w:rsid w:val="00904C70"/>
    <w:rsid w:val="00927813"/>
    <w:rsid w:val="00944D13"/>
    <w:rsid w:val="00957C90"/>
    <w:rsid w:val="00984E4E"/>
    <w:rsid w:val="009C358E"/>
    <w:rsid w:val="009E0263"/>
    <w:rsid w:val="00A267CF"/>
    <w:rsid w:val="00A43458"/>
    <w:rsid w:val="00A94B1C"/>
    <w:rsid w:val="00AC4E19"/>
    <w:rsid w:val="00AD2C02"/>
    <w:rsid w:val="00AD32A9"/>
    <w:rsid w:val="00AF1ED6"/>
    <w:rsid w:val="00B23C8F"/>
    <w:rsid w:val="00B32C61"/>
    <w:rsid w:val="00B368FE"/>
    <w:rsid w:val="00B7124B"/>
    <w:rsid w:val="00B7287B"/>
    <w:rsid w:val="00B80CBD"/>
    <w:rsid w:val="00BB7B84"/>
    <w:rsid w:val="00BC3369"/>
    <w:rsid w:val="00BD26BE"/>
    <w:rsid w:val="00BE5502"/>
    <w:rsid w:val="00BF77EE"/>
    <w:rsid w:val="00C30ED6"/>
    <w:rsid w:val="00C32E0F"/>
    <w:rsid w:val="00C416D6"/>
    <w:rsid w:val="00C42BF9"/>
    <w:rsid w:val="00C83E56"/>
    <w:rsid w:val="00CB0B32"/>
    <w:rsid w:val="00CB7227"/>
    <w:rsid w:val="00CC2D8E"/>
    <w:rsid w:val="00CC63CE"/>
    <w:rsid w:val="00CE0D42"/>
    <w:rsid w:val="00D136D2"/>
    <w:rsid w:val="00D319B3"/>
    <w:rsid w:val="00D36A71"/>
    <w:rsid w:val="00D454C9"/>
    <w:rsid w:val="00D53924"/>
    <w:rsid w:val="00D60849"/>
    <w:rsid w:val="00D800B6"/>
    <w:rsid w:val="00D96209"/>
    <w:rsid w:val="00D96D8C"/>
    <w:rsid w:val="00DA0A8C"/>
    <w:rsid w:val="00DA755B"/>
    <w:rsid w:val="00DD337E"/>
    <w:rsid w:val="00DE27DC"/>
    <w:rsid w:val="00E00B6F"/>
    <w:rsid w:val="00E01232"/>
    <w:rsid w:val="00E21081"/>
    <w:rsid w:val="00E54642"/>
    <w:rsid w:val="00E65BF2"/>
    <w:rsid w:val="00E93A07"/>
    <w:rsid w:val="00E97908"/>
    <w:rsid w:val="00EE01A6"/>
    <w:rsid w:val="00EF3ED0"/>
    <w:rsid w:val="00F17E56"/>
    <w:rsid w:val="00F63A0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4E3DF0"/>
    <w:pPr>
      <w:spacing w:after="160" w:line="259"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4E3DF0"/>
    <w:rPr>
      <w:color w:val="0000FF" w:themeColor="hyperlink"/>
      <w:u w:val="single"/>
    </w:rPr>
  </w:style>
  <w:style w:type="paragraph" w:customStyle="1" w:styleId="10">
    <w:name w:val="פיסקת רשימה1"/>
    <w:basedOn w:val="a"/>
    <w:rsid w:val="004E3DF0"/>
    <w:pPr>
      <w:ind w:left="720"/>
      <w:contextualSpacing/>
    </w:pPr>
  </w:style>
  <w:style w:type="paragraph" w:customStyle="1" w:styleId="Ruller4">
    <w:name w:val="Ruller 4 ממוספר"/>
    <w:basedOn w:val="a"/>
    <w:next w:val="a"/>
    <w:rsid w:val="004E3DF0"/>
    <w:pPr>
      <w:numPr>
        <w:numId w:val="19"/>
      </w:numPr>
      <w:tabs>
        <w:tab w:val="left" w:pos="800"/>
      </w:tabs>
      <w:overflowPunct w:val="0"/>
      <w:autoSpaceDE w:val="0"/>
      <w:autoSpaceDN w:val="0"/>
      <w:adjustRightInd w:val="0"/>
      <w:spacing w:line="360" w:lineRule="auto"/>
      <w:jc w:val="both"/>
      <w:textAlignment w:val="baseline"/>
    </w:pPr>
    <w:rPr>
      <w:rFonts w:ascii="Garamond" w:hAnsi="Garamond" w:cs="FrankRuehl"/>
      <w:noProof w:val="0"/>
      <w:spacing w:val="10"/>
      <w:szCs w:val="28"/>
    </w:rPr>
  </w:style>
  <w:style w:type="character" w:customStyle="1" w:styleId="a9">
    <w:name w:val="טקסט בלונים תו"/>
    <w:basedOn w:val="a0"/>
    <w:link w:val="a8"/>
    <w:uiPriority w:val="99"/>
    <w:semiHidden/>
    <w:rsid w:val="004E3DF0"/>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EA7F31" w:rsidP="00EA7F31">
          <w:pPr>
            <w:pStyle w:val="D650C3ADC6E34C929EE3D2B6C6EAD8DA"/>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EA7F31" w:rsidP="00EA7F31">
          <w:pPr>
            <w:pStyle w:val="188595C706B84060A65FC27D8AEC282C"/>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B40AEB"/>
    <w:rsid w:val="00B43535"/>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17091</Words>
  <Characters>85457</Characters>
  <Application>Microsoft Office Word</Application>
  <DocSecurity>0</DocSecurity>
  <Lines>712</Lines>
  <Paragraphs>204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2023-04-30T06:53:00Z</dcterms:created>
  <dcterms:modified xsi:type="dcterms:W3CDTF">2023-04-30T06:53:00Z</dcterms:modified>
</cp:coreProperties>
</file>